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FE" w:rsidRDefault="005954C8">
      <w:pPr>
        <w:jc w:val="center"/>
        <w:rPr>
          <w:rFonts w:ascii="华文中宋" w:eastAsia="华文中宋" w:hAnsi="华文中宋"/>
          <w:color w:val="000000" w:themeColor="text1"/>
          <w:sz w:val="72"/>
          <w:szCs w:val="72"/>
        </w:rPr>
      </w:pPr>
      <w:r>
        <w:rPr>
          <w:rFonts w:ascii="华文中宋" w:eastAsia="华文中宋" w:hAnsi="华文中宋" w:hint="eastAsia"/>
          <w:color w:val="000000" w:themeColor="text1"/>
          <w:sz w:val="72"/>
          <w:szCs w:val="72"/>
        </w:rPr>
        <w:t>中国热带农业科学院</w:t>
      </w:r>
    </w:p>
    <w:p w:rsidR="001D54FE" w:rsidRDefault="005954C8">
      <w:pPr>
        <w:jc w:val="center"/>
        <w:rPr>
          <w:rFonts w:ascii="华文中宋" w:eastAsia="华文中宋" w:hAnsi="华文中宋"/>
          <w:color w:val="000000" w:themeColor="text1"/>
          <w:sz w:val="72"/>
          <w:szCs w:val="72"/>
        </w:rPr>
      </w:pPr>
      <w:r>
        <w:rPr>
          <w:rFonts w:ascii="华文中宋" w:eastAsia="华文中宋" w:hAnsi="华文中宋" w:hint="eastAsia"/>
          <w:color w:val="000000" w:themeColor="text1"/>
          <w:sz w:val="72"/>
          <w:szCs w:val="72"/>
        </w:rPr>
        <w:t>橡胶研究所</w:t>
      </w:r>
    </w:p>
    <w:p w:rsidR="001D54FE" w:rsidRDefault="001D54FE">
      <w:pPr>
        <w:jc w:val="center"/>
        <w:rPr>
          <w:rFonts w:ascii="华文中宋" w:eastAsia="华文中宋" w:hAnsi="华文中宋"/>
          <w:color w:val="000000" w:themeColor="text1"/>
          <w:sz w:val="72"/>
          <w:szCs w:val="72"/>
        </w:rPr>
      </w:pPr>
    </w:p>
    <w:p w:rsidR="001D54FE" w:rsidRDefault="005954C8">
      <w:pPr>
        <w:jc w:val="center"/>
        <w:rPr>
          <w:rFonts w:ascii="华文行楷" w:eastAsia="华文行楷"/>
          <w:color w:val="000000" w:themeColor="text1"/>
          <w:sz w:val="116"/>
          <w:szCs w:val="116"/>
        </w:rPr>
      </w:pPr>
      <w:r>
        <w:rPr>
          <w:rFonts w:ascii="华文行楷" w:eastAsia="华文行楷" w:hint="eastAsia"/>
          <w:color w:val="000000" w:themeColor="text1"/>
          <w:sz w:val="116"/>
          <w:szCs w:val="116"/>
        </w:rPr>
        <w:t>招标文件</w:t>
      </w:r>
    </w:p>
    <w:p w:rsidR="001D54FE" w:rsidRDefault="001D54FE">
      <w:pPr>
        <w:rPr>
          <w:color w:val="000000" w:themeColor="text1"/>
          <w:sz w:val="32"/>
          <w:szCs w:val="32"/>
        </w:rPr>
      </w:pPr>
    </w:p>
    <w:p w:rsidR="001D54FE" w:rsidRDefault="001D54FE">
      <w:pPr>
        <w:rPr>
          <w:color w:val="000000" w:themeColor="text1"/>
          <w:sz w:val="32"/>
          <w:szCs w:val="32"/>
        </w:rPr>
      </w:pPr>
    </w:p>
    <w:p w:rsidR="001D54FE" w:rsidRDefault="001D54FE">
      <w:pPr>
        <w:rPr>
          <w:color w:val="000000" w:themeColor="text1"/>
          <w:sz w:val="32"/>
          <w:szCs w:val="32"/>
        </w:rPr>
      </w:pPr>
    </w:p>
    <w:p w:rsidR="001D54FE" w:rsidRDefault="001D54FE">
      <w:pPr>
        <w:rPr>
          <w:color w:val="000000" w:themeColor="text1"/>
          <w:sz w:val="32"/>
          <w:szCs w:val="32"/>
        </w:rPr>
      </w:pPr>
    </w:p>
    <w:p w:rsidR="001D54FE" w:rsidRDefault="005954C8">
      <w:pPr>
        <w:spacing w:line="480" w:lineRule="auto"/>
        <w:ind w:left="1560" w:hangingChars="520" w:hanging="1560"/>
        <w:rPr>
          <w:rFonts w:ascii="黑体" w:eastAsia="黑体"/>
          <w:color w:val="000000" w:themeColor="text1"/>
          <w:sz w:val="30"/>
          <w:szCs w:val="30"/>
        </w:rPr>
      </w:pPr>
      <w:r>
        <w:rPr>
          <w:rFonts w:ascii="黑体" w:eastAsia="黑体" w:hint="eastAsia"/>
          <w:color w:val="000000" w:themeColor="text1"/>
          <w:sz w:val="30"/>
          <w:szCs w:val="30"/>
        </w:rPr>
        <w:t>项目名称：中国热带农业科学院橡胶研究所国家橡胶种质资源圃改扩建仪器设备采购项目(第一批)</w:t>
      </w:r>
    </w:p>
    <w:p w:rsidR="001D54FE" w:rsidRDefault="005954C8">
      <w:pPr>
        <w:spacing w:line="480" w:lineRule="auto"/>
        <w:rPr>
          <w:rFonts w:ascii="黑体" w:eastAsia="黑体"/>
          <w:color w:val="000000" w:themeColor="text1"/>
          <w:sz w:val="30"/>
          <w:szCs w:val="30"/>
        </w:rPr>
      </w:pPr>
      <w:r>
        <w:rPr>
          <w:rFonts w:ascii="黑体" w:eastAsia="黑体" w:hint="eastAsia"/>
          <w:color w:val="000000" w:themeColor="text1"/>
          <w:sz w:val="30"/>
          <w:szCs w:val="30"/>
        </w:rPr>
        <w:t>项目编号：</w:t>
      </w:r>
      <w:r>
        <w:rPr>
          <w:rFonts w:ascii="黑体" w:eastAsia="黑体"/>
          <w:color w:val="000000" w:themeColor="text1"/>
          <w:sz w:val="30"/>
          <w:szCs w:val="30"/>
        </w:rPr>
        <w:t>GZCQC2102HG10037</w:t>
      </w:r>
    </w:p>
    <w:p w:rsidR="001D54FE" w:rsidRDefault="005954C8">
      <w:pPr>
        <w:spacing w:line="480" w:lineRule="auto"/>
        <w:rPr>
          <w:rFonts w:ascii="黑体" w:eastAsia="黑体"/>
          <w:color w:val="000000" w:themeColor="text1"/>
          <w:sz w:val="30"/>
          <w:szCs w:val="30"/>
        </w:rPr>
      </w:pPr>
      <w:r>
        <w:rPr>
          <w:rFonts w:ascii="黑体" w:eastAsia="黑体" w:hint="eastAsia"/>
          <w:color w:val="000000" w:themeColor="text1"/>
          <w:sz w:val="30"/>
          <w:szCs w:val="30"/>
        </w:rPr>
        <w:t>采购人：中国热带农业科学院橡胶研究所</w:t>
      </w:r>
    </w:p>
    <w:p w:rsidR="001D54FE" w:rsidRDefault="001D54FE">
      <w:pPr>
        <w:spacing w:line="480" w:lineRule="auto"/>
        <w:rPr>
          <w:rFonts w:ascii="黑体" w:eastAsia="黑体"/>
          <w:color w:val="000000" w:themeColor="text1"/>
          <w:sz w:val="30"/>
          <w:szCs w:val="30"/>
        </w:rPr>
      </w:pPr>
    </w:p>
    <w:p w:rsidR="001D54FE" w:rsidRDefault="001D54FE">
      <w:pPr>
        <w:spacing w:line="480" w:lineRule="auto"/>
        <w:rPr>
          <w:rFonts w:ascii="黑体" w:eastAsia="黑体"/>
          <w:color w:val="000000" w:themeColor="text1"/>
          <w:sz w:val="30"/>
          <w:szCs w:val="30"/>
        </w:rPr>
      </w:pPr>
    </w:p>
    <w:p w:rsidR="001D54FE" w:rsidRDefault="001D54FE">
      <w:pPr>
        <w:spacing w:line="480" w:lineRule="auto"/>
        <w:rPr>
          <w:rFonts w:ascii="黑体" w:eastAsia="黑体"/>
          <w:color w:val="000000" w:themeColor="text1"/>
          <w:sz w:val="30"/>
          <w:szCs w:val="30"/>
        </w:rPr>
      </w:pPr>
    </w:p>
    <w:p w:rsidR="001D54FE" w:rsidRDefault="005954C8">
      <w:pPr>
        <w:spacing w:line="480" w:lineRule="auto"/>
        <w:jc w:val="center"/>
        <w:rPr>
          <w:rFonts w:ascii="黑体" w:eastAsia="黑体"/>
          <w:color w:val="000000" w:themeColor="text1"/>
          <w:sz w:val="32"/>
          <w:szCs w:val="32"/>
        </w:rPr>
      </w:pPr>
      <w:r>
        <w:rPr>
          <w:rFonts w:ascii="黑体" w:eastAsia="黑体" w:hint="eastAsia"/>
          <w:color w:val="000000" w:themeColor="text1"/>
          <w:sz w:val="32"/>
          <w:szCs w:val="32"/>
        </w:rPr>
        <w:t>广州程启招标代理有限公司编制</w:t>
      </w:r>
    </w:p>
    <w:p w:rsidR="001D54FE" w:rsidRDefault="005954C8">
      <w:pPr>
        <w:spacing w:line="480" w:lineRule="auto"/>
        <w:jc w:val="center"/>
        <w:rPr>
          <w:color w:val="000000" w:themeColor="text1"/>
          <w:sz w:val="32"/>
          <w:szCs w:val="32"/>
        </w:rPr>
      </w:pPr>
      <w:r>
        <w:rPr>
          <w:rFonts w:ascii="黑体" w:eastAsia="黑体"/>
          <w:color w:val="000000" w:themeColor="text1"/>
          <w:sz w:val="32"/>
          <w:szCs w:val="32"/>
        </w:rPr>
        <w:t>202</w:t>
      </w:r>
      <w:r>
        <w:rPr>
          <w:rFonts w:ascii="黑体" w:eastAsia="黑体" w:hint="eastAsia"/>
          <w:color w:val="000000" w:themeColor="text1"/>
          <w:sz w:val="32"/>
          <w:szCs w:val="32"/>
        </w:rPr>
        <w:t>1年11月</w:t>
      </w:r>
    </w:p>
    <w:p w:rsidR="001D54FE" w:rsidRDefault="001D54FE">
      <w:pPr>
        <w:rPr>
          <w:b/>
          <w:color w:val="000000" w:themeColor="text1"/>
          <w:sz w:val="32"/>
          <w:szCs w:val="32"/>
        </w:rPr>
        <w:sectPr w:rsidR="001D54FE">
          <w:headerReference w:type="even" r:id="rId9"/>
          <w:footerReference w:type="even" r:id="rId10"/>
          <w:pgSz w:w="11906" w:h="16838"/>
          <w:pgMar w:top="1474" w:right="1474" w:bottom="1474" w:left="1474" w:header="907" w:footer="1021" w:gutter="0"/>
          <w:pgNumType w:start="0"/>
          <w:cols w:space="720"/>
          <w:titlePg/>
          <w:docGrid w:linePitch="312"/>
        </w:sectPr>
      </w:pPr>
    </w:p>
    <w:p w:rsidR="001D54FE" w:rsidRDefault="005954C8">
      <w:pPr>
        <w:pStyle w:val="21"/>
        <w:spacing w:line="360" w:lineRule="auto"/>
        <w:ind w:firstLine="422"/>
        <w:jc w:val="center"/>
        <w:rPr>
          <w:rFonts w:asciiTheme="minorEastAsia" w:eastAsiaTheme="minorEastAsia" w:hAnsiTheme="minorEastAsia"/>
          <w:noProof/>
          <w:color w:val="000000" w:themeColor="text1"/>
        </w:rPr>
      </w:pPr>
      <w:r>
        <w:rPr>
          <w:rFonts w:ascii="宋体" w:eastAsia="宋体" w:hAnsi="宋体" w:cs="宋体" w:hint="eastAsia"/>
          <w:b/>
          <w:color w:val="000000" w:themeColor="text1"/>
          <w:sz w:val="28"/>
          <w:szCs w:val="28"/>
        </w:rPr>
        <w:lastRenderedPageBreak/>
        <w:t>目  录</w:t>
      </w:r>
      <w:r w:rsidR="00893EBB">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TOC \o "1-2" \h \z \u </w:instrText>
      </w:r>
      <w:r w:rsidR="00893EBB">
        <w:rPr>
          <w:rFonts w:asciiTheme="minorEastAsia" w:eastAsiaTheme="minorEastAsia" w:hAnsiTheme="minorEastAsia"/>
          <w:color w:val="000000" w:themeColor="text1"/>
        </w:rPr>
        <w:fldChar w:fldCharType="end"/>
      </w:r>
      <w:r w:rsidR="00893EBB" w:rsidRPr="00893EBB">
        <w:rPr>
          <w:rFonts w:asciiTheme="minorEastAsia" w:eastAsiaTheme="minorEastAsia" w:hAnsiTheme="minorEastAsia"/>
          <w:color w:val="000000" w:themeColor="text1"/>
        </w:rPr>
        <w:fldChar w:fldCharType="begin"/>
      </w:r>
      <w:r>
        <w:rPr>
          <w:rFonts w:asciiTheme="minorEastAsia" w:eastAsiaTheme="minorEastAsia" w:hAnsiTheme="minorEastAsia"/>
          <w:color w:val="000000" w:themeColor="text1"/>
        </w:rPr>
        <w:instrText xml:space="preserve"> TOC \o "1-2" \h \z \u </w:instrText>
      </w:r>
      <w:r w:rsidR="00893EBB" w:rsidRPr="00893EBB">
        <w:rPr>
          <w:rFonts w:asciiTheme="minorEastAsia" w:eastAsiaTheme="minorEastAsia" w:hAnsiTheme="minorEastAsia"/>
          <w:color w:val="000000" w:themeColor="text1"/>
        </w:rPr>
        <w:fldChar w:fldCharType="separate"/>
      </w:r>
    </w:p>
    <w:p w:rsidR="001D54FE" w:rsidRDefault="00893EBB">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1218135" w:history="1">
        <w:r w:rsidR="005954C8">
          <w:rPr>
            <w:rStyle w:val="aff2"/>
            <w:rFonts w:asciiTheme="minorEastAsia" w:eastAsiaTheme="minorEastAsia" w:hAnsiTheme="minorEastAsia" w:hint="eastAsia"/>
            <w:noProof/>
            <w:color w:val="000000" w:themeColor="text1"/>
            <w:sz w:val="24"/>
            <w:szCs w:val="24"/>
          </w:rPr>
          <w:t>第一章投标邀请函</w:t>
        </w:r>
        <w:r w:rsidR="005954C8">
          <w:rPr>
            <w:rFonts w:asciiTheme="minorEastAsia" w:eastAsiaTheme="minorEastAsia" w:hAnsiTheme="minorEastAsia"/>
            <w:noProof/>
            <w:color w:val="000000" w:themeColor="text1"/>
            <w:sz w:val="24"/>
            <w:szCs w:val="24"/>
          </w:rPr>
          <w:tab/>
        </w:r>
        <w:r>
          <w:rPr>
            <w:rFonts w:asciiTheme="minorEastAsia" w:eastAsiaTheme="minorEastAsia" w:hAnsiTheme="minorEastAsia"/>
            <w:noProof/>
            <w:color w:val="000000" w:themeColor="text1"/>
            <w:sz w:val="24"/>
            <w:szCs w:val="24"/>
          </w:rPr>
          <w:fldChar w:fldCharType="begin"/>
        </w:r>
        <w:r w:rsidR="005954C8">
          <w:rPr>
            <w:rFonts w:asciiTheme="minorEastAsia" w:eastAsiaTheme="minorEastAsia" w:hAnsiTheme="minorEastAsia"/>
            <w:noProof/>
            <w:color w:val="000000" w:themeColor="text1"/>
            <w:sz w:val="24"/>
            <w:szCs w:val="24"/>
          </w:rPr>
          <w:instrText xml:space="preserve"> PAGEREF _Toc71218135 \h </w:instrText>
        </w:r>
        <w:r>
          <w:rPr>
            <w:rFonts w:asciiTheme="minorEastAsia" w:eastAsiaTheme="minorEastAsia" w:hAnsiTheme="minorEastAsia"/>
            <w:noProof/>
            <w:color w:val="000000" w:themeColor="text1"/>
            <w:sz w:val="24"/>
            <w:szCs w:val="24"/>
          </w:rPr>
        </w:r>
        <w:r>
          <w:rPr>
            <w:rFonts w:asciiTheme="minorEastAsia" w:eastAsiaTheme="minorEastAsia" w:hAnsiTheme="minorEastAsia"/>
            <w:noProof/>
            <w:color w:val="000000" w:themeColor="text1"/>
            <w:sz w:val="24"/>
            <w:szCs w:val="24"/>
          </w:rPr>
          <w:fldChar w:fldCharType="separate"/>
        </w:r>
        <w:r w:rsidR="00FC5114">
          <w:rPr>
            <w:rFonts w:asciiTheme="minorEastAsia" w:eastAsiaTheme="minorEastAsia" w:hAnsiTheme="minorEastAsia"/>
            <w:noProof/>
            <w:color w:val="000000" w:themeColor="text1"/>
            <w:sz w:val="24"/>
            <w:szCs w:val="24"/>
          </w:rPr>
          <w:t>1</w:t>
        </w:r>
        <w:r>
          <w:rPr>
            <w:rFonts w:asciiTheme="minorEastAsia" w:eastAsiaTheme="minorEastAsia" w:hAnsiTheme="minorEastAsia"/>
            <w:noProof/>
            <w:color w:val="000000" w:themeColor="text1"/>
            <w:sz w:val="24"/>
            <w:szCs w:val="24"/>
          </w:rPr>
          <w:fldChar w:fldCharType="end"/>
        </w:r>
      </w:hyperlink>
    </w:p>
    <w:p w:rsidR="001D54FE" w:rsidRDefault="00893EBB">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1218136" w:history="1">
        <w:r w:rsidR="005954C8">
          <w:rPr>
            <w:rStyle w:val="aff2"/>
            <w:rFonts w:asciiTheme="minorEastAsia" w:eastAsiaTheme="minorEastAsia" w:hAnsiTheme="minorEastAsia" w:hint="eastAsia"/>
            <w:noProof/>
            <w:color w:val="000000" w:themeColor="text1"/>
            <w:sz w:val="24"/>
            <w:szCs w:val="24"/>
          </w:rPr>
          <w:t>第二章投标人须知</w:t>
        </w:r>
        <w:r w:rsidR="005954C8">
          <w:rPr>
            <w:rFonts w:asciiTheme="minorEastAsia" w:eastAsiaTheme="minorEastAsia" w:hAnsiTheme="minorEastAsia"/>
            <w:noProof/>
            <w:color w:val="000000" w:themeColor="text1"/>
            <w:sz w:val="24"/>
            <w:szCs w:val="24"/>
          </w:rPr>
          <w:tab/>
        </w:r>
        <w:r>
          <w:rPr>
            <w:rFonts w:asciiTheme="minorEastAsia" w:eastAsiaTheme="minorEastAsia" w:hAnsiTheme="minorEastAsia"/>
            <w:noProof/>
            <w:color w:val="000000" w:themeColor="text1"/>
            <w:sz w:val="24"/>
            <w:szCs w:val="24"/>
          </w:rPr>
          <w:fldChar w:fldCharType="begin"/>
        </w:r>
        <w:r w:rsidR="005954C8">
          <w:rPr>
            <w:rFonts w:asciiTheme="minorEastAsia" w:eastAsiaTheme="minorEastAsia" w:hAnsiTheme="minorEastAsia"/>
            <w:noProof/>
            <w:color w:val="000000" w:themeColor="text1"/>
            <w:sz w:val="24"/>
            <w:szCs w:val="24"/>
          </w:rPr>
          <w:instrText xml:space="preserve"> PAGEREF _Toc71218136 \h </w:instrText>
        </w:r>
        <w:r>
          <w:rPr>
            <w:rFonts w:asciiTheme="minorEastAsia" w:eastAsiaTheme="minorEastAsia" w:hAnsiTheme="minorEastAsia"/>
            <w:noProof/>
            <w:color w:val="000000" w:themeColor="text1"/>
            <w:sz w:val="24"/>
            <w:szCs w:val="24"/>
          </w:rPr>
        </w:r>
        <w:r>
          <w:rPr>
            <w:rFonts w:asciiTheme="minorEastAsia" w:eastAsiaTheme="minorEastAsia" w:hAnsiTheme="minorEastAsia"/>
            <w:noProof/>
            <w:color w:val="000000" w:themeColor="text1"/>
            <w:sz w:val="24"/>
            <w:szCs w:val="24"/>
          </w:rPr>
          <w:fldChar w:fldCharType="separate"/>
        </w:r>
        <w:r w:rsidR="00FC5114">
          <w:rPr>
            <w:rFonts w:asciiTheme="minorEastAsia" w:eastAsiaTheme="minorEastAsia" w:hAnsiTheme="minorEastAsia"/>
            <w:noProof/>
            <w:color w:val="000000" w:themeColor="text1"/>
            <w:sz w:val="24"/>
            <w:szCs w:val="24"/>
          </w:rPr>
          <w:t>6</w:t>
        </w:r>
        <w:r>
          <w:rPr>
            <w:rFonts w:asciiTheme="minorEastAsia" w:eastAsiaTheme="minorEastAsia" w:hAnsiTheme="minorEastAsia"/>
            <w:noProof/>
            <w:color w:val="000000" w:themeColor="text1"/>
            <w:sz w:val="24"/>
            <w:szCs w:val="24"/>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37" w:history="1">
        <w:r w:rsidR="005954C8">
          <w:rPr>
            <w:rStyle w:val="aff2"/>
            <w:rFonts w:asciiTheme="minorEastAsia" w:eastAsiaTheme="minorEastAsia" w:hAnsiTheme="minorEastAsia" w:hint="eastAsia"/>
            <w:noProof/>
            <w:color w:val="000000" w:themeColor="text1"/>
          </w:rPr>
          <w:t>投标人须知前附表</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_Toc71218137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38" w:history="1">
        <w:r w:rsidR="005954C8">
          <w:rPr>
            <w:rStyle w:val="aff2"/>
            <w:rFonts w:asciiTheme="minorEastAsia" w:eastAsiaTheme="minorEastAsia" w:hAnsiTheme="minorEastAsia" w:hint="eastAsia"/>
            <w:noProof/>
            <w:color w:val="000000" w:themeColor="text1"/>
          </w:rPr>
          <w:t>一、总则</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_Toc71218138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8</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39" w:history="1">
        <w:r w:rsidR="005954C8">
          <w:rPr>
            <w:rStyle w:val="aff2"/>
            <w:rFonts w:asciiTheme="minorEastAsia" w:eastAsiaTheme="minorEastAsia" w:hAnsiTheme="minorEastAsia" w:hint="eastAsia"/>
            <w:noProof/>
            <w:color w:val="000000" w:themeColor="text1"/>
          </w:rPr>
          <w:t>二、招标文件</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_Toc71218139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9</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0" w:history="1">
        <w:r w:rsidR="005954C8">
          <w:rPr>
            <w:rStyle w:val="aff2"/>
            <w:rFonts w:asciiTheme="minorEastAsia" w:eastAsiaTheme="minorEastAsia" w:hAnsiTheme="minorEastAsia" w:hint="eastAsia"/>
            <w:noProof/>
            <w:color w:val="000000" w:themeColor="text1"/>
          </w:rPr>
          <w:t>三、投标文件</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_Toc71218140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10</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1" w:history="1">
        <w:r w:rsidR="005954C8">
          <w:rPr>
            <w:rStyle w:val="aff2"/>
            <w:rFonts w:asciiTheme="minorEastAsia" w:eastAsiaTheme="minorEastAsia" w:hAnsiTheme="minorEastAsia" w:hint="eastAsia"/>
            <w:noProof/>
            <w:color w:val="000000" w:themeColor="text1"/>
          </w:rPr>
          <w:t>四、投标文件的递交</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_Toc71218141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13</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2" w:history="1">
        <w:r w:rsidR="005954C8">
          <w:rPr>
            <w:rStyle w:val="aff2"/>
            <w:rFonts w:asciiTheme="minorEastAsia" w:eastAsiaTheme="minorEastAsia" w:hAnsiTheme="minorEastAsia" w:hint="eastAsia"/>
            <w:noProof/>
            <w:color w:val="000000" w:themeColor="text1"/>
          </w:rPr>
          <w:t>五、开标及评标</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_Toc71218142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14</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3" w:history="1">
        <w:r w:rsidR="005954C8">
          <w:rPr>
            <w:rStyle w:val="aff2"/>
            <w:rFonts w:asciiTheme="minorEastAsia" w:eastAsiaTheme="minorEastAsia" w:hAnsiTheme="minorEastAsia" w:hint="eastAsia"/>
            <w:noProof/>
            <w:color w:val="000000" w:themeColor="text1"/>
          </w:rPr>
          <w:t>六、授标及签约</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_Toc71218143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17</w:t>
        </w:r>
        <w:r>
          <w:rPr>
            <w:rFonts w:asciiTheme="minorEastAsia" w:eastAsiaTheme="minorEastAsia" w:hAnsiTheme="minorEastAsia"/>
            <w:noProof/>
            <w:color w:val="000000" w:themeColor="text1"/>
          </w:rPr>
          <w:fldChar w:fldCharType="end"/>
        </w:r>
      </w:hyperlink>
    </w:p>
    <w:p w:rsidR="001D54FE" w:rsidRDefault="00893EBB">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1218144" w:history="1">
        <w:r w:rsidR="005954C8">
          <w:rPr>
            <w:rStyle w:val="aff2"/>
            <w:rFonts w:asciiTheme="minorEastAsia" w:eastAsiaTheme="minorEastAsia" w:hAnsiTheme="minorEastAsia" w:hint="eastAsia"/>
            <w:noProof/>
            <w:color w:val="000000" w:themeColor="text1"/>
            <w:sz w:val="24"/>
            <w:szCs w:val="24"/>
          </w:rPr>
          <w:t>第三章采购人需求</w:t>
        </w:r>
        <w:r w:rsidR="005954C8">
          <w:rPr>
            <w:rFonts w:asciiTheme="minorEastAsia" w:eastAsiaTheme="minorEastAsia" w:hAnsiTheme="minorEastAsia"/>
            <w:noProof/>
            <w:color w:val="000000" w:themeColor="text1"/>
            <w:sz w:val="24"/>
            <w:szCs w:val="24"/>
          </w:rPr>
          <w:tab/>
        </w:r>
        <w:r>
          <w:rPr>
            <w:rFonts w:asciiTheme="minorEastAsia" w:eastAsiaTheme="minorEastAsia" w:hAnsiTheme="minorEastAsia"/>
            <w:noProof/>
            <w:color w:val="000000" w:themeColor="text1"/>
            <w:sz w:val="24"/>
            <w:szCs w:val="24"/>
          </w:rPr>
          <w:fldChar w:fldCharType="begin"/>
        </w:r>
        <w:r w:rsidR="005954C8">
          <w:rPr>
            <w:rFonts w:asciiTheme="minorEastAsia" w:eastAsiaTheme="minorEastAsia" w:hAnsiTheme="minorEastAsia"/>
            <w:noProof/>
            <w:color w:val="000000" w:themeColor="text1"/>
            <w:sz w:val="24"/>
            <w:szCs w:val="24"/>
          </w:rPr>
          <w:instrText xml:space="preserve"> PAGEREF _Toc71218144 \h </w:instrText>
        </w:r>
        <w:r>
          <w:rPr>
            <w:rFonts w:asciiTheme="minorEastAsia" w:eastAsiaTheme="minorEastAsia" w:hAnsiTheme="minorEastAsia"/>
            <w:noProof/>
            <w:color w:val="000000" w:themeColor="text1"/>
            <w:sz w:val="24"/>
            <w:szCs w:val="24"/>
          </w:rPr>
        </w:r>
        <w:r>
          <w:rPr>
            <w:rFonts w:asciiTheme="minorEastAsia" w:eastAsiaTheme="minorEastAsia" w:hAnsiTheme="minorEastAsia"/>
            <w:noProof/>
            <w:color w:val="000000" w:themeColor="text1"/>
            <w:sz w:val="24"/>
            <w:szCs w:val="24"/>
          </w:rPr>
          <w:fldChar w:fldCharType="separate"/>
        </w:r>
        <w:r w:rsidR="00FC5114">
          <w:rPr>
            <w:rFonts w:asciiTheme="minorEastAsia" w:eastAsiaTheme="minorEastAsia" w:hAnsiTheme="minorEastAsia"/>
            <w:noProof/>
            <w:color w:val="000000" w:themeColor="text1"/>
            <w:sz w:val="24"/>
            <w:szCs w:val="24"/>
          </w:rPr>
          <w:t>20</w:t>
        </w:r>
        <w:r>
          <w:rPr>
            <w:rFonts w:asciiTheme="minorEastAsia" w:eastAsiaTheme="minorEastAsia" w:hAnsiTheme="minorEastAsia"/>
            <w:noProof/>
            <w:color w:val="000000" w:themeColor="text1"/>
            <w:sz w:val="24"/>
            <w:szCs w:val="24"/>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5" w:history="1">
        <w:r w:rsidR="005954C8">
          <w:rPr>
            <w:rStyle w:val="aff2"/>
            <w:rFonts w:asciiTheme="minorEastAsia" w:eastAsiaTheme="minorEastAsia" w:hAnsiTheme="minorEastAsia" w:hint="eastAsia"/>
            <w:noProof/>
            <w:color w:val="000000" w:themeColor="text1"/>
          </w:rPr>
          <w:t>一、项目概述</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_Toc71218145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21</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6" w:history="1">
        <w:r w:rsidR="005954C8">
          <w:rPr>
            <w:rStyle w:val="aff2"/>
            <w:rFonts w:asciiTheme="minorEastAsia" w:eastAsiaTheme="minorEastAsia" w:hAnsiTheme="minorEastAsia" w:hint="eastAsia"/>
            <w:noProof/>
            <w:color w:val="000000" w:themeColor="text1"/>
          </w:rPr>
          <w:t>二、基本要求</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_Toc71218146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21</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7" w:history="1">
        <w:r w:rsidR="005954C8">
          <w:rPr>
            <w:rStyle w:val="aff2"/>
            <w:rFonts w:asciiTheme="minorEastAsia" w:eastAsiaTheme="minorEastAsia" w:hAnsiTheme="minorEastAsia" w:hint="eastAsia"/>
            <w:noProof/>
            <w:color w:val="000000" w:themeColor="text1"/>
          </w:rPr>
          <w:t>三、设备采购清单</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_Toc71218147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22</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8" w:history="1">
        <w:r w:rsidR="005954C8">
          <w:rPr>
            <w:rStyle w:val="aff2"/>
            <w:rFonts w:asciiTheme="minorEastAsia" w:eastAsiaTheme="minorEastAsia" w:hAnsiTheme="minorEastAsia" w:hint="eastAsia"/>
            <w:noProof/>
            <w:color w:val="000000" w:themeColor="text1"/>
          </w:rPr>
          <w:t>四、交货地点</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_Toc71218148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28</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49" w:history="1">
        <w:r w:rsidR="005954C8">
          <w:rPr>
            <w:rStyle w:val="aff2"/>
            <w:rFonts w:asciiTheme="minorEastAsia" w:eastAsiaTheme="minorEastAsia" w:hAnsiTheme="minorEastAsia" w:hint="eastAsia"/>
            <w:noProof/>
            <w:color w:val="000000" w:themeColor="text1"/>
          </w:rPr>
          <w:t>五、设备一般要求</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_Toc71218149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28</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0" w:history="1">
        <w:r w:rsidR="005954C8">
          <w:rPr>
            <w:rStyle w:val="aff2"/>
            <w:rFonts w:asciiTheme="minorEastAsia" w:eastAsiaTheme="minorEastAsia" w:hAnsiTheme="minorEastAsia" w:hint="eastAsia"/>
            <w:noProof/>
            <w:color w:val="000000" w:themeColor="text1"/>
          </w:rPr>
          <w:t>六、包装与运输</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_Toc71218150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29</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1" w:history="1">
        <w:r w:rsidR="005954C8">
          <w:rPr>
            <w:rStyle w:val="aff2"/>
            <w:rFonts w:asciiTheme="minorEastAsia" w:eastAsiaTheme="minorEastAsia" w:hAnsiTheme="minorEastAsia" w:hint="eastAsia"/>
            <w:noProof/>
            <w:color w:val="000000" w:themeColor="text1"/>
          </w:rPr>
          <w:t>七、验收</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_Toc71218151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29</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2" w:history="1">
        <w:r w:rsidR="005954C8">
          <w:rPr>
            <w:rStyle w:val="aff2"/>
            <w:rFonts w:asciiTheme="minorEastAsia" w:eastAsiaTheme="minorEastAsia" w:hAnsiTheme="minorEastAsia" w:hint="eastAsia"/>
            <w:noProof/>
            <w:color w:val="000000" w:themeColor="text1"/>
          </w:rPr>
          <w:t>八、质量保证及售后服务</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_Toc71218152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30</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3" w:history="1">
        <w:r w:rsidR="005954C8">
          <w:rPr>
            <w:rStyle w:val="aff2"/>
            <w:rFonts w:asciiTheme="minorEastAsia" w:eastAsiaTheme="minorEastAsia" w:hAnsiTheme="minorEastAsia" w:hint="eastAsia"/>
            <w:noProof/>
            <w:color w:val="000000" w:themeColor="text1"/>
          </w:rPr>
          <w:t>九、伴随服务</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_Toc71218153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31</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4" w:history="1">
        <w:r w:rsidR="005954C8">
          <w:rPr>
            <w:rStyle w:val="aff2"/>
            <w:rFonts w:asciiTheme="minorEastAsia" w:eastAsiaTheme="minorEastAsia" w:hAnsiTheme="minorEastAsia" w:hint="eastAsia"/>
            <w:noProof/>
            <w:color w:val="000000" w:themeColor="text1"/>
          </w:rPr>
          <w:t>十、资料提供</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_Toc71218154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31</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5" w:history="1">
        <w:r w:rsidR="005954C8">
          <w:rPr>
            <w:rStyle w:val="aff2"/>
            <w:rFonts w:asciiTheme="minorEastAsia" w:eastAsiaTheme="minorEastAsia" w:hAnsiTheme="minorEastAsia" w:hint="eastAsia"/>
            <w:noProof/>
            <w:color w:val="000000" w:themeColor="text1"/>
          </w:rPr>
          <w:t>十一、付款方式</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_Toc71218155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32</w:t>
        </w:r>
        <w:r>
          <w:rPr>
            <w:rFonts w:asciiTheme="minorEastAsia" w:eastAsiaTheme="minorEastAsia" w:hAnsiTheme="minorEastAsia"/>
            <w:noProof/>
            <w:color w:val="000000" w:themeColor="text1"/>
          </w:rPr>
          <w:fldChar w:fldCharType="end"/>
        </w:r>
      </w:hyperlink>
    </w:p>
    <w:p w:rsidR="001D54FE" w:rsidRDefault="00893EBB">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1218156" w:history="1">
        <w:r w:rsidR="005954C8">
          <w:rPr>
            <w:rStyle w:val="aff2"/>
            <w:rFonts w:asciiTheme="minorEastAsia" w:eastAsiaTheme="minorEastAsia" w:hAnsiTheme="minorEastAsia" w:hint="eastAsia"/>
            <w:noProof/>
            <w:color w:val="000000" w:themeColor="text1"/>
            <w:sz w:val="24"/>
            <w:szCs w:val="24"/>
          </w:rPr>
          <w:t>第四章设备采购合同</w:t>
        </w:r>
        <w:r w:rsidR="005954C8">
          <w:rPr>
            <w:rFonts w:asciiTheme="minorEastAsia" w:eastAsiaTheme="minorEastAsia" w:hAnsiTheme="minorEastAsia"/>
            <w:noProof/>
            <w:color w:val="000000" w:themeColor="text1"/>
            <w:sz w:val="24"/>
            <w:szCs w:val="24"/>
          </w:rPr>
          <w:tab/>
        </w:r>
        <w:r>
          <w:rPr>
            <w:rFonts w:asciiTheme="minorEastAsia" w:eastAsiaTheme="minorEastAsia" w:hAnsiTheme="minorEastAsia"/>
            <w:noProof/>
            <w:color w:val="000000" w:themeColor="text1"/>
            <w:sz w:val="24"/>
            <w:szCs w:val="24"/>
          </w:rPr>
          <w:fldChar w:fldCharType="begin"/>
        </w:r>
        <w:r w:rsidR="005954C8">
          <w:rPr>
            <w:rFonts w:asciiTheme="minorEastAsia" w:eastAsiaTheme="minorEastAsia" w:hAnsiTheme="minorEastAsia"/>
            <w:noProof/>
            <w:color w:val="000000" w:themeColor="text1"/>
            <w:sz w:val="24"/>
            <w:szCs w:val="24"/>
          </w:rPr>
          <w:instrText xml:space="preserve"> PAGEREF _Toc71218156 \h </w:instrText>
        </w:r>
        <w:r>
          <w:rPr>
            <w:rFonts w:asciiTheme="minorEastAsia" w:eastAsiaTheme="minorEastAsia" w:hAnsiTheme="minorEastAsia"/>
            <w:noProof/>
            <w:color w:val="000000" w:themeColor="text1"/>
            <w:sz w:val="24"/>
            <w:szCs w:val="24"/>
          </w:rPr>
        </w:r>
        <w:r>
          <w:rPr>
            <w:rFonts w:asciiTheme="minorEastAsia" w:eastAsiaTheme="minorEastAsia" w:hAnsiTheme="minorEastAsia"/>
            <w:noProof/>
            <w:color w:val="000000" w:themeColor="text1"/>
            <w:sz w:val="24"/>
            <w:szCs w:val="24"/>
          </w:rPr>
          <w:fldChar w:fldCharType="separate"/>
        </w:r>
        <w:r w:rsidR="00FC5114">
          <w:rPr>
            <w:rFonts w:asciiTheme="minorEastAsia" w:eastAsiaTheme="minorEastAsia" w:hAnsiTheme="minorEastAsia"/>
            <w:noProof/>
            <w:color w:val="000000" w:themeColor="text1"/>
            <w:sz w:val="24"/>
            <w:szCs w:val="24"/>
          </w:rPr>
          <w:t>34</w:t>
        </w:r>
        <w:r>
          <w:rPr>
            <w:rFonts w:asciiTheme="minorEastAsia" w:eastAsiaTheme="minorEastAsia" w:hAnsiTheme="minorEastAsia"/>
            <w:noProof/>
            <w:color w:val="000000" w:themeColor="text1"/>
            <w:sz w:val="24"/>
            <w:szCs w:val="24"/>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7" w:history="1">
        <w:r w:rsidR="005954C8">
          <w:rPr>
            <w:rStyle w:val="aff2"/>
            <w:rFonts w:asciiTheme="minorEastAsia" w:eastAsiaTheme="minorEastAsia" w:hAnsiTheme="minorEastAsia" w:hint="eastAsia"/>
            <w:b/>
            <w:noProof/>
            <w:color w:val="000000" w:themeColor="text1"/>
          </w:rPr>
          <w:t>合同通用条款</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_Toc71218157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35</w:t>
        </w:r>
        <w:r>
          <w:rPr>
            <w:rFonts w:asciiTheme="minorEastAsia" w:eastAsiaTheme="minorEastAsia" w:hAnsiTheme="minorEastAsia"/>
            <w:noProof/>
            <w:color w:val="000000" w:themeColor="text1"/>
          </w:rPr>
          <w:fldChar w:fldCharType="end"/>
        </w:r>
      </w:hyperlink>
    </w:p>
    <w:p w:rsidR="001D54FE" w:rsidRDefault="00893EBB">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1218158" w:history="1">
        <w:r w:rsidR="005954C8">
          <w:rPr>
            <w:rStyle w:val="aff2"/>
            <w:rFonts w:asciiTheme="minorEastAsia" w:eastAsiaTheme="minorEastAsia" w:hAnsiTheme="minorEastAsia" w:hint="eastAsia"/>
            <w:noProof/>
            <w:color w:val="000000" w:themeColor="text1"/>
            <w:sz w:val="24"/>
            <w:szCs w:val="24"/>
          </w:rPr>
          <w:t>第五章投标文件格式</w:t>
        </w:r>
        <w:r w:rsidR="005954C8">
          <w:rPr>
            <w:rFonts w:asciiTheme="minorEastAsia" w:eastAsiaTheme="minorEastAsia" w:hAnsiTheme="minorEastAsia"/>
            <w:noProof/>
            <w:color w:val="000000" w:themeColor="text1"/>
            <w:sz w:val="24"/>
            <w:szCs w:val="24"/>
          </w:rPr>
          <w:tab/>
        </w:r>
        <w:r>
          <w:rPr>
            <w:rFonts w:asciiTheme="minorEastAsia" w:eastAsiaTheme="minorEastAsia" w:hAnsiTheme="minorEastAsia"/>
            <w:noProof/>
            <w:color w:val="000000" w:themeColor="text1"/>
            <w:sz w:val="24"/>
            <w:szCs w:val="24"/>
          </w:rPr>
          <w:fldChar w:fldCharType="begin"/>
        </w:r>
        <w:r w:rsidR="005954C8">
          <w:rPr>
            <w:rFonts w:asciiTheme="minorEastAsia" w:eastAsiaTheme="minorEastAsia" w:hAnsiTheme="minorEastAsia"/>
            <w:noProof/>
            <w:color w:val="000000" w:themeColor="text1"/>
            <w:sz w:val="24"/>
            <w:szCs w:val="24"/>
          </w:rPr>
          <w:instrText xml:space="preserve"> PAGEREF _Toc71218158 \h </w:instrText>
        </w:r>
        <w:r>
          <w:rPr>
            <w:rFonts w:asciiTheme="minorEastAsia" w:eastAsiaTheme="minorEastAsia" w:hAnsiTheme="minorEastAsia"/>
            <w:noProof/>
            <w:color w:val="000000" w:themeColor="text1"/>
            <w:sz w:val="24"/>
            <w:szCs w:val="24"/>
          </w:rPr>
        </w:r>
        <w:r>
          <w:rPr>
            <w:rFonts w:asciiTheme="minorEastAsia" w:eastAsiaTheme="minorEastAsia" w:hAnsiTheme="minorEastAsia"/>
            <w:noProof/>
            <w:color w:val="000000" w:themeColor="text1"/>
            <w:sz w:val="24"/>
            <w:szCs w:val="24"/>
          </w:rPr>
          <w:fldChar w:fldCharType="separate"/>
        </w:r>
        <w:r w:rsidR="00FC5114">
          <w:rPr>
            <w:rFonts w:asciiTheme="minorEastAsia" w:eastAsiaTheme="minorEastAsia" w:hAnsiTheme="minorEastAsia"/>
            <w:noProof/>
            <w:color w:val="000000" w:themeColor="text1"/>
            <w:sz w:val="24"/>
            <w:szCs w:val="24"/>
          </w:rPr>
          <w:t>50</w:t>
        </w:r>
        <w:r>
          <w:rPr>
            <w:rFonts w:asciiTheme="minorEastAsia" w:eastAsiaTheme="minorEastAsia" w:hAnsiTheme="minorEastAsia"/>
            <w:noProof/>
            <w:color w:val="000000" w:themeColor="text1"/>
            <w:sz w:val="24"/>
            <w:szCs w:val="24"/>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59"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1</w:t>
        </w:r>
        <w:r w:rsidR="005954C8">
          <w:rPr>
            <w:rStyle w:val="aff2"/>
            <w:rFonts w:asciiTheme="minorEastAsia" w:eastAsiaTheme="minorEastAsia" w:hAnsiTheme="minorEastAsia" w:hint="eastAsia"/>
            <w:noProof/>
            <w:color w:val="000000" w:themeColor="text1"/>
          </w:rPr>
          <w:t>投标书</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_Toc71218159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51</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0"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2</w:t>
        </w:r>
        <w:r w:rsidR="005954C8">
          <w:rPr>
            <w:rStyle w:val="aff2"/>
            <w:rFonts w:asciiTheme="minorEastAsia" w:eastAsiaTheme="minorEastAsia" w:hAnsiTheme="minorEastAsia" w:hint="eastAsia"/>
            <w:noProof/>
            <w:color w:val="000000" w:themeColor="text1"/>
          </w:rPr>
          <w:t>开标一览表</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_Toc71218160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52</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1"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3</w:t>
        </w:r>
        <w:r w:rsidR="005954C8">
          <w:rPr>
            <w:rStyle w:val="aff2"/>
            <w:rFonts w:asciiTheme="minorEastAsia" w:eastAsiaTheme="minorEastAsia" w:hAnsiTheme="minorEastAsia" w:hint="eastAsia"/>
            <w:noProof/>
            <w:color w:val="000000" w:themeColor="text1"/>
          </w:rPr>
          <w:t>详细报价单</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_Toc71218161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53</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2"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4</w:t>
        </w:r>
        <w:r w:rsidR="005954C8">
          <w:rPr>
            <w:rStyle w:val="aff2"/>
            <w:rFonts w:asciiTheme="minorEastAsia" w:eastAsiaTheme="minorEastAsia" w:hAnsiTheme="minorEastAsia" w:hint="eastAsia"/>
            <w:noProof/>
            <w:color w:val="000000" w:themeColor="text1"/>
          </w:rPr>
          <w:t>法定代表人证明书</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_Toc71218162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54</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3"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5</w:t>
        </w:r>
        <w:r w:rsidR="005954C8">
          <w:rPr>
            <w:rStyle w:val="aff2"/>
            <w:rFonts w:asciiTheme="minorEastAsia" w:eastAsiaTheme="minorEastAsia" w:hAnsiTheme="minorEastAsia" w:hint="eastAsia"/>
            <w:noProof/>
            <w:color w:val="000000" w:themeColor="text1"/>
          </w:rPr>
          <w:t>法人授权委托书</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_Toc71218163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55</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4"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6</w:t>
        </w:r>
        <w:r w:rsidR="005954C8">
          <w:rPr>
            <w:rStyle w:val="aff2"/>
            <w:rFonts w:asciiTheme="minorEastAsia" w:eastAsiaTheme="minorEastAsia" w:hAnsiTheme="minorEastAsia" w:hint="eastAsia"/>
            <w:noProof/>
            <w:color w:val="000000" w:themeColor="text1"/>
          </w:rPr>
          <w:t>供应商资格情况表</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_Toc71218164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56</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5"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7</w:t>
        </w:r>
        <w:r w:rsidR="005954C8">
          <w:rPr>
            <w:rStyle w:val="aff2"/>
            <w:rFonts w:asciiTheme="minorEastAsia" w:eastAsiaTheme="minorEastAsia" w:hAnsiTheme="minorEastAsia" w:hint="eastAsia"/>
            <w:noProof/>
            <w:color w:val="000000" w:themeColor="text1"/>
          </w:rPr>
          <w:t>实质性响应一览表</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_Toc71218165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58</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6"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8</w:t>
        </w:r>
        <w:r w:rsidR="005954C8">
          <w:rPr>
            <w:rStyle w:val="aff2"/>
            <w:rFonts w:asciiTheme="minorEastAsia" w:eastAsiaTheme="minorEastAsia" w:hAnsiTheme="minorEastAsia" w:hint="eastAsia"/>
            <w:noProof/>
            <w:color w:val="000000" w:themeColor="text1"/>
          </w:rPr>
          <w:t>投标人商务情况表</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_Toc71218166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59</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7"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 xml:space="preserve">9 </w:t>
        </w:r>
        <w:r w:rsidR="005954C8">
          <w:rPr>
            <w:rStyle w:val="aff2"/>
            <w:rFonts w:asciiTheme="minorEastAsia" w:eastAsiaTheme="minorEastAsia" w:hAnsiTheme="minorEastAsia" w:hint="eastAsia"/>
            <w:noProof/>
            <w:color w:val="000000" w:themeColor="text1"/>
          </w:rPr>
          <w:t>投标人技术情况表</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_Toc71218167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65</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8"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10</w:t>
        </w:r>
        <w:r w:rsidR="005954C8">
          <w:rPr>
            <w:rStyle w:val="aff2"/>
            <w:rFonts w:asciiTheme="minorEastAsia" w:eastAsiaTheme="minorEastAsia" w:hAnsiTheme="minorEastAsia" w:hint="eastAsia"/>
            <w:noProof/>
            <w:color w:val="000000" w:themeColor="text1"/>
          </w:rPr>
          <w:t>投标人资格声明函</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_Toc71218168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70</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69"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11</w:t>
        </w:r>
        <w:r w:rsidR="005954C8">
          <w:rPr>
            <w:rStyle w:val="aff2"/>
            <w:rFonts w:asciiTheme="minorEastAsia" w:eastAsiaTheme="minorEastAsia" w:hAnsiTheme="minorEastAsia" w:hint="eastAsia"/>
            <w:noProof/>
            <w:color w:val="000000" w:themeColor="text1"/>
          </w:rPr>
          <w:t>投标保证金退还说明（样本）</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_Toc71218169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71</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70"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12</w:t>
        </w:r>
        <w:r w:rsidR="005954C8">
          <w:rPr>
            <w:rStyle w:val="aff2"/>
            <w:rFonts w:asciiTheme="minorEastAsia" w:eastAsiaTheme="minorEastAsia" w:hAnsiTheme="minorEastAsia" w:hint="eastAsia"/>
            <w:noProof/>
            <w:color w:val="000000" w:themeColor="text1"/>
          </w:rPr>
          <w:t>交纳招标代理服务费承诺书</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_Toc71218170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72</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71" w:history="1">
        <w:r w:rsidR="005954C8">
          <w:rPr>
            <w:rStyle w:val="aff2"/>
            <w:rFonts w:asciiTheme="minorEastAsia" w:eastAsiaTheme="minorEastAsia" w:hAnsiTheme="minorEastAsia" w:hint="eastAsia"/>
            <w:noProof/>
            <w:color w:val="000000" w:themeColor="text1"/>
          </w:rPr>
          <w:t>格式</w:t>
        </w:r>
        <w:r w:rsidR="005954C8">
          <w:rPr>
            <w:rStyle w:val="aff2"/>
            <w:rFonts w:asciiTheme="minorEastAsia" w:eastAsiaTheme="minorEastAsia" w:hAnsiTheme="minorEastAsia"/>
            <w:noProof/>
            <w:color w:val="000000" w:themeColor="text1"/>
          </w:rPr>
          <w:t>13</w:t>
        </w:r>
        <w:r w:rsidR="005954C8">
          <w:rPr>
            <w:rStyle w:val="aff2"/>
            <w:rFonts w:asciiTheme="minorEastAsia" w:eastAsiaTheme="minorEastAsia" w:hAnsiTheme="minorEastAsia" w:hint="eastAsia"/>
            <w:noProof/>
            <w:color w:val="000000" w:themeColor="text1"/>
          </w:rPr>
          <w:t>政策适用性说明</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_Toc71218171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73</w:t>
        </w:r>
        <w:r>
          <w:rPr>
            <w:rFonts w:asciiTheme="minorEastAsia" w:eastAsiaTheme="minorEastAsia" w:hAnsiTheme="minorEastAsia"/>
            <w:noProof/>
            <w:color w:val="000000" w:themeColor="text1"/>
          </w:rPr>
          <w:fldChar w:fldCharType="end"/>
        </w:r>
      </w:hyperlink>
    </w:p>
    <w:p w:rsidR="001D54FE" w:rsidRDefault="00893EBB">
      <w:pPr>
        <w:pStyle w:val="10"/>
        <w:spacing w:before="120" w:after="120"/>
        <w:rPr>
          <w:rFonts w:asciiTheme="minorEastAsia" w:eastAsiaTheme="minorEastAsia" w:hAnsiTheme="minorEastAsia" w:cstheme="minorBidi"/>
          <w:b w:val="0"/>
          <w:bCs w:val="0"/>
          <w:caps w:val="0"/>
          <w:noProof/>
          <w:color w:val="000000" w:themeColor="text1"/>
          <w:sz w:val="24"/>
          <w:szCs w:val="24"/>
        </w:rPr>
      </w:pPr>
      <w:hyperlink w:anchor="_Toc71218172" w:history="1">
        <w:r w:rsidR="005954C8">
          <w:rPr>
            <w:rStyle w:val="aff2"/>
            <w:rFonts w:asciiTheme="minorEastAsia" w:eastAsiaTheme="minorEastAsia" w:hAnsiTheme="minorEastAsia" w:hint="eastAsia"/>
            <w:noProof/>
            <w:color w:val="000000" w:themeColor="text1"/>
            <w:sz w:val="24"/>
            <w:szCs w:val="24"/>
          </w:rPr>
          <w:t>第六章评标文件</w:t>
        </w:r>
        <w:r w:rsidR="005954C8">
          <w:rPr>
            <w:rFonts w:asciiTheme="minorEastAsia" w:eastAsiaTheme="minorEastAsia" w:hAnsiTheme="minorEastAsia"/>
            <w:noProof/>
            <w:color w:val="000000" w:themeColor="text1"/>
            <w:sz w:val="24"/>
            <w:szCs w:val="24"/>
          </w:rPr>
          <w:tab/>
        </w:r>
        <w:r>
          <w:rPr>
            <w:rFonts w:asciiTheme="minorEastAsia" w:eastAsiaTheme="minorEastAsia" w:hAnsiTheme="minorEastAsia"/>
            <w:noProof/>
            <w:color w:val="000000" w:themeColor="text1"/>
            <w:sz w:val="24"/>
            <w:szCs w:val="24"/>
          </w:rPr>
          <w:fldChar w:fldCharType="begin"/>
        </w:r>
        <w:r w:rsidR="005954C8">
          <w:rPr>
            <w:rFonts w:asciiTheme="minorEastAsia" w:eastAsiaTheme="minorEastAsia" w:hAnsiTheme="minorEastAsia"/>
            <w:noProof/>
            <w:color w:val="000000" w:themeColor="text1"/>
            <w:sz w:val="24"/>
            <w:szCs w:val="24"/>
          </w:rPr>
          <w:instrText xml:space="preserve"> PAGEREF _Toc71218172 \h </w:instrText>
        </w:r>
        <w:r>
          <w:rPr>
            <w:rFonts w:asciiTheme="minorEastAsia" w:eastAsiaTheme="minorEastAsia" w:hAnsiTheme="minorEastAsia"/>
            <w:noProof/>
            <w:color w:val="000000" w:themeColor="text1"/>
            <w:sz w:val="24"/>
            <w:szCs w:val="24"/>
          </w:rPr>
        </w:r>
        <w:r>
          <w:rPr>
            <w:rFonts w:asciiTheme="minorEastAsia" w:eastAsiaTheme="minorEastAsia" w:hAnsiTheme="minorEastAsia"/>
            <w:noProof/>
            <w:color w:val="000000" w:themeColor="text1"/>
            <w:sz w:val="24"/>
            <w:szCs w:val="24"/>
          </w:rPr>
          <w:fldChar w:fldCharType="separate"/>
        </w:r>
        <w:r w:rsidR="00FC5114">
          <w:rPr>
            <w:rFonts w:asciiTheme="minorEastAsia" w:eastAsiaTheme="minorEastAsia" w:hAnsiTheme="minorEastAsia"/>
            <w:noProof/>
            <w:color w:val="000000" w:themeColor="text1"/>
            <w:sz w:val="24"/>
            <w:szCs w:val="24"/>
          </w:rPr>
          <w:t>76</w:t>
        </w:r>
        <w:r>
          <w:rPr>
            <w:rFonts w:asciiTheme="minorEastAsia" w:eastAsiaTheme="minorEastAsia" w:hAnsiTheme="minorEastAsia"/>
            <w:noProof/>
            <w:color w:val="000000" w:themeColor="text1"/>
            <w:sz w:val="24"/>
            <w:szCs w:val="24"/>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73" w:history="1">
        <w:r w:rsidR="005954C8">
          <w:rPr>
            <w:rStyle w:val="aff2"/>
            <w:rFonts w:asciiTheme="minorEastAsia" w:eastAsiaTheme="minorEastAsia" w:hAnsiTheme="minorEastAsia" w:hint="eastAsia"/>
            <w:noProof/>
            <w:color w:val="000000" w:themeColor="text1"/>
          </w:rPr>
          <w:t>一、评标方法及流程</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_Toc71218173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77</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74" w:history="1">
        <w:r w:rsidR="005954C8">
          <w:rPr>
            <w:rStyle w:val="aff2"/>
            <w:rFonts w:asciiTheme="minorEastAsia" w:eastAsiaTheme="minorEastAsia" w:hAnsiTheme="minorEastAsia" w:hint="eastAsia"/>
            <w:noProof/>
            <w:color w:val="000000" w:themeColor="text1"/>
          </w:rPr>
          <w:t>二、废标处理</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_Toc71218174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78</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75" w:history="1">
        <w:r w:rsidR="005954C8">
          <w:rPr>
            <w:rStyle w:val="aff2"/>
            <w:rFonts w:asciiTheme="minorEastAsia" w:eastAsiaTheme="minorEastAsia" w:hAnsiTheme="minorEastAsia" w:hint="eastAsia"/>
            <w:noProof/>
            <w:color w:val="000000" w:themeColor="text1"/>
          </w:rPr>
          <w:t>三、评分标准和权重</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_Toc71218175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78</w:t>
        </w:r>
        <w:r>
          <w:rPr>
            <w:rFonts w:asciiTheme="minorEastAsia" w:eastAsiaTheme="minorEastAsia" w:hAnsiTheme="minorEastAsia"/>
            <w:noProof/>
            <w:color w:val="000000" w:themeColor="text1"/>
          </w:rPr>
          <w:fldChar w:fldCharType="end"/>
        </w:r>
      </w:hyperlink>
    </w:p>
    <w:p w:rsidR="001D54FE" w:rsidRDefault="00893EBB">
      <w:pPr>
        <w:pStyle w:val="21"/>
        <w:spacing w:line="360" w:lineRule="auto"/>
        <w:rPr>
          <w:rFonts w:asciiTheme="minorEastAsia" w:eastAsiaTheme="minorEastAsia" w:hAnsiTheme="minorEastAsia" w:cstheme="minorBidi"/>
          <w:smallCaps w:val="0"/>
          <w:noProof/>
          <w:color w:val="000000" w:themeColor="text1"/>
          <w:kern w:val="2"/>
        </w:rPr>
      </w:pPr>
      <w:hyperlink w:anchor="_Toc71218176" w:history="1">
        <w:r w:rsidR="005954C8">
          <w:rPr>
            <w:rStyle w:val="aff2"/>
            <w:rFonts w:asciiTheme="minorEastAsia" w:eastAsiaTheme="minorEastAsia" w:hAnsiTheme="minorEastAsia" w:hint="eastAsia"/>
            <w:noProof/>
            <w:color w:val="000000" w:themeColor="text1"/>
          </w:rPr>
          <w:t>四、定标和授标</w:t>
        </w:r>
        <w:r w:rsidR="005954C8">
          <w:rPr>
            <w:rFonts w:asciiTheme="minorEastAsia" w:eastAsiaTheme="minorEastAsia" w:hAnsiTheme="minorEastAsia"/>
            <w:noProof/>
            <w:color w:val="000000" w:themeColor="text1"/>
          </w:rPr>
          <w:tab/>
        </w:r>
        <w:r>
          <w:rPr>
            <w:rFonts w:asciiTheme="minorEastAsia" w:eastAsiaTheme="minorEastAsia" w:hAnsiTheme="minorEastAsia"/>
            <w:noProof/>
            <w:color w:val="000000" w:themeColor="text1"/>
          </w:rPr>
          <w:fldChar w:fldCharType="begin"/>
        </w:r>
        <w:r w:rsidR="005954C8">
          <w:rPr>
            <w:rFonts w:asciiTheme="minorEastAsia" w:eastAsiaTheme="minorEastAsia" w:hAnsiTheme="minorEastAsia"/>
            <w:noProof/>
            <w:color w:val="000000" w:themeColor="text1"/>
          </w:rPr>
          <w:instrText xml:space="preserve"> PAGEREF _Toc71218176 \h </w:instrText>
        </w:r>
        <w:r>
          <w:rPr>
            <w:rFonts w:asciiTheme="minorEastAsia" w:eastAsiaTheme="minorEastAsia" w:hAnsiTheme="minorEastAsia"/>
            <w:noProof/>
            <w:color w:val="000000" w:themeColor="text1"/>
          </w:rPr>
        </w:r>
        <w:r>
          <w:rPr>
            <w:rFonts w:asciiTheme="minorEastAsia" w:eastAsiaTheme="minorEastAsia" w:hAnsiTheme="minorEastAsia"/>
            <w:noProof/>
            <w:color w:val="000000" w:themeColor="text1"/>
          </w:rPr>
          <w:fldChar w:fldCharType="separate"/>
        </w:r>
        <w:r w:rsidR="00FC5114">
          <w:rPr>
            <w:rFonts w:asciiTheme="minorEastAsia" w:eastAsiaTheme="minorEastAsia" w:hAnsiTheme="minorEastAsia"/>
            <w:noProof/>
            <w:color w:val="000000" w:themeColor="text1"/>
          </w:rPr>
          <w:t>82</w:t>
        </w:r>
        <w:r>
          <w:rPr>
            <w:rFonts w:asciiTheme="minorEastAsia" w:eastAsiaTheme="minorEastAsia" w:hAnsiTheme="minorEastAsia"/>
            <w:noProof/>
            <w:color w:val="000000" w:themeColor="text1"/>
          </w:rPr>
          <w:fldChar w:fldCharType="end"/>
        </w:r>
      </w:hyperlink>
    </w:p>
    <w:p w:rsidR="001D54FE" w:rsidRDefault="00893EBB">
      <w:pPr>
        <w:tabs>
          <w:tab w:val="left" w:pos="900"/>
          <w:tab w:val="right" w:leader="dot" w:pos="9000"/>
        </w:tabs>
        <w:spacing w:line="360" w:lineRule="auto"/>
        <w:jc w:val="center"/>
        <w:rPr>
          <w:color w:val="000000" w:themeColor="text1"/>
        </w:rPr>
        <w:sectPr w:rsidR="001D54FE">
          <w:headerReference w:type="default" r:id="rId11"/>
          <w:footerReference w:type="default" r:id="rId12"/>
          <w:headerReference w:type="first" r:id="rId13"/>
          <w:footerReference w:type="first" r:id="rId14"/>
          <w:pgSz w:w="11906" w:h="16838"/>
          <w:pgMar w:top="1474" w:right="1474" w:bottom="1474" w:left="1474" w:header="907" w:footer="1021" w:gutter="0"/>
          <w:pgNumType w:start="1"/>
          <w:cols w:space="720"/>
          <w:titlePg/>
          <w:docGrid w:linePitch="312"/>
        </w:sectPr>
      </w:pPr>
      <w:r>
        <w:rPr>
          <w:rFonts w:asciiTheme="minorEastAsia" w:eastAsiaTheme="minorEastAsia" w:hAnsiTheme="minorEastAsia"/>
          <w:color w:val="000000" w:themeColor="text1"/>
          <w:sz w:val="24"/>
          <w:szCs w:val="24"/>
        </w:rPr>
        <w:fldChar w:fldCharType="end"/>
      </w:r>
    </w:p>
    <w:p w:rsidR="001D54FE" w:rsidRDefault="001D54FE">
      <w:pPr>
        <w:spacing w:line="520" w:lineRule="exact"/>
        <w:ind w:firstLineChars="200" w:firstLine="560"/>
        <w:jc w:val="both"/>
        <w:rPr>
          <w:rFonts w:eastAsia="仿宋_GB2312"/>
          <w:color w:val="000000" w:themeColor="text1"/>
          <w:sz w:val="28"/>
          <w:szCs w:val="28"/>
        </w:rPr>
      </w:pPr>
      <w:bookmarkStart w:id="0" w:name="_Toc346088899"/>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1D54FE">
      <w:pPr>
        <w:spacing w:line="520" w:lineRule="exact"/>
        <w:ind w:firstLineChars="200" w:firstLine="560"/>
        <w:jc w:val="both"/>
        <w:rPr>
          <w:rFonts w:eastAsia="仿宋_GB2312"/>
          <w:color w:val="000000" w:themeColor="text1"/>
          <w:sz w:val="28"/>
          <w:szCs w:val="28"/>
        </w:rPr>
      </w:pPr>
    </w:p>
    <w:p w:rsidR="001D54FE" w:rsidRDefault="005954C8">
      <w:pPr>
        <w:pStyle w:val="12"/>
        <w:rPr>
          <w:rFonts w:ascii="Times New Roman" w:hAnsi="Times New Roman"/>
          <w:color w:val="000000" w:themeColor="text1"/>
        </w:rPr>
      </w:pPr>
      <w:bookmarkStart w:id="1" w:name="_Toc71218135"/>
      <w:r>
        <w:rPr>
          <w:rFonts w:ascii="Times New Roman" w:hint="eastAsia"/>
          <w:color w:val="000000" w:themeColor="text1"/>
        </w:rPr>
        <w:t>第一章</w:t>
      </w:r>
      <w:r>
        <w:rPr>
          <w:rFonts w:ascii="Times New Roman" w:hint="eastAsia"/>
          <w:color w:val="000000" w:themeColor="text1"/>
        </w:rPr>
        <w:t xml:space="preserve"> </w:t>
      </w:r>
      <w:r>
        <w:rPr>
          <w:rFonts w:ascii="Times New Roman" w:hint="eastAsia"/>
          <w:color w:val="000000" w:themeColor="text1"/>
        </w:rPr>
        <w:t>投标邀请函</w:t>
      </w:r>
      <w:bookmarkEnd w:id="0"/>
      <w:bookmarkEnd w:id="1"/>
    </w:p>
    <w:p w:rsidR="001D54FE" w:rsidRDefault="005954C8">
      <w:pPr>
        <w:spacing w:line="520" w:lineRule="exact"/>
        <w:jc w:val="center"/>
        <w:rPr>
          <w:rFonts w:ascii="宋体"/>
          <w:b/>
          <w:color w:val="000000" w:themeColor="text1"/>
          <w:sz w:val="36"/>
          <w:szCs w:val="36"/>
        </w:rPr>
      </w:pPr>
      <w:r>
        <w:rPr>
          <w:rFonts w:eastAsia="仿宋_GB2312"/>
          <w:color w:val="000000" w:themeColor="text1"/>
          <w:sz w:val="28"/>
          <w:szCs w:val="28"/>
        </w:rPr>
        <w:br w:type="page"/>
      </w:r>
      <w:r>
        <w:rPr>
          <w:rFonts w:ascii="宋体" w:hAnsi="宋体" w:hint="eastAsia"/>
          <w:b/>
          <w:color w:val="000000" w:themeColor="text1"/>
          <w:sz w:val="36"/>
          <w:szCs w:val="36"/>
        </w:rPr>
        <w:t>投标邀请函</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项目概况：</w:t>
      </w:r>
    </w:p>
    <w:p w:rsidR="001D54FE" w:rsidRDefault="005954C8">
      <w:pPr>
        <w:spacing w:line="360" w:lineRule="auto"/>
        <w:rPr>
          <w:rFonts w:asciiTheme="minorEastAsia" w:eastAsiaTheme="minorEastAsia" w:hAnsiTheme="minorEastAsia"/>
          <w:color w:val="000000" w:themeColor="text1"/>
          <w:sz w:val="24"/>
          <w:szCs w:val="24"/>
        </w:rPr>
      </w:pPr>
      <w:r>
        <w:rPr>
          <w:rFonts w:ascii="宋体" w:eastAsiaTheme="minorEastAsia" w:hAnsi="宋体" w:hint="eastAsia"/>
          <w:color w:val="000000" w:themeColor="text1"/>
          <w:sz w:val="24"/>
          <w:szCs w:val="24"/>
        </w:rPr>
        <w:t>中国热带农业科学院橡胶研究所国家橡胶种质资源圃改扩建仪器设备采购项目(第一批)</w:t>
      </w:r>
      <w:r>
        <w:rPr>
          <w:rFonts w:asciiTheme="minorEastAsia" w:eastAsiaTheme="minorEastAsia" w:hAnsiTheme="minorEastAsia" w:hint="eastAsia"/>
          <w:color w:val="000000" w:themeColor="text1"/>
          <w:sz w:val="24"/>
          <w:szCs w:val="24"/>
        </w:rPr>
        <w:t>招标项目的潜在投标人应在广州程启招标代理有限公司（广东省广州市恒福路238号2楼218室）获取招标文件，并于2021年</w:t>
      </w:r>
      <w:r w:rsidR="00575C42">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月</w:t>
      </w:r>
      <w:r w:rsidR="00575C42">
        <w:rPr>
          <w:rFonts w:asciiTheme="minorEastAsia" w:eastAsiaTheme="minorEastAsia" w:hAnsiTheme="minorEastAsia" w:hint="eastAsia"/>
          <w:color w:val="000000" w:themeColor="text1"/>
          <w:sz w:val="24"/>
          <w:szCs w:val="24"/>
        </w:rPr>
        <w:t>25</w:t>
      </w:r>
      <w:r>
        <w:rPr>
          <w:rFonts w:asciiTheme="minorEastAsia" w:eastAsiaTheme="minorEastAsia" w:hAnsiTheme="minorEastAsia" w:hint="eastAsia"/>
          <w:color w:val="000000" w:themeColor="text1"/>
          <w:sz w:val="24"/>
          <w:szCs w:val="24"/>
        </w:rPr>
        <w:t>日09点</w:t>
      </w:r>
      <w:r w:rsidR="00575C42">
        <w:rPr>
          <w:rFonts w:asciiTheme="minorEastAsia" w:eastAsiaTheme="minorEastAsia" w:hAnsiTheme="minorEastAsia" w:hint="eastAsia"/>
          <w:color w:val="000000" w:themeColor="text1"/>
          <w:sz w:val="24"/>
          <w:szCs w:val="24"/>
        </w:rPr>
        <w:t>45</w:t>
      </w:r>
      <w:r>
        <w:rPr>
          <w:rFonts w:asciiTheme="minorEastAsia" w:eastAsiaTheme="minorEastAsia" w:hAnsiTheme="minorEastAsia" w:hint="eastAsia"/>
          <w:color w:val="000000" w:themeColor="text1"/>
          <w:sz w:val="24"/>
          <w:szCs w:val="24"/>
        </w:rPr>
        <w:t>分（北京时间）前提交投标文件。</w:t>
      </w:r>
    </w:p>
    <w:p w:rsidR="001D54FE" w:rsidRDefault="001D54FE">
      <w:pPr>
        <w:spacing w:line="360" w:lineRule="auto"/>
        <w:rPr>
          <w:rFonts w:asciiTheme="minorEastAsia" w:eastAsiaTheme="minorEastAsia" w:hAnsiTheme="minorEastAsia"/>
          <w:color w:val="000000" w:themeColor="text1"/>
          <w:sz w:val="24"/>
          <w:szCs w:val="24"/>
        </w:rPr>
      </w:pPr>
    </w:p>
    <w:p w:rsidR="001D54FE" w:rsidRDefault="005954C8">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一、项目基本情况</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项目编号：</w:t>
      </w:r>
      <w:r>
        <w:rPr>
          <w:rFonts w:asciiTheme="minorEastAsia" w:eastAsiaTheme="minorEastAsia" w:hAnsiTheme="minorEastAsia"/>
          <w:color w:val="000000" w:themeColor="text1"/>
          <w:sz w:val="24"/>
          <w:szCs w:val="24"/>
        </w:rPr>
        <w:t>GZCQC2102HG10037</w:t>
      </w:r>
    </w:p>
    <w:p w:rsidR="001D54FE" w:rsidRPr="005954C8" w:rsidRDefault="005954C8">
      <w:pPr>
        <w:spacing w:line="360" w:lineRule="auto"/>
        <w:rPr>
          <w:rFonts w:asciiTheme="minorEastAsia" w:eastAsiaTheme="minorEastAsia" w:hAnsiTheme="minorEastAsia"/>
          <w:color w:val="000000" w:themeColor="text1"/>
          <w:sz w:val="24"/>
          <w:szCs w:val="24"/>
        </w:rPr>
      </w:pPr>
      <w:r w:rsidRPr="005954C8">
        <w:rPr>
          <w:rFonts w:asciiTheme="minorEastAsia" w:eastAsiaTheme="minorEastAsia" w:hAnsiTheme="minorEastAsia" w:hint="eastAsia"/>
          <w:color w:val="000000" w:themeColor="text1"/>
          <w:sz w:val="24"/>
          <w:szCs w:val="24"/>
        </w:rPr>
        <w:t>项目名称：中国热带农业科学院橡胶研究所国家橡胶种质资源圃改扩建仪器设备采购项目(第一批)</w:t>
      </w:r>
    </w:p>
    <w:p w:rsidR="001D54FE" w:rsidRPr="005954C8" w:rsidRDefault="005954C8">
      <w:pPr>
        <w:spacing w:line="360" w:lineRule="auto"/>
        <w:rPr>
          <w:rFonts w:asciiTheme="minorEastAsia" w:eastAsiaTheme="minorEastAsia" w:hAnsiTheme="minorEastAsia"/>
          <w:color w:val="000000" w:themeColor="text1"/>
          <w:sz w:val="24"/>
          <w:szCs w:val="24"/>
        </w:rPr>
      </w:pPr>
      <w:r w:rsidRPr="005954C8">
        <w:rPr>
          <w:rFonts w:asciiTheme="minorEastAsia" w:eastAsiaTheme="minorEastAsia" w:hAnsiTheme="minorEastAsia" w:hint="eastAsia"/>
          <w:color w:val="000000" w:themeColor="text1"/>
          <w:sz w:val="24"/>
          <w:szCs w:val="24"/>
        </w:rPr>
        <w:t>预算金额：1,000,000.00元</w:t>
      </w:r>
    </w:p>
    <w:p w:rsidR="001D54FE" w:rsidRPr="005954C8" w:rsidRDefault="005954C8">
      <w:pPr>
        <w:spacing w:line="360" w:lineRule="auto"/>
        <w:rPr>
          <w:rFonts w:asciiTheme="minorEastAsia" w:eastAsiaTheme="minorEastAsia" w:hAnsiTheme="minorEastAsia"/>
          <w:color w:val="000000" w:themeColor="text1"/>
          <w:sz w:val="24"/>
          <w:szCs w:val="24"/>
        </w:rPr>
      </w:pPr>
      <w:r w:rsidRPr="005954C8">
        <w:rPr>
          <w:rFonts w:asciiTheme="minorEastAsia" w:eastAsiaTheme="minorEastAsia" w:hAnsiTheme="minorEastAsia" w:hint="eastAsia"/>
          <w:color w:val="000000" w:themeColor="text1"/>
          <w:sz w:val="24"/>
          <w:szCs w:val="24"/>
        </w:rPr>
        <w:t>最高限价（如有）：1,000,000.00元</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采购需求：（包括但不限于标的的名称、数量、简要技术需求或服务要求等）</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1.采购项目内容：具体内容详见招标文件《第三章 采购人需求》。</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2.采购本国产品。</w:t>
      </w:r>
    </w:p>
    <w:p w:rsidR="001D54FE" w:rsidRPr="005954C8" w:rsidRDefault="005954C8">
      <w:pPr>
        <w:spacing w:line="360" w:lineRule="auto"/>
        <w:rPr>
          <w:rFonts w:asciiTheme="minorEastAsia" w:eastAsiaTheme="minorEastAsia" w:hAnsiTheme="minorEastAsia"/>
          <w:color w:val="000000" w:themeColor="text1"/>
          <w:sz w:val="24"/>
          <w:szCs w:val="24"/>
        </w:rPr>
      </w:pPr>
      <w:r w:rsidRPr="005954C8">
        <w:rPr>
          <w:rFonts w:asciiTheme="minorEastAsia" w:eastAsiaTheme="minorEastAsia" w:hAnsiTheme="minorEastAsia" w:hint="eastAsia"/>
          <w:color w:val="000000" w:themeColor="text1"/>
          <w:sz w:val="24"/>
          <w:szCs w:val="24"/>
        </w:rPr>
        <w:t>3.合同履行期限：合同签订后，国产产品60天（日历天）内完成交货、安装、调试、提供相应技术服务，保证项目交付采购人验收通过。</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本项目不接受联合体投标。</w:t>
      </w:r>
    </w:p>
    <w:p w:rsidR="001D54FE" w:rsidRDefault="001D54FE">
      <w:pPr>
        <w:spacing w:line="360" w:lineRule="auto"/>
        <w:rPr>
          <w:rFonts w:asciiTheme="minorEastAsia" w:eastAsiaTheme="minorEastAsia" w:hAnsiTheme="minorEastAsia"/>
          <w:color w:val="000000" w:themeColor="text1"/>
          <w:sz w:val="24"/>
          <w:szCs w:val="24"/>
        </w:rPr>
      </w:pPr>
    </w:p>
    <w:p w:rsidR="001D54FE" w:rsidRDefault="005954C8">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二、申请人的资格要求</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1.满足《中华人民共和国政府采购法》第二十二条规定；</w:t>
      </w:r>
    </w:p>
    <w:p w:rsidR="001D54FE" w:rsidRPr="005954C8" w:rsidRDefault="005954C8">
      <w:pPr>
        <w:spacing w:line="360" w:lineRule="auto"/>
        <w:rPr>
          <w:rFonts w:asciiTheme="minorEastAsia" w:eastAsiaTheme="minorEastAsia" w:hAnsiTheme="minorEastAsia"/>
          <w:color w:val="000000" w:themeColor="text1"/>
          <w:sz w:val="24"/>
          <w:szCs w:val="24"/>
        </w:rPr>
      </w:pPr>
      <w:r w:rsidRPr="005954C8">
        <w:rPr>
          <w:rFonts w:asciiTheme="minorEastAsia" w:eastAsiaTheme="minorEastAsia" w:hAnsiTheme="minorEastAsia" w:hint="eastAsia"/>
          <w:color w:val="000000" w:themeColor="text1"/>
          <w:sz w:val="24"/>
          <w:szCs w:val="24"/>
        </w:rPr>
        <w:t>2.落实政府采购政策需满足的资格要求：本项目不属于专门面向中小企业采购的项目。</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3.本项目的特定资格要求：</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（1）投标人必须符合《中华人民共和国政府采购法》第二十二条规定，提供以下材料：</w:t>
      </w:r>
    </w:p>
    <w:p w:rsidR="001D54FE" w:rsidRDefault="005954C8">
      <w:pPr>
        <w:spacing w:line="360" w:lineRule="auto"/>
        <w:rPr>
          <w:rFonts w:ascii="宋体" w:hAnsi="宋体"/>
          <w:sz w:val="24"/>
          <w:szCs w:val="24"/>
        </w:rPr>
      </w:pPr>
      <w:r>
        <w:rPr>
          <w:rFonts w:ascii="宋体" w:hAnsi="宋体" w:hint="eastAsia"/>
          <w:sz w:val="24"/>
          <w:szCs w:val="24"/>
        </w:rPr>
        <w:t>①提供营业执照（或事业单位法人证书，或社会团体法人登记证书，或执业许可证）复印件；</w:t>
      </w:r>
    </w:p>
    <w:p w:rsidR="001D54FE" w:rsidRDefault="005954C8">
      <w:pPr>
        <w:spacing w:line="360" w:lineRule="auto"/>
        <w:rPr>
          <w:rFonts w:ascii="宋体" w:hAnsi="宋体"/>
          <w:sz w:val="24"/>
          <w:szCs w:val="24"/>
        </w:rPr>
      </w:pPr>
      <w:r>
        <w:rPr>
          <w:rFonts w:ascii="宋体" w:hAnsi="宋体" w:hint="eastAsia"/>
          <w:sz w:val="24"/>
          <w:szCs w:val="24"/>
        </w:rPr>
        <w:t>②提供2020年度经审计的财务状况报告复印件（如2020年或2021年成立不满一年的企业，提供成立至今的月或季度财务状况报告复印件），或银行出具的资信证明材料复印件；</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③提供近半年任意一个月的依法缴纳税收的证明（纳税凭证）复印件，如依法免税的，应提供相应文件证明其依法免税；</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④提供近半年任意一个月的依法缴纳社会保险的证明（缴费凭证）复印件，如依法不需要缴纳社会保障资金的，应提供相应文件证明其依法不需要缴纳社会保障资金；</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⑤提供履行合同所必需的设备和专业技术能力的书面声明；</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⑥提供参加政府采购活动前3年内在经营活动中没有重大违法记录的书面声明。</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（2）为采购项目提供整体设计、规范编制或者项目管理、监理、检测等服务的供应商，不得再参加该采购项目的其他采购活动；（提供书面承诺）</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（3）单位负责人为同一人或者存在直接控股、管理关系的不同供应商，不得参加同一合同项下的政府采购活动；（提供书面承诺）</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（4）投标人提供《公平竞争承诺书》原件；</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投标人需提供相关证明资料）；</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（6）本项目不接受联合体投标。</w:t>
      </w:r>
    </w:p>
    <w:p w:rsidR="001D54FE" w:rsidRDefault="001D54FE">
      <w:pPr>
        <w:spacing w:line="360" w:lineRule="auto"/>
        <w:rPr>
          <w:rFonts w:asciiTheme="minorEastAsia" w:eastAsiaTheme="minorEastAsia" w:hAnsiTheme="minorEastAsia"/>
          <w:color w:val="000000" w:themeColor="text1"/>
          <w:sz w:val="24"/>
          <w:szCs w:val="24"/>
        </w:rPr>
      </w:pPr>
    </w:p>
    <w:p w:rsidR="001D54FE" w:rsidRDefault="005954C8">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三、获取招标文件</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时间：2021年</w:t>
      </w:r>
      <w:r w:rsidR="00575C42">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月</w:t>
      </w:r>
      <w:r w:rsidR="00575C42">
        <w:rPr>
          <w:rFonts w:asciiTheme="minorEastAsia" w:eastAsiaTheme="minorEastAsia" w:hAnsiTheme="minorEastAsia" w:hint="eastAsia"/>
          <w:color w:val="000000" w:themeColor="text1"/>
          <w:sz w:val="24"/>
          <w:szCs w:val="24"/>
        </w:rPr>
        <w:t>5</w:t>
      </w:r>
      <w:r>
        <w:rPr>
          <w:rFonts w:asciiTheme="minorEastAsia" w:eastAsiaTheme="minorEastAsia" w:hAnsiTheme="minorEastAsia" w:hint="eastAsia"/>
          <w:color w:val="000000" w:themeColor="text1"/>
          <w:sz w:val="24"/>
          <w:szCs w:val="24"/>
        </w:rPr>
        <w:t>日至 2021年</w:t>
      </w:r>
      <w:r w:rsidR="00575C42">
        <w:rPr>
          <w:rFonts w:asciiTheme="minorEastAsia" w:eastAsiaTheme="minorEastAsia" w:hAnsiTheme="minorEastAsia" w:hint="eastAsia"/>
          <w:color w:val="000000" w:themeColor="text1"/>
          <w:sz w:val="24"/>
          <w:szCs w:val="24"/>
        </w:rPr>
        <w:t>11</w:t>
      </w:r>
      <w:r>
        <w:rPr>
          <w:rFonts w:asciiTheme="minorEastAsia" w:eastAsiaTheme="minorEastAsia" w:hAnsiTheme="minorEastAsia" w:hint="eastAsia"/>
          <w:color w:val="000000" w:themeColor="text1"/>
          <w:sz w:val="24"/>
          <w:szCs w:val="24"/>
        </w:rPr>
        <w:t>月</w:t>
      </w:r>
      <w:r w:rsidR="00575C42">
        <w:rPr>
          <w:rFonts w:asciiTheme="minorEastAsia" w:eastAsiaTheme="minorEastAsia" w:hAnsiTheme="minorEastAsia" w:hint="eastAsia"/>
          <w:color w:val="000000" w:themeColor="text1"/>
          <w:sz w:val="24"/>
          <w:szCs w:val="24"/>
        </w:rPr>
        <w:t>24</w:t>
      </w:r>
      <w:r>
        <w:rPr>
          <w:rFonts w:asciiTheme="minorEastAsia" w:eastAsiaTheme="minorEastAsia" w:hAnsiTheme="minorEastAsia" w:hint="eastAsia"/>
          <w:color w:val="000000" w:themeColor="text1"/>
          <w:sz w:val="24"/>
          <w:szCs w:val="24"/>
        </w:rPr>
        <w:t>日（提供期限自本公告发布之日起不得少于5个工作日），每天上午 09:00 至 12:00 ，下午 14:30 至 17:30 （北京时间，法定节假日除外 ）</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地点：广州程启招标代理有限公司（广东省广州市恒福路238号2楼218室）</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方式：到广州程启招标代理有限公司（详细地址：广州市越秀区恒福路238号2楼（建设银行楼上）218室）购买招标文件，如需邮寄，请咨询联系人：梁小姐，联系电话：020-83576900，售后不退。</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售价（元）：300</w:t>
      </w:r>
    </w:p>
    <w:p w:rsidR="001D54FE" w:rsidRDefault="001D54FE">
      <w:pPr>
        <w:spacing w:line="360" w:lineRule="auto"/>
        <w:rPr>
          <w:rFonts w:asciiTheme="minorEastAsia" w:eastAsiaTheme="minorEastAsia" w:hAnsiTheme="minorEastAsia"/>
          <w:color w:val="000000" w:themeColor="text1"/>
          <w:sz w:val="24"/>
          <w:szCs w:val="24"/>
        </w:rPr>
      </w:pPr>
    </w:p>
    <w:p w:rsidR="001D54FE" w:rsidRDefault="005954C8">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四、提交投标文件截止时间、开标时间和地点</w:t>
      </w:r>
    </w:p>
    <w:p w:rsidR="001D54FE" w:rsidRDefault="00575C42">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2021年11月25日09点45分</w:t>
      </w:r>
      <w:r w:rsidR="005954C8">
        <w:rPr>
          <w:rFonts w:asciiTheme="minorEastAsia" w:eastAsiaTheme="minorEastAsia" w:hAnsiTheme="minorEastAsia" w:hint="eastAsia"/>
          <w:color w:val="000000" w:themeColor="text1"/>
          <w:sz w:val="24"/>
          <w:szCs w:val="24"/>
        </w:rPr>
        <w:t>（北京时间）（自招标文件开始发出之日起至投标人提交投标文件截止之日止，不得少于20日）</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地点：广州市越秀区恒福路238号2楼（建设银行楼上）218室。</w:t>
      </w:r>
    </w:p>
    <w:p w:rsidR="001D54FE" w:rsidRDefault="001D54FE">
      <w:pPr>
        <w:spacing w:line="360" w:lineRule="auto"/>
        <w:rPr>
          <w:rFonts w:asciiTheme="minorEastAsia" w:eastAsiaTheme="minorEastAsia" w:hAnsiTheme="minorEastAsia"/>
          <w:color w:val="000000" w:themeColor="text1"/>
          <w:sz w:val="24"/>
          <w:szCs w:val="24"/>
        </w:rPr>
      </w:pPr>
    </w:p>
    <w:p w:rsidR="001D54FE" w:rsidRDefault="005954C8">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五、公告期限</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自本公告发布之日起 5 个工作日。</w:t>
      </w:r>
    </w:p>
    <w:p w:rsidR="001D54FE" w:rsidRDefault="001D54FE">
      <w:pPr>
        <w:spacing w:line="360" w:lineRule="auto"/>
        <w:rPr>
          <w:rFonts w:asciiTheme="minorEastAsia" w:eastAsiaTheme="minorEastAsia" w:hAnsiTheme="minorEastAsia"/>
          <w:color w:val="000000" w:themeColor="text1"/>
          <w:sz w:val="24"/>
          <w:szCs w:val="24"/>
        </w:rPr>
      </w:pPr>
    </w:p>
    <w:p w:rsidR="001D54FE" w:rsidRDefault="005954C8">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六、其他补充事宜</w:t>
      </w:r>
    </w:p>
    <w:p w:rsidR="001D54FE" w:rsidRPr="00D856D8" w:rsidRDefault="005954C8">
      <w:pPr>
        <w:spacing w:line="360" w:lineRule="auto"/>
        <w:rPr>
          <w:rFonts w:asciiTheme="minorEastAsia" w:eastAsiaTheme="minorEastAsia" w:hAnsiTheme="minorEastAsia"/>
          <w:sz w:val="24"/>
          <w:szCs w:val="24"/>
        </w:rPr>
      </w:pPr>
      <w:r w:rsidRPr="00D856D8">
        <w:rPr>
          <w:rFonts w:asciiTheme="minorEastAsia" w:eastAsiaTheme="minorEastAsia" w:hAnsiTheme="minorEastAsia" w:hint="eastAsia"/>
          <w:sz w:val="24"/>
          <w:szCs w:val="24"/>
        </w:rPr>
        <w:t>1.本项目所属行业：工业。</w:t>
      </w:r>
    </w:p>
    <w:p w:rsidR="001D54FE" w:rsidRDefault="005954C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2.本项目属性为货物类。</w:t>
      </w:r>
    </w:p>
    <w:p w:rsidR="001D54FE" w:rsidRDefault="005954C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宋体" w:hAnsi="宋体" w:hint="eastAsia"/>
          <w:color w:val="000000" w:themeColor="text1"/>
          <w:sz w:val="24"/>
          <w:szCs w:val="24"/>
        </w:rPr>
        <w:t>投标人必须对项目进行整体投标，不允许仅对其中部分内容进行投标。</w:t>
      </w:r>
    </w:p>
    <w:p w:rsidR="001D54FE" w:rsidRDefault="005954C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4.政府采购监督机构：同级政府采购监督管理部门。</w:t>
      </w:r>
    </w:p>
    <w:p w:rsidR="001D54FE" w:rsidRDefault="005954C8">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5.需要落实的政府采购政策《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转发财政部 发展改革委 生态环境部 市场监管总局关于调整优化节能产品环境标志产品政府、《关于运用政府采购政策支持脱贫攻坚的通知》（财库[2019]27号）等。</w:t>
      </w:r>
    </w:p>
    <w:p w:rsidR="001D54FE" w:rsidRDefault="001D54FE">
      <w:pPr>
        <w:spacing w:line="360" w:lineRule="auto"/>
        <w:rPr>
          <w:rFonts w:asciiTheme="minorEastAsia" w:eastAsiaTheme="minorEastAsia" w:hAnsiTheme="minorEastAsia"/>
          <w:color w:val="000000" w:themeColor="text1"/>
          <w:sz w:val="24"/>
          <w:szCs w:val="24"/>
        </w:rPr>
      </w:pPr>
    </w:p>
    <w:p w:rsidR="001D54FE" w:rsidRDefault="005954C8">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七、对本次招标提出询问，请按以下方式联系。</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1.采购人信息</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名称：</w:t>
      </w:r>
      <w:r>
        <w:rPr>
          <w:rFonts w:ascii="宋体" w:hAnsi="宋体" w:hint="eastAsia"/>
          <w:color w:val="000000" w:themeColor="text1"/>
          <w:sz w:val="24"/>
          <w:szCs w:val="24"/>
        </w:rPr>
        <w:t>中国热带农业科学院橡胶研究所</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w:t>
      </w:r>
      <w:r>
        <w:rPr>
          <w:rFonts w:ascii="宋体" w:hAnsi="宋体" w:hint="eastAsia"/>
          <w:color w:val="000000" w:themeColor="text1"/>
          <w:sz w:val="24"/>
          <w:szCs w:val="24"/>
        </w:rPr>
        <w:t>海南省海口市城西学院路4号</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联系方式：</w:t>
      </w:r>
      <w:r>
        <w:rPr>
          <w:rFonts w:ascii="宋体" w:hAnsi="宋体" w:hint="eastAsia"/>
          <w:bCs/>
          <w:color w:val="000000" w:themeColor="text1"/>
          <w:sz w:val="24"/>
          <w:szCs w:val="24"/>
        </w:rPr>
        <w:t>0898-66961336</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2.采购代理机构信息</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名称：广州程启招标代理有限公司</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地址：广东省广州市恒福路238号2楼218室</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联系方式：020-83576900</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3.项目联系方式</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项目联系人：陈先生</w:t>
      </w:r>
    </w:p>
    <w:p w:rsidR="001D54FE" w:rsidRDefault="005954C8">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电话：020-83576900</w:t>
      </w:r>
    </w:p>
    <w:p w:rsidR="001D54FE" w:rsidRDefault="005954C8">
      <w:pPr>
        <w:rPr>
          <w:rFonts w:ascii="宋体"/>
          <w:color w:val="000000" w:themeColor="text1"/>
          <w:sz w:val="28"/>
          <w:szCs w:val="28"/>
        </w:rPr>
      </w:pPr>
      <w:r>
        <w:rPr>
          <w:rFonts w:ascii="宋体"/>
          <w:color w:val="000000" w:themeColor="text1"/>
          <w:sz w:val="28"/>
          <w:szCs w:val="28"/>
        </w:rPr>
        <w:br w:type="page"/>
      </w:r>
    </w:p>
    <w:p w:rsidR="001D54FE" w:rsidRDefault="001D54FE" w:rsidP="00EA3B05">
      <w:pPr>
        <w:pStyle w:val="ae"/>
        <w:snapToGrid w:val="0"/>
        <w:spacing w:line="520" w:lineRule="exact"/>
        <w:ind w:left="473" w:hangingChars="197" w:hanging="473"/>
        <w:rPr>
          <w:rFonts w:ascii="宋体" w:eastAsia="宋体" w:hAnsi="宋体"/>
          <w:bCs/>
          <w:color w:val="000000" w:themeColor="text1"/>
          <w:kern w:val="28"/>
          <w:sz w:val="24"/>
          <w:szCs w:val="24"/>
          <w:lang w:eastAsia="zh-CN"/>
        </w:rPr>
        <w:sectPr w:rsidR="001D54FE">
          <w:footerReference w:type="even" r:id="rId15"/>
          <w:footerReference w:type="default" r:id="rId16"/>
          <w:type w:val="oddPage"/>
          <w:pgSz w:w="11906" w:h="16838"/>
          <w:pgMar w:top="1474" w:right="1474" w:bottom="1474" w:left="1474" w:header="907" w:footer="1021" w:gutter="0"/>
          <w:pgNumType w:start="1"/>
          <w:cols w:space="720"/>
          <w:docGrid w:linePitch="312"/>
        </w:sectPr>
      </w:pPr>
      <w:bookmarkStart w:id="2" w:name="_Toc346088900"/>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1D54FE">
      <w:pPr>
        <w:spacing w:line="520" w:lineRule="exact"/>
        <w:jc w:val="both"/>
        <w:rPr>
          <w:rFonts w:eastAsia="仿宋_GB2312"/>
          <w:color w:val="000000" w:themeColor="text1"/>
          <w:sz w:val="28"/>
          <w:szCs w:val="28"/>
        </w:rPr>
      </w:pPr>
    </w:p>
    <w:p w:rsidR="001D54FE" w:rsidRDefault="005954C8">
      <w:pPr>
        <w:pStyle w:val="12"/>
        <w:rPr>
          <w:rFonts w:eastAsia="宋体"/>
          <w:color w:val="000000" w:themeColor="text1"/>
        </w:rPr>
      </w:pPr>
      <w:bookmarkStart w:id="3" w:name="_Toc71218136"/>
      <w:r>
        <w:rPr>
          <w:rFonts w:eastAsia="宋体" w:hint="eastAsia"/>
          <w:color w:val="000000" w:themeColor="text1"/>
        </w:rPr>
        <w:t>第二章 投标人须知</w:t>
      </w:r>
      <w:bookmarkEnd w:id="2"/>
      <w:bookmarkEnd w:id="3"/>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pStyle w:val="25"/>
        <w:spacing w:line="360" w:lineRule="auto"/>
        <w:rPr>
          <w:color w:val="000000" w:themeColor="text1"/>
        </w:rPr>
      </w:pPr>
      <w:r>
        <w:rPr>
          <w:color w:val="000000" w:themeColor="text1"/>
        </w:rPr>
        <w:br w:type="page"/>
      </w:r>
      <w:bookmarkStart w:id="4" w:name="_Toc346088901"/>
      <w:bookmarkStart w:id="5" w:name="_Toc228678558"/>
      <w:bookmarkStart w:id="6" w:name="_Toc120614212"/>
      <w:bookmarkStart w:id="7" w:name="_Toc228270151"/>
      <w:bookmarkStart w:id="8" w:name="_Toc513029201"/>
      <w:bookmarkStart w:id="9" w:name="_Toc71218137"/>
      <w:bookmarkStart w:id="10" w:name="_Toc20823273"/>
      <w:bookmarkStart w:id="11" w:name="_Toc70351171"/>
      <w:bookmarkStart w:id="12" w:name="_Toc228438033"/>
      <w:bookmarkStart w:id="13" w:name="_Toc70351213"/>
      <w:bookmarkStart w:id="14" w:name="_Toc16938517"/>
      <w:bookmarkStart w:id="15" w:name="_Toc65859124"/>
      <w:r>
        <w:rPr>
          <w:rFonts w:hint="eastAsia"/>
          <w:color w:val="000000" w:themeColor="text1"/>
        </w:rPr>
        <w:t>投标人须知前附表</w:t>
      </w:r>
      <w:bookmarkEnd w:id="4"/>
      <w:bookmarkEnd w:id="5"/>
      <w:bookmarkEnd w:id="6"/>
      <w:bookmarkEnd w:id="7"/>
      <w:bookmarkEnd w:id="8"/>
      <w:bookmarkEnd w:id="9"/>
      <w:bookmarkEnd w:id="10"/>
      <w:bookmarkEnd w:id="11"/>
      <w:bookmarkEnd w:id="12"/>
      <w:bookmarkEnd w:id="13"/>
      <w:bookmarkEnd w:id="14"/>
      <w:bookmarkEnd w:id="15"/>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8043"/>
      </w:tblGrid>
      <w:tr w:rsidR="001D54FE">
        <w:trPr>
          <w:trHeight w:val="379"/>
        </w:trPr>
        <w:tc>
          <w:tcPr>
            <w:tcW w:w="945" w:type="dxa"/>
            <w:vAlign w:val="center"/>
          </w:tcPr>
          <w:p w:rsidR="001D54FE" w:rsidRDefault="005954C8">
            <w:pPr>
              <w:jc w:val="center"/>
              <w:rPr>
                <w:rFonts w:ascii="宋体"/>
                <w:b/>
                <w:color w:val="000000" w:themeColor="text1"/>
                <w:sz w:val="24"/>
                <w:szCs w:val="24"/>
              </w:rPr>
            </w:pPr>
            <w:r>
              <w:rPr>
                <w:rFonts w:ascii="宋体" w:hAnsi="宋体" w:hint="eastAsia"/>
                <w:b/>
                <w:color w:val="000000" w:themeColor="text1"/>
                <w:sz w:val="24"/>
                <w:szCs w:val="24"/>
              </w:rPr>
              <w:t>序号</w:t>
            </w:r>
          </w:p>
        </w:tc>
        <w:tc>
          <w:tcPr>
            <w:tcW w:w="8043" w:type="dxa"/>
            <w:vAlign w:val="center"/>
          </w:tcPr>
          <w:p w:rsidR="001D54FE" w:rsidRDefault="005954C8">
            <w:pPr>
              <w:jc w:val="center"/>
              <w:rPr>
                <w:rFonts w:ascii="宋体"/>
                <w:b/>
                <w:color w:val="000000" w:themeColor="text1"/>
                <w:sz w:val="24"/>
                <w:szCs w:val="24"/>
              </w:rPr>
            </w:pPr>
            <w:r>
              <w:rPr>
                <w:rFonts w:ascii="宋体" w:hAnsi="宋体" w:hint="eastAsia"/>
                <w:b/>
                <w:color w:val="000000" w:themeColor="text1"/>
                <w:sz w:val="24"/>
                <w:szCs w:val="24"/>
              </w:rPr>
              <w:t>内容</w:t>
            </w:r>
          </w:p>
        </w:tc>
      </w:tr>
      <w:tr w:rsidR="001D54FE">
        <w:trPr>
          <w:trHeight w:val="328"/>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1</w:t>
            </w:r>
          </w:p>
        </w:tc>
        <w:tc>
          <w:tcPr>
            <w:tcW w:w="8043" w:type="dxa"/>
            <w:vAlign w:val="center"/>
          </w:tcPr>
          <w:p w:rsidR="001D54FE" w:rsidRDefault="005954C8">
            <w:pPr>
              <w:spacing w:line="360" w:lineRule="auto"/>
              <w:jc w:val="both"/>
              <w:rPr>
                <w:rFonts w:ascii="宋体"/>
                <w:color w:val="000000" w:themeColor="text1"/>
                <w:sz w:val="24"/>
                <w:szCs w:val="24"/>
              </w:rPr>
            </w:pPr>
            <w:r>
              <w:rPr>
                <w:rFonts w:ascii="宋体" w:hAnsi="宋体" w:hint="eastAsia"/>
                <w:b/>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中国热带农业科学院橡胶研究所国家橡胶种质资源圃改扩建仪器设备采购项目(第一批)</w:t>
            </w:r>
          </w:p>
          <w:p w:rsidR="001D54FE" w:rsidRDefault="005954C8">
            <w:pPr>
              <w:spacing w:line="360" w:lineRule="auto"/>
              <w:jc w:val="both"/>
              <w:rPr>
                <w:rFonts w:ascii="宋体"/>
                <w:color w:val="000000" w:themeColor="text1"/>
                <w:sz w:val="24"/>
                <w:szCs w:val="24"/>
              </w:rPr>
            </w:pPr>
            <w:r>
              <w:rPr>
                <w:rFonts w:ascii="宋体" w:hAnsi="宋体" w:hint="eastAsia"/>
                <w:b/>
                <w:color w:val="000000" w:themeColor="text1"/>
                <w:sz w:val="24"/>
                <w:szCs w:val="24"/>
              </w:rPr>
              <w:t>项目编号：</w:t>
            </w:r>
            <w:r>
              <w:rPr>
                <w:rFonts w:ascii="宋体" w:hAnsi="宋体"/>
                <w:color w:val="000000" w:themeColor="text1"/>
                <w:sz w:val="24"/>
                <w:szCs w:val="24"/>
              </w:rPr>
              <w:t>GZCQC2102HG10037</w:t>
            </w:r>
          </w:p>
        </w:tc>
      </w:tr>
      <w:tr w:rsidR="001D54FE">
        <w:trPr>
          <w:trHeight w:val="750"/>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2</w:t>
            </w:r>
          </w:p>
        </w:tc>
        <w:tc>
          <w:tcPr>
            <w:tcW w:w="8043" w:type="dxa"/>
            <w:vAlign w:val="center"/>
          </w:tcPr>
          <w:p w:rsidR="001D54FE" w:rsidRDefault="005954C8">
            <w:pPr>
              <w:spacing w:line="360" w:lineRule="auto"/>
              <w:jc w:val="both"/>
              <w:rPr>
                <w:rFonts w:ascii="宋体"/>
                <w:color w:val="000000" w:themeColor="text1"/>
                <w:sz w:val="24"/>
                <w:szCs w:val="24"/>
              </w:rPr>
            </w:pPr>
            <w:r>
              <w:rPr>
                <w:rFonts w:ascii="宋体" w:hAnsi="宋体" w:hint="eastAsia"/>
                <w:b/>
                <w:color w:val="000000" w:themeColor="text1"/>
                <w:sz w:val="24"/>
                <w:szCs w:val="24"/>
              </w:rPr>
              <w:t>采购代理机构：</w:t>
            </w:r>
            <w:r>
              <w:rPr>
                <w:rFonts w:ascii="宋体" w:hAnsi="宋体" w:hint="eastAsia"/>
                <w:color w:val="000000" w:themeColor="text1"/>
                <w:sz w:val="24"/>
                <w:szCs w:val="24"/>
              </w:rPr>
              <w:t>广州程启招标代理有限公司</w:t>
            </w:r>
          </w:p>
          <w:p w:rsidR="001D54FE" w:rsidRDefault="005954C8">
            <w:pPr>
              <w:spacing w:line="360" w:lineRule="auto"/>
              <w:jc w:val="both"/>
              <w:rPr>
                <w:rFonts w:ascii="宋体"/>
                <w:b/>
                <w:color w:val="000000" w:themeColor="text1"/>
                <w:sz w:val="24"/>
                <w:szCs w:val="24"/>
              </w:rPr>
            </w:pPr>
            <w:r>
              <w:rPr>
                <w:rFonts w:ascii="宋体" w:hAnsi="宋体" w:hint="eastAsia"/>
                <w:b/>
                <w:color w:val="000000" w:themeColor="text1"/>
                <w:sz w:val="24"/>
                <w:szCs w:val="24"/>
              </w:rPr>
              <w:t>采购代理机构地址：</w:t>
            </w:r>
            <w:r>
              <w:rPr>
                <w:rFonts w:ascii="宋体" w:hAnsi="宋体" w:hint="eastAsia"/>
                <w:color w:val="000000" w:themeColor="text1"/>
                <w:sz w:val="24"/>
                <w:szCs w:val="24"/>
              </w:rPr>
              <w:t>广州市越秀区恒福路</w:t>
            </w:r>
            <w:r>
              <w:rPr>
                <w:rFonts w:ascii="宋体" w:hAnsi="宋体"/>
                <w:color w:val="000000" w:themeColor="text1"/>
                <w:sz w:val="24"/>
                <w:szCs w:val="24"/>
              </w:rPr>
              <w:t>238</w:t>
            </w:r>
            <w:r>
              <w:rPr>
                <w:rFonts w:ascii="宋体" w:hAnsi="宋体" w:hint="eastAsia"/>
                <w:color w:val="000000" w:themeColor="text1"/>
                <w:sz w:val="24"/>
                <w:szCs w:val="24"/>
              </w:rPr>
              <w:t>号</w:t>
            </w:r>
            <w:r>
              <w:rPr>
                <w:rFonts w:ascii="宋体" w:hAnsi="宋体"/>
                <w:color w:val="000000" w:themeColor="text1"/>
                <w:sz w:val="24"/>
                <w:szCs w:val="24"/>
              </w:rPr>
              <w:t>218</w:t>
            </w:r>
            <w:r>
              <w:rPr>
                <w:rFonts w:ascii="宋体" w:hAnsi="宋体" w:hint="eastAsia"/>
                <w:color w:val="000000" w:themeColor="text1"/>
                <w:sz w:val="24"/>
                <w:szCs w:val="24"/>
              </w:rPr>
              <w:t>室</w:t>
            </w:r>
          </w:p>
        </w:tc>
      </w:tr>
      <w:tr w:rsidR="001D54FE">
        <w:trPr>
          <w:trHeight w:val="311"/>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3</w:t>
            </w:r>
          </w:p>
        </w:tc>
        <w:tc>
          <w:tcPr>
            <w:tcW w:w="8043" w:type="dxa"/>
            <w:vAlign w:val="center"/>
          </w:tcPr>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文件发售时间：</w:t>
            </w:r>
            <w:r w:rsidR="00575C42">
              <w:rPr>
                <w:rFonts w:asciiTheme="minorEastAsia" w:eastAsiaTheme="minorEastAsia" w:hAnsiTheme="minorEastAsia" w:hint="eastAsia"/>
                <w:color w:val="000000" w:themeColor="text1"/>
                <w:sz w:val="24"/>
                <w:szCs w:val="24"/>
              </w:rPr>
              <w:t>2021年11月5日至 2021年11月24日</w:t>
            </w:r>
          </w:p>
        </w:tc>
      </w:tr>
      <w:tr w:rsidR="001D54FE">
        <w:trPr>
          <w:trHeight w:val="2315"/>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4</w:t>
            </w:r>
          </w:p>
        </w:tc>
        <w:tc>
          <w:tcPr>
            <w:tcW w:w="8043" w:type="dxa"/>
            <w:vAlign w:val="center"/>
          </w:tcPr>
          <w:p w:rsidR="001D54FE" w:rsidRDefault="005954C8">
            <w:pPr>
              <w:spacing w:line="360" w:lineRule="auto"/>
              <w:jc w:val="both"/>
              <w:rPr>
                <w:rFonts w:ascii="宋体"/>
                <w:color w:val="000000" w:themeColor="text1"/>
                <w:sz w:val="24"/>
                <w:szCs w:val="24"/>
              </w:rPr>
            </w:pPr>
            <w:r>
              <w:rPr>
                <w:rFonts w:ascii="宋体" w:hAnsi="宋体" w:hint="eastAsia"/>
                <w:b/>
                <w:color w:val="000000" w:themeColor="text1"/>
                <w:sz w:val="24"/>
                <w:szCs w:val="24"/>
              </w:rPr>
              <w:t>投标保证金金额：</w:t>
            </w:r>
            <w:r>
              <w:rPr>
                <w:rFonts w:ascii="宋体" w:hAnsi="宋体" w:hint="eastAsia"/>
                <w:b/>
                <w:color w:val="000000" w:themeColor="text1"/>
                <w:sz w:val="24"/>
                <w:szCs w:val="24"/>
                <w:u w:val="single"/>
              </w:rPr>
              <w:t>￥10</w:t>
            </w:r>
            <w:r>
              <w:rPr>
                <w:rFonts w:ascii="宋体"/>
                <w:b/>
                <w:color w:val="000000" w:themeColor="text1"/>
                <w:sz w:val="24"/>
                <w:szCs w:val="24"/>
                <w:u w:val="single"/>
              </w:rPr>
              <w:t>,000.00</w:t>
            </w:r>
            <w:r>
              <w:rPr>
                <w:rFonts w:ascii="宋体" w:hAnsi="宋体" w:hint="eastAsia"/>
                <w:b/>
                <w:color w:val="000000" w:themeColor="text1"/>
                <w:sz w:val="24"/>
                <w:szCs w:val="24"/>
                <w:u w:val="single"/>
              </w:rPr>
              <w:t>元</w:t>
            </w:r>
          </w:p>
          <w:p w:rsidR="001D54FE" w:rsidRDefault="005954C8">
            <w:pPr>
              <w:spacing w:line="360" w:lineRule="auto"/>
              <w:jc w:val="both"/>
              <w:rPr>
                <w:rFonts w:ascii="宋体"/>
                <w:color w:val="000000" w:themeColor="text1"/>
                <w:sz w:val="24"/>
                <w:szCs w:val="24"/>
              </w:rPr>
            </w:pPr>
            <w:r>
              <w:rPr>
                <w:rFonts w:ascii="宋体" w:hAnsi="宋体" w:hint="eastAsia"/>
                <w:color w:val="000000" w:themeColor="text1"/>
                <w:sz w:val="24"/>
                <w:szCs w:val="24"/>
              </w:rPr>
              <w:t>投标保证金必须在开标截止时间前到帐</w:t>
            </w:r>
            <w:r>
              <w:rPr>
                <w:rFonts w:ascii="宋体" w:hAnsi="宋体" w:hint="eastAsia"/>
                <w:b/>
                <w:color w:val="000000" w:themeColor="text1"/>
                <w:sz w:val="24"/>
                <w:szCs w:val="24"/>
              </w:rPr>
              <w:t>（拒收现金）</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收款单位名称：广州程启招标代理有限公司</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开户银行：中国建设银行广州恒福路支行</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帐号：</w:t>
            </w:r>
            <w:r>
              <w:rPr>
                <w:rFonts w:ascii="宋体" w:hAnsi="宋体"/>
                <w:color w:val="000000" w:themeColor="text1"/>
                <w:sz w:val="24"/>
                <w:szCs w:val="24"/>
              </w:rPr>
              <w:t>44001400808053000395</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财务联系电话：</w:t>
            </w:r>
            <w:r>
              <w:rPr>
                <w:rFonts w:ascii="宋体" w:hAnsi="宋体"/>
                <w:color w:val="000000" w:themeColor="text1"/>
                <w:sz w:val="24"/>
                <w:szCs w:val="24"/>
              </w:rPr>
              <w:t>020-83499678</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投标保证金应在投标有效期截止日后</w:t>
            </w:r>
            <w:r>
              <w:rPr>
                <w:rFonts w:ascii="宋体" w:hAnsi="宋体"/>
                <w:color w:val="000000" w:themeColor="text1"/>
                <w:sz w:val="24"/>
                <w:szCs w:val="24"/>
              </w:rPr>
              <w:t>90</w:t>
            </w:r>
            <w:r>
              <w:rPr>
                <w:rFonts w:ascii="宋体" w:hAnsi="宋体" w:hint="eastAsia"/>
                <w:color w:val="000000" w:themeColor="text1"/>
                <w:sz w:val="24"/>
                <w:szCs w:val="24"/>
              </w:rPr>
              <w:t>天内保持有效</w:t>
            </w:r>
          </w:p>
        </w:tc>
      </w:tr>
      <w:tr w:rsidR="001D54FE">
        <w:trPr>
          <w:trHeight w:val="458"/>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5</w:t>
            </w:r>
          </w:p>
        </w:tc>
        <w:tc>
          <w:tcPr>
            <w:tcW w:w="8043" w:type="dxa"/>
            <w:vAlign w:val="center"/>
          </w:tcPr>
          <w:p w:rsidR="001D54FE" w:rsidRDefault="005954C8">
            <w:pPr>
              <w:spacing w:line="360" w:lineRule="auto"/>
              <w:jc w:val="both"/>
              <w:rPr>
                <w:rFonts w:ascii="宋体"/>
                <w:color w:val="000000" w:themeColor="text1"/>
                <w:sz w:val="24"/>
                <w:szCs w:val="24"/>
              </w:rPr>
            </w:pPr>
            <w:r>
              <w:rPr>
                <w:rFonts w:ascii="宋体" w:hAnsi="宋体" w:hint="eastAsia"/>
                <w:color w:val="000000" w:themeColor="text1"/>
                <w:sz w:val="24"/>
                <w:szCs w:val="24"/>
              </w:rPr>
              <w:t>投标有效期：从投标截止日期起计算的</w:t>
            </w:r>
            <w:r>
              <w:rPr>
                <w:rFonts w:ascii="宋体" w:hAnsi="宋体" w:hint="eastAsia"/>
                <w:b/>
                <w:color w:val="000000" w:themeColor="text1"/>
                <w:sz w:val="24"/>
                <w:szCs w:val="24"/>
                <w:u w:val="single"/>
              </w:rPr>
              <w:t>九十天内</w:t>
            </w:r>
          </w:p>
        </w:tc>
      </w:tr>
      <w:tr w:rsidR="001D54FE">
        <w:trPr>
          <w:trHeight w:val="1677"/>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6</w:t>
            </w:r>
          </w:p>
        </w:tc>
        <w:tc>
          <w:tcPr>
            <w:tcW w:w="8043" w:type="dxa"/>
            <w:vAlign w:val="center"/>
          </w:tcPr>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投标文件递交至：广州程启招标代理有限公司（广州市恒福路</w:t>
            </w:r>
            <w:r>
              <w:rPr>
                <w:rFonts w:ascii="宋体" w:hAnsi="宋体"/>
                <w:color w:val="000000" w:themeColor="text1"/>
                <w:sz w:val="24"/>
                <w:szCs w:val="24"/>
              </w:rPr>
              <w:t>238</w:t>
            </w:r>
            <w:r>
              <w:rPr>
                <w:rFonts w:ascii="宋体" w:hAnsi="宋体" w:hint="eastAsia"/>
                <w:color w:val="000000" w:themeColor="text1"/>
                <w:sz w:val="24"/>
                <w:szCs w:val="24"/>
              </w:rPr>
              <w:t>号</w:t>
            </w:r>
            <w:r>
              <w:rPr>
                <w:rFonts w:ascii="宋体" w:hAnsi="宋体"/>
                <w:color w:val="000000" w:themeColor="text1"/>
                <w:sz w:val="24"/>
                <w:szCs w:val="24"/>
              </w:rPr>
              <w:t>218</w:t>
            </w:r>
            <w:r>
              <w:rPr>
                <w:rFonts w:ascii="宋体" w:hAnsi="宋体" w:hint="eastAsia"/>
                <w:color w:val="000000" w:themeColor="text1"/>
                <w:sz w:val="24"/>
                <w:szCs w:val="24"/>
              </w:rPr>
              <w:t>室）</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投标文件接收时间：</w:t>
            </w:r>
            <w:r>
              <w:rPr>
                <w:rFonts w:ascii="宋体" w:hAnsi="宋体"/>
                <w:bCs/>
                <w:color w:val="000000" w:themeColor="text1"/>
                <w:sz w:val="24"/>
                <w:szCs w:val="24"/>
              </w:rPr>
              <w:t>202</w:t>
            </w:r>
            <w:r>
              <w:rPr>
                <w:rFonts w:ascii="宋体" w:hAnsi="宋体" w:hint="eastAsia"/>
                <w:bCs/>
                <w:color w:val="000000" w:themeColor="text1"/>
                <w:sz w:val="24"/>
                <w:szCs w:val="24"/>
              </w:rPr>
              <w:t>1年</w:t>
            </w:r>
            <w:r w:rsidR="00575C42">
              <w:rPr>
                <w:rFonts w:ascii="宋体" w:hAnsi="宋体" w:hint="eastAsia"/>
                <w:bCs/>
                <w:color w:val="000000" w:themeColor="text1"/>
                <w:sz w:val="24"/>
                <w:szCs w:val="24"/>
              </w:rPr>
              <w:t>11</w:t>
            </w:r>
            <w:r>
              <w:rPr>
                <w:rFonts w:ascii="宋体" w:hAnsi="宋体" w:hint="eastAsia"/>
                <w:bCs/>
                <w:color w:val="000000" w:themeColor="text1"/>
                <w:sz w:val="24"/>
                <w:szCs w:val="24"/>
              </w:rPr>
              <w:t>月</w:t>
            </w:r>
            <w:r w:rsidR="00575C42">
              <w:rPr>
                <w:rFonts w:ascii="宋体" w:hAnsi="宋体" w:hint="eastAsia"/>
                <w:bCs/>
                <w:color w:val="000000" w:themeColor="text1"/>
                <w:sz w:val="24"/>
                <w:szCs w:val="24"/>
              </w:rPr>
              <w:t>25</w:t>
            </w:r>
            <w:r>
              <w:rPr>
                <w:rFonts w:ascii="宋体" w:hAnsi="宋体" w:hint="eastAsia"/>
                <w:bCs/>
                <w:color w:val="000000" w:themeColor="text1"/>
                <w:sz w:val="24"/>
                <w:szCs w:val="24"/>
              </w:rPr>
              <w:t>日09</w:t>
            </w:r>
            <w:r>
              <w:rPr>
                <w:rFonts w:ascii="宋体" w:hAnsi="宋体" w:cs="宋体" w:hint="eastAsia"/>
                <w:color w:val="000000" w:themeColor="text1"/>
                <w:sz w:val="24"/>
                <w:szCs w:val="24"/>
              </w:rPr>
              <w:t>︰</w:t>
            </w:r>
            <w:r w:rsidR="00575C42">
              <w:rPr>
                <w:rFonts w:ascii="宋体" w:hint="eastAsia"/>
                <w:bCs/>
                <w:color w:val="000000" w:themeColor="text1"/>
                <w:sz w:val="24"/>
                <w:szCs w:val="24"/>
              </w:rPr>
              <w:t>15</w:t>
            </w:r>
            <w:r>
              <w:rPr>
                <w:rFonts w:ascii="宋体" w:hAnsi="宋体" w:hint="eastAsia"/>
                <w:color w:val="000000" w:themeColor="text1"/>
                <w:sz w:val="24"/>
                <w:szCs w:val="24"/>
              </w:rPr>
              <w:t>～09</w:t>
            </w:r>
            <w:r>
              <w:rPr>
                <w:rFonts w:ascii="宋体" w:hAnsi="宋体" w:cs="宋体" w:hint="eastAsia"/>
                <w:color w:val="000000" w:themeColor="text1"/>
                <w:sz w:val="24"/>
                <w:szCs w:val="24"/>
              </w:rPr>
              <w:t>︰</w:t>
            </w:r>
            <w:r w:rsidR="00575C42">
              <w:rPr>
                <w:rFonts w:ascii="宋体" w:hAnsi="宋体" w:hint="eastAsia"/>
                <w:bCs/>
                <w:color w:val="000000" w:themeColor="text1"/>
                <w:sz w:val="24"/>
                <w:szCs w:val="24"/>
              </w:rPr>
              <w:t>45</w:t>
            </w:r>
            <w:r>
              <w:rPr>
                <w:rFonts w:ascii="宋体" w:hAnsi="宋体" w:hint="eastAsia"/>
                <w:color w:val="000000" w:themeColor="text1"/>
                <w:sz w:val="24"/>
                <w:szCs w:val="24"/>
              </w:rPr>
              <w:t>（北京时间）</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投标截止时间：</w:t>
            </w:r>
            <w:r>
              <w:rPr>
                <w:rFonts w:ascii="宋体" w:hAnsi="宋体"/>
                <w:bCs/>
                <w:color w:val="000000" w:themeColor="text1"/>
                <w:sz w:val="24"/>
                <w:szCs w:val="24"/>
              </w:rPr>
              <w:t>202</w:t>
            </w:r>
            <w:r>
              <w:rPr>
                <w:rFonts w:ascii="宋体" w:hAnsi="宋体" w:hint="eastAsia"/>
                <w:bCs/>
                <w:color w:val="000000" w:themeColor="text1"/>
                <w:sz w:val="24"/>
                <w:szCs w:val="24"/>
              </w:rPr>
              <w:t>1年</w:t>
            </w:r>
            <w:r w:rsidR="00575C42">
              <w:rPr>
                <w:rFonts w:ascii="宋体" w:hAnsi="宋体" w:hint="eastAsia"/>
                <w:bCs/>
                <w:color w:val="000000" w:themeColor="text1"/>
                <w:sz w:val="24"/>
                <w:szCs w:val="24"/>
              </w:rPr>
              <w:t>11</w:t>
            </w:r>
            <w:r>
              <w:rPr>
                <w:rFonts w:ascii="宋体" w:hAnsi="宋体" w:hint="eastAsia"/>
                <w:bCs/>
                <w:color w:val="000000" w:themeColor="text1"/>
                <w:sz w:val="24"/>
                <w:szCs w:val="24"/>
              </w:rPr>
              <w:t>月</w:t>
            </w:r>
            <w:r w:rsidR="00575C42">
              <w:rPr>
                <w:rFonts w:ascii="宋体" w:hAnsi="宋体" w:hint="eastAsia"/>
                <w:bCs/>
                <w:color w:val="000000" w:themeColor="text1"/>
                <w:sz w:val="24"/>
                <w:szCs w:val="24"/>
              </w:rPr>
              <w:t>25</w:t>
            </w:r>
            <w:r>
              <w:rPr>
                <w:rFonts w:ascii="宋体" w:hAnsi="宋体" w:hint="eastAsia"/>
                <w:bCs/>
                <w:color w:val="000000" w:themeColor="text1"/>
                <w:sz w:val="24"/>
                <w:szCs w:val="24"/>
              </w:rPr>
              <w:t>日</w:t>
            </w:r>
            <w:r>
              <w:rPr>
                <w:rFonts w:ascii="宋体" w:hAnsi="宋体" w:hint="eastAsia"/>
                <w:color w:val="000000" w:themeColor="text1"/>
                <w:sz w:val="24"/>
                <w:szCs w:val="24"/>
              </w:rPr>
              <w:t>09</w:t>
            </w:r>
            <w:r>
              <w:rPr>
                <w:rFonts w:ascii="宋体" w:hAnsi="宋体" w:cs="宋体" w:hint="eastAsia"/>
                <w:color w:val="000000" w:themeColor="text1"/>
                <w:sz w:val="24"/>
                <w:szCs w:val="24"/>
              </w:rPr>
              <w:t>︰</w:t>
            </w:r>
            <w:r w:rsidR="00575C42">
              <w:rPr>
                <w:rFonts w:ascii="宋体" w:hAnsi="宋体" w:hint="eastAsia"/>
                <w:bCs/>
                <w:color w:val="000000" w:themeColor="text1"/>
                <w:sz w:val="24"/>
                <w:szCs w:val="24"/>
              </w:rPr>
              <w:t>45</w:t>
            </w:r>
            <w:r>
              <w:rPr>
                <w:rFonts w:ascii="宋体" w:hAnsi="宋体" w:hint="eastAsia"/>
                <w:color w:val="000000" w:themeColor="text1"/>
                <w:sz w:val="24"/>
                <w:szCs w:val="24"/>
              </w:rPr>
              <w:t>（北京时间）</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投标文件接收人：</w:t>
            </w:r>
            <w:r>
              <w:rPr>
                <w:rFonts w:ascii="宋体" w:hAnsi="宋体" w:hint="eastAsia"/>
                <w:color w:val="000000" w:themeColor="text1"/>
                <w:sz w:val="24"/>
                <w:szCs w:val="24"/>
                <w:u w:val="single"/>
              </w:rPr>
              <w:t>陈先生</w:t>
            </w:r>
            <w:r>
              <w:rPr>
                <w:rFonts w:ascii="宋体" w:hAnsi="宋体" w:hint="eastAsia"/>
                <w:color w:val="000000" w:themeColor="text1"/>
                <w:sz w:val="24"/>
                <w:szCs w:val="24"/>
              </w:rPr>
              <w:t>，联系电话：</w:t>
            </w:r>
            <w:r>
              <w:rPr>
                <w:rFonts w:ascii="宋体" w:hAnsi="宋体"/>
                <w:color w:val="000000" w:themeColor="text1"/>
                <w:sz w:val="24"/>
                <w:szCs w:val="24"/>
                <w:u w:val="single"/>
              </w:rPr>
              <w:t xml:space="preserve">020-83576900 </w:t>
            </w:r>
            <w:r>
              <w:rPr>
                <w:rFonts w:ascii="宋体" w:hAnsi="宋体" w:hint="eastAsia"/>
                <w:color w:val="000000" w:themeColor="text1"/>
                <w:sz w:val="24"/>
                <w:szCs w:val="24"/>
              </w:rPr>
              <w:t>，传真：</w:t>
            </w:r>
            <w:r>
              <w:rPr>
                <w:rFonts w:ascii="宋体" w:hAnsi="宋体"/>
                <w:color w:val="000000" w:themeColor="text1"/>
                <w:sz w:val="24"/>
                <w:szCs w:val="24"/>
                <w:u w:val="single"/>
              </w:rPr>
              <w:t>020-83499619</w:t>
            </w:r>
          </w:p>
        </w:tc>
      </w:tr>
      <w:tr w:rsidR="001D54FE">
        <w:trPr>
          <w:cantSplit/>
          <w:trHeight w:val="530"/>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7</w:t>
            </w:r>
          </w:p>
        </w:tc>
        <w:tc>
          <w:tcPr>
            <w:tcW w:w="8043" w:type="dxa"/>
            <w:vAlign w:val="center"/>
          </w:tcPr>
          <w:p w:rsidR="001D54FE" w:rsidRDefault="005954C8">
            <w:pPr>
              <w:adjustRightInd w:val="0"/>
              <w:snapToGrid w:val="0"/>
              <w:spacing w:line="360" w:lineRule="auto"/>
              <w:jc w:val="both"/>
              <w:rPr>
                <w:rFonts w:ascii="宋体"/>
                <w:bCs/>
                <w:color w:val="000000" w:themeColor="text1"/>
                <w:sz w:val="24"/>
                <w:szCs w:val="24"/>
              </w:rPr>
            </w:pPr>
            <w:r>
              <w:rPr>
                <w:rFonts w:ascii="宋体" w:hAnsi="宋体" w:hint="eastAsia"/>
                <w:color w:val="000000" w:themeColor="text1"/>
                <w:sz w:val="24"/>
                <w:szCs w:val="24"/>
              </w:rPr>
              <w:t>投标文件正本份数：</w:t>
            </w:r>
            <w:r>
              <w:rPr>
                <w:rFonts w:ascii="宋体" w:hAnsi="宋体"/>
                <w:color w:val="000000" w:themeColor="text1"/>
                <w:sz w:val="24"/>
                <w:szCs w:val="24"/>
              </w:rPr>
              <w:t>1</w:t>
            </w:r>
            <w:r>
              <w:rPr>
                <w:rFonts w:ascii="宋体" w:hAnsi="宋体" w:hint="eastAsia"/>
                <w:color w:val="000000" w:themeColor="text1"/>
                <w:sz w:val="24"/>
                <w:szCs w:val="24"/>
              </w:rPr>
              <w:t>份；副本份数：</w:t>
            </w:r>
            <w:r>
              <w:rPr>
                <w:rFonts w:ascii="宋体" w:hAnsi="宋体"/>
                <w:color w:val="000000" w:themeColor="text1"/>
                <w:sz w:val="24"/>
                <w:szCs w:val="24"/>
              </w:rPr>
              <w:t>4</w:t>
            </w:r>
            <w:r>
              <w:rPr>
                <w:rFonts w:ascii="宋体" w:hAnsi="宋体" w:hint="eastAsia"/>
                <w:color w:val="000000" w:themeColor="text1"/>
                <w:sz w:val="24"/>
                <w:szCs w:val="24"/>
              </w:rPr>
              <w:t>份。</w:t>
            </w:r>
            <w:r>
              <w:rPr>
                <w:rFonts w:ascii="宋体" w:hAnsi="宋体" w:hint="eastAsia"/>
                <w:bCs/>
                <w:color w:val="000000" w:themeColor="text1"/>
                <w:sz w:val="24"/>
                <w:szCs w:val="24"/>
              </w:rPr>
              <w:t>投标文件须加盖骑缝章。</w:t>
            </w:r>
          </w:p>
        </w:tc>
      </w:tr>
      <w:tr w:rsidR="001D54FE">
        <w:trPr>
          <w:trHeight w:val="782"/>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8</w:t>
            </w:r>
          </w:p>
        </w:tc>
        <w:tc>
          <w:tcPr>
            <w:tcW w:w="8043" w:type="dxa"/>
            <w:vAlign w:val="center"/>
          </w:tcPr>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开标时间</w:t>
            </w:r>
            <w:r>
              <w:rPr>
                <w:rFonts w:ascii="宋体" w:hAnsi="宋体" w:hint="eastAsia"/>
                <w:color w:val="000000" w:themeColor="text1"/>
                <w:sz w:val="24"/>
                <w:szCs w:val="24"/>
              </w:rPr>
              <w:t>：</w:t>
            </w:r>
            <w:r w:rsidR="00575C42">
              <w:rPr>
                <w:rFonts w:ascii="宋体" w:hAnsi="宋体"/>
                <w:bCs/>
                <w:color w:val="000000" w:themeColor="text1"/>
                <w:sz w:val="24"/>
                <w:szCs w:val="24"/>
              </w:rPr>
              <w:t>202</w:t>
            </w:r>
            <w:r w:rsidR="00575C42">
              <w:rPr>
                <w:rFonts w:ascii="宋体" w:hAnsi="宋体" w:hint="eastAsia"/>
                <w:bCs/>
                <w:color w:val="000000" w:themeColor="text1"/>
                <w:sz w:val="24"/>
                <w:szCs w:val="24"/>
              </w:rPr>
              <w:t>1年11月25日</w:t>
            </w:r>
            <w:r w:rsidR="00575C42">
              <w:rPr>
                <w:rFonts w:ascii="宋体" w:hAnsi="宋体" w:hint="eastAsia"/>
                <w:color w:val="000000" w:themeColor="text1"/>
                <w:sz w:val="24"/>
                <w:szCs w:val="24"/>
              </w:rPr>
              <w:t>09</w:t>
            </w:r>
            <w:r w:rsidR="00575C42">
              <w:rPr>
                <w:rFonts w:ascii="宋体" w:hAnsi="宋体" w:cs="宋体" w:hint="eastAsia"/>
                <w:color w:val="000000" w:themeColor="text1"/>
                <w:sz w:val="24"/>
                <w:szCs w:val="24"/>
              </w:rPr>
              <w:t>︰</w:t>
            </w:r>
            <w:r w:rsidR="00575C42">
              <w:rPr>
                <w:rFonts w:ascii="宋体" w:hAnsi="宋体" w:hint="eastAsia"/>
                <w:bCs/>
                <w:color w:val="000000" w:themeColor="text1"/>
                <w:sz w:val="24"/>
                <w:szCs w:val="24"/>
              </w:rPr>
              <w:t>45</w:t>
            </w:r>
            <w:r>
              <w:rPr>
                <w:rFonts w:ascii="宋体" w:hAnsi="宋体" w:hint="eastAsia"/>
                <w:bCs/>
                <w:color w:val="000000" w:themeColor="text1"/>
                <w:sz w:val="24"/>
                <w:szCs w:val="24"/>
              </w:rPr>
              <w:t>（北京时间）</w:t>
            </w:r>
          </w:p>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开标地点</w:t>
            </w:r>
            <w:r>
              <w:rPr>
                <w:rFonts w:ascii="宋体" w:hAnsi="宋体" w:hint="eastAsia"/>
                <w:color w:val="000000" w:themeColor="text1"/>
                <w:sz w:val="24"/>
                <w:szCs w:val="24"/>
              </w:rPr>
              <w:t>：招标公告指定地点</w:t>
            </w:r>
          </w:p>
        </w:tc>
      </w:tr>
      <w:tr w:rsidR="001D54FE">
        <w:trPr>
          <w:trHeight w:val="427"/>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9</w:t>
            </w:r>
          </w:p>
        </w:tc>
        <w:tc>
          <w:tcPr>
            <w:tcW w:w="8043" w:type="dxa"/>
            <w:vAlign w:val="center"/>
          </w:tcPr>
          <w:p w:rsidR="001D54FE" w:rsidRDefault="005954C8">
            <w:pPr>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签订合同地点</w:t>
            </w:r>
            <w:r>
              <w:rPr>
                <w:rFonts w:ascii="宋体" w:hAnsi="宋体" w:hint="eastAsia"/>
                <w:color w:val="000000" w:themeColor="text1"/>
                <w:sz w:val="24"/>
                <w:szCs w:val="24"/>
              </w:rPr>
              <w:t>：</w:t>
            </w:r>
            <w:r>
              <w:rPr>
                <w:rFonts w:ascii="宋体" w:hAnsi="宋体" w:hint="eastAsia"/>
                <w:color w:val="000000" w:themeColor="text1"/>
                <w:sz w:val="24"/>
                <w:szCs w:val="24"/>
                <w:u w:val="single"/>
              </w:rPr>
              <w:t>采购人指定地点</w:t>
            </w:r>
          </w:p>
        </w:tc>
      </w:tr>
      <w:tr w:rsidR="001D54FE">
        <w:trPr>
          <w:trHeight w:val="428"/>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10</w:t>
            </w:r>
          </w:p>
        </w:tc>
        <w:tc>
          <w:tcPr>
            <w:tcW w:w="8043" w:type="dxa"/>
            <w:vAlign w:val="center"/>
          </w:tcPr>
          <w:p w:rsidR="001D54FE" w:rsidRDefault="005954C8">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交货地点</w:t>
            </w:r>
            <w:r>
              <w:rPr>
                <w:rFonts w:ascii="宋体" w:hAnsi="宋体" w:hint="eastAsia"/>
                <w:color w:val="000000" w:themeColor="text1"/>
                <w:sz w:val="24"/>
                <w:szCs w:val="24"/>
              </w:rPr>
              <w:t>：海南省海口市城西学院路4号</w:t>
            </w:r>
          </w:p>
        </w:tc>
      </w:tr>
      <w:tr w:rsidR="001D54FE">
        <w:trPr>
          <w:trHeight w:val="607"/>
        </w:trPr>
        <w:tc>
          <w:tcPr>
            <w:tcW w:w="945" w:type="dxa"/>
            <w:vAlign w:val="center"/>
          </w:tcPr>
          <w:p w:rsidR="001D54FE" w:rsidRDefault="005954C8">
            <w:pPr>
              <w:spacing w:line="360" w:lineRule="auto"/>
              <w:jc w:val="center"/>
              <w:rPr>
                <w:rFonts w:ascii="宋体"/>
                <w:color w:val="000000" w:themeColor="text1"/>
                <w:sz w:val="24"/>
                <w:szCs w:val="24"/>
              </w:rPr>
            </w:pPr>
            <w:r>
              <w:rPr>
                <w:rFonts w:ascii="宋体" w:hAnsi="宋体"/>
                <w:color w:val="000000" w:themeColor="text1"/>
                <w:sz w:val="24"/>
                <w:szCs w:val="24"/>
              </w:rPr>
              <w:t>11</w:t>
            </w:r>
          </w:p>
        </w:tc>
        <w:tc>
          <w:tcPr>
            <w:tcW w:w="8043" w:type="dxa"/>
          </w:tcPr>
          <w:p w:rsidR="001D54FE" w:rsidRDefault="005954C8">
            <w:pPr>
              <w:spacing w:line="360" w:lineRule="auto"/>
              <w:rPr>
                <w:rFonts w:ascii="宋体"/>
                <w:color w:val="000000" w:themeColor="text1"/>
                <w:sz w:val="24"/>
              </w:rPr>
            </w:pPr>
            <w:r>
              <w:rPr>
                <w:rFonts w:ascii="宋体" w:hAnsi="宋体" w:hint="eastAsia"/>
                <w:b/>
                <w:color w:val="000000" w:themeColor="text1"/>
                <w:sz w:val="24"/>
                <w:szCs w:val="24"/>
              </w:rPr>
              <w:t>交货期</w:t>
            </w:r>
            <w:r>
              <w:rPr>
                <w:rFonts w:ascii="宋体" w:hAnsi="宋体" w:hint="eastAsia"/>
                <w:color w:val="000000" w:themeColor="text1"/>
                <w:sz w:val="24"/>
                <w:szCs w:val="24"/>
              </w:rPr>
              <w:t>：合同签订后，国产产品60天（日历天）内完成交货、安装、调试、提供相应技术服务，保证项目交付采购人验收通过。</w:t>
            </w:r>
          </w:p>
        </w:tc>
      </w:tr>
    </w:tbl>
    <w:p w:rsidR="001D54FE" w:rsidRDefault="005954C8">
      <w:pPr>
        <w:pStyle w:val="25"/>
        <w:rPr>
          <w:color w:val="000000" w:themeColor="text1"/>
        </w:rPr>
      </w:pPr>
      <w:bookmarkStart w:id="16" w:name="_Toc346088902"/>
      <w:r>
        <w:rPr>
          <w:color w:val="000000" w:themeColor="text1"/>
        </w:rPr>
        <w:br w:type="page"/>
      </w:r>
      <w:bookmarkStart w:id="17" w:name="_Toc65859125"/>
      <w:bookmarkStart w:id="18" w:name="_Toc70351214"/>
      <w:bookmarkStart w:id="19" w:name="_Toc70351172"/>
      <w:bookmarkStart w:id="20" w:name="_Toc71218138"/>
      <w:r>
        <w:rPr>
          <w:rFonts w:hint="eastAsia"/>
          <w:color w:val="000000" w:themeColor="text1"/>
        </w:rPr>
        <w:t>一、总则</w:t>
      </w:r>
      <w:bookmarkEnd w:id="16"/>
      <w:bookmarkEnd w:id="17"/>
      <w:bookmarkEnd w:id="18"/>
      <w:bookmarkEnd w:id="19"/>
      <w:bookmarkEnd w:id="20"/>
    </w:p>
    <w:p w:rsidR="001D54FE" w:rsidRDefault="001D54FE">
      <w:pPr>
        <w:spacing w:line="520" w:lineRule="exact"/>
        <w:ind w:firstLineChars="200" w:firstLine="562"/>
        <w:jc w:val="both"/>
        <w:rPr>
          <w:rFonts w:ascii="宋体"/>
          <w:b/>
          <w:color w:val="000000" w:themeColor="text1"/>
          <w:sz w:val="28"/>
          <w:szCs w:val="28"/>
        </w:rPr>
      </w:pP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．适用范围</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本招标文件仅适用于采购代理机构组织的本次招标投标活动。</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hint="eastAsia"/>
          <w:color w:val="000000" w:themeColor="text1"/>
          <w:sz w:val="24"/>
          <w:szCs w:val="24"/>
        </w:rPr>
        <w:t>．定义</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“采购人</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中国热带农业科学院橡胶研究所</w:t>
      </w:r>
      <w:r>
        <w:rPr>
          <w:rFonts w:ascii="宋体" w:hAnsi="宋体" w:hint="eastAsia"/>
          <w:color w:val="000000" w:themeColor="text1"/>
          <w:sz w:val="24"/>
          <w:szCs w:val="24"/>
        </w:rPr>
        <w:t>。</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2.2.</w:t>
      </w:r>
      <w:r>
        <w:rPr>
          <w:rFonts w:ascii="宋体" w:hAnsi="宋体" w:hint="eastAsia"/>
          <w:color w:val="000000" w:themeColor="text1"/>
          <w:sz w:val="24"/>
          <w:szCs w:val="24"/>
        </w:rPr>
        <w:t>“业主</w:t>
      </w:r>
      <w:r>
        <w:rPr>
          <w:rFonts w:ascii="宋体" w:hAnsi="宋体"/>
          <w:color w:val="000000" w:themeColor="text1"/>
          <w:sz w:val="24"/>
          <w:szCs w:val="24"/>
        </w:rPr>
        <w:t>/</w:t>
      </w:r>
      <w:r>
        <w:rPr>
          <w:rFonts w:ascii="宋体" w:hAnsi="宋体" w:hint="eastAsia"/>
          <w:color w:val="000000" w:themeColor="text1"/>
          <w:sz w:val="24"/>
          <w:szCs w:val="24"/>
        </w:rPr>
        <w:t>用户</w:t>
      </w:r>
      <w:r>
        <w:rPr>
          <w:rFonts w:ascii="宋体" w:hint="eastAsia"/>
          <w:color w:val="000000" w:themeColor="text1"/>
          <w:sz w:val="24"/>
          <w:szCs w:val="24"/>
        </w:rPr>
        <w:t>”</w:t>
      </w:r>
      <w:r>
        <w:rPr>
          <w:rFonts w:ascii="宋体" w:hAnsi="宋体" w:hint="eastAsia"/>
          <w:color w:val="000000" w:themeColor="text1"/>
          <w:sz w:val="24"/>
          <w:szCs w:val="24"/>
        </w:rPr>
        <w:t>系指本项目的最终使用单位。</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2.3.</w:t>
      </w:r>
      <w:r>
        <w:rPr>
          <w:rFonts w:ascii="宋体" w:hAnsi="宋体" w:hint="eastAsia"/>
          <w:color w:val="000000" w:themeColor="text1"/>
          <w:sz w:val="24"/>
          <w:szCs w:val="24"/>
        </w:rPr>
        <w:t>“采购代理机构</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广州程启招标代理有限公司</w:t>
      </w:r>
      <w:r>
        <w:rPr>
          <w:rFonts w:ascii="宋体" w:hAnsi="宋体" w:hint="eastAsia"/>
          <w:color w:val="000000" w:themeColor="text1"/>
          <w:sz w:val="24"/>
          <w:szCs w:val="24"/>
        </w:rPr>
        <w:t>。</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2.4.</w:t>
      </w:r>
      <w:r>
        <w:rPr>
          <w:rFonts w:ascii="宋体" w:hAnsi="宋体" w:hint="eastAsia"/>
          <w:color w:val="000000" w:themeColor="text1"/>
          <w:sz w:val="24"/>
          <w:szCs w:val="24"/>
        </w:rPr>
        <w:t>“投标人</w:t>
      </w:r>
      <w:r>
        <w:rPr>
          <w:rFonts w:ascii="宋体" w:hint="eastAsia"/>
          <w:color w:val="000000" w:themeColor="text1"/>
          <w:sz w:val="24"/>
          <w:szCs w:val="24"/>
        </w:rPr>
        <w:t>”</w:t>
      </w:r>
      <w:r>
        <w:rPr>
          <w:rFonts w:ascii="宋体" w:hAnsi="宋体" w:hint="eastAsia"/>
          <w:color w:val="000000" w:themeColor="text1"/>
          <w:sz w:val="24"/>
          <w:szCs w:val="24"/>
        </w:rPr>
        <w:t>系指向采购代理机构提交投标文件的供应商。</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rPr>
        <w:t>中标人：是指经合法招、投标程序评选出来的投标人。</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2.6</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货物、设备</w:t>
      </w:r>
      <w:r>
        <w:rPr>
          <w:rFonts w:ascii="宋体" w:hint="eastAsia"/>
          <w:color w:val="000000" w:themeColor="text1"/>
          <w:sz w:val="24"/>
          <w:szCs w:val="24"/>
        </w:rPr>
        <w:t>”</w:t>
      </w:r>
      <w:r>
        <w:rPr>
          <w:rFonts w:ascii="宋体" w:hAnsi="宋体" w:hint="eastAsia"/>
          <w:color w:val="000000" w:themeColor="text1"/>
          <w:sz w:val="24"/>
          <w:szCs w:val="24"/>
        </w:rPr>
        <w:t>系指乙方按招标文件规定，须向采购人提供的设备、备件、工具、手册及其它技术资料和材料。</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2.7</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服务</w:t>
      </w:r>
      <w:r>
        <w:rPr>
          <w:rFonts w:ascii="宋体" w:hint="eastAsia"/>
          <w:color w:val="000000" w:themeColor="text1"/>
          <w:sz w:val="24"/>
          <w:szCs w:val="24"/>
        </w:rPr>
        <w:t>”</w:t>
      </w:r>
      <w:r>
        <w:rPr>
          <w:rFonts w:ascii="宋体" w:hAnsi="宋体" w:hint="eastAsia"/>
          <w:color w:val="000000" w:themeColor="text1"/>
          <w:sz w:val="24"/>
          <w:szCs w:val="24"/>
        </w:rPr>
        <w:t>系指招标文件规定乙方须承担的有关售后服务。</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2.8</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进口产品</w:t>
      </w:r>
      <w:r>
        <w:rPr>
          <w:rFonts w:ascii="宋体" w:hint="eastAsia"/>
          <w:color w:val="000000" w:themeColor="text1"/>
          <w:sz w:val="24"/>
          <w:szCs w:val="24"/>
        </w:rPr>
        <w:t>”</w:t>
      </w:r>
      <w:r>
        <w:rPr>
          <w:rFonts w:ascii="宋体" w:hAnsi="宋体" w:hint="eastAsia"/>
          <w:color w:val="000000" w:themeColor="text1"/>
          <w:sz w:val="24"/>
          <w:szCs w:val="24"/>
        </w:rPr>
        <w:t>系指通过中国海关报关验放进入中国境内且产自关境外（含海关特殊监管区域）的产品。</w:t>
      </w:r>
    </w:p>
    <w:p w:rsidR="001D54FE" w:rsidRDefault="005954C8">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2.9</w:t>
      </w:r>
      <w:r>
        <w:rPr>
          <w:rFonts w:ascii="宋体"/>
          <w:color w:val="000000" w:themeColor="text1"/>
          <w:sz w:val="24"/>
          <w:szCs w:val="24"/>
        </w:rPr>
        <w:t>.</w:t>
      </w:r>
      <w:r>
        <w:rPr>
          <w:rFonts w:ascii="宋体" w:hAnsi="宋体" w:hint="eastAsia"/>
          <w:color w:val="000000" w:themeColor="text1"/>
          <w:sz w:val="24"/>
          <w:szCs w:val="24"/>
        </w:rPr>
        <w:t>招标文件中的标题或题名仅起引导作用，而不应该作为对招标文件内容的理解或解释。</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．关于限价</w:t>
      </w:r>
    </w:p>
    <w:p w:rsidR="001D54FE" w:rsidRDefault="005954C8">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本项目的最高限价</w:t>
      </w:r>
      <w:r>
        <w:rPr>
          <w:rFonts w:ascii="宋体"/>
          <w:color w:val="000000" w:themeColor="text1"/>
          <w:sz w:val="24"/>
          <w:szCs w:val="24"/>
        </w:rPr>
        <w:t>:</w:t>
      </w:r>
      <w:r>
        <w:rPr>
          <w:rFonts w:ascii="宋体" w:hint="eastAsia"/>
          <w:color w:val="000000" w:themeColor="text1"/>
          <w:sz w:val="24"/>
          <w:szCs w:val="24"/>
        </w:rPr>
        <w:t>人民币</w:t>
      </w:r>
      <w:r>
        <w:rPr>
          <w:rFonts w:ascii="宋体"/>
          <w:color w:val="000000" w:themeColor="text1"/>
          <w:sz w:val="24"/>
          <w:szCs w:val="24"/>
        </w:rPr>
        <w:t>1,000,000.00</w:t>
      </w:r>
      <w:r>
        <w:rPr>
          <w:rFonts w:ascii="宋体" w:hint="eastAsia"/>
          <w:color w:val="000000" w:themeColor="text1"/>
          <w:sz w:val="24"/>
          <w:szCs w:val="24"/>
        </w:rPr>
        <w:t>元；凡超过最高限价或单价限价的投标报价，一律视为无效投标。</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．关于投标项目</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本项目为中国热带农业科学院橡胶研究所国家橡胶种质资源圃改扩建仪器设备采购项目(第一批)。</w:t>
      </w:r>
      <w:r>
        <w:rPr>
          <w:rFonts w:ascii="宋体" w:hAnsi="宋体" w:hint="eastAsia"/>
          <w:b/>
          <w:color w:val="000000" w:themeColor="text1"/>
          <w:sz w:val="24"/>
          <w:szCs w:val="24"/>
        </w:rPr>
        <w:t>投标人必须对项目进行整体投标，不允许仅对其中部分内容进行投标。</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5</w:t>
      </w:r>
      <w:r>
        <w:rPr>
          <w:rFonts w:ascii="宋体" w:eastAsia="宋体" w:hAnsi="宋体" w:hint="eastAsia"/>
          <w:color w:val="000000" w:themeColor="text1"/>
          <w:sz w:val="24"/>
          <w:szCs w:val="24"/>
        </w:rPr>
        <w:t>．合格的投标人</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5.1 </w:t>
      </w:r>
      <w:r>
        <w:rPr>
          <w:rFonts w:ascii="宋体" w:hAnsi="宋体" w:hint="eastAsia"/>
          <w:color w:val="000000" w:themeColor="text1"/>
          <w:sz w:val="24"/>
          <w:szCs w:val="24"/>
        </w:rPr>
        <w:t>有能力按照本招标文件规定的要求交付货物、工程和服务的投标单位；</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投标人参加本次政府采购活动应当符合《中华人民共和国政府采购法》第二十二条的规定并具备招标文件第一章</w:t>
      </w:r>
      <w:r>
        <w:rPr>
          <w:rFonts w:ascii="宋体" w:hint="eastAsia"/>
          <w:color w:val="000000" w:themeColor="text1"/>
          <w:sz w:val="24"/>
          <w:szCs w:val="24"/>
        </w:rPr>
        <w:t>“</w:t>
      </w:r>
      <w:r>
        <w:rPr>
          <w:rFonts w:ascii="宋体" w:hAnsi="宋体" w:hint="eastAsia"/>
          <w:color w:val="000000" w:themeColor="text1"/>
          <w:sz w:val="24"/>
          <w:szCs w:val="24"/>
        </w:rPr>
        <w:t>供应商资格条件</w:t>
      </w:r>
      <w:r>
        <w:rPr>
          <w:rFonts w:ascii="宋体" w:hint="eastAsia"/>
          <w:color w:val="000000" w:themeColor="text1"/>
          <w:sz w:val="24"/>
          <w:szCs w:val="24"/>
        </w:rPr>
        <w:t>”</w:t>
      </w:r>
      <w:r>
        <w:rPr>
          <w:rFonts w:ascii="宋体" w:hAnsi="宋体" w:hint="eastAsia"/>
          <w:color w:val="000000" w:themeColor="text1"/>
          <w:sz w:val="24"/>
          <w:szCs w:val="24"/>
        </w:rPr>
        <w:t>规定的条件；</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5.3 </w:t>
      </w:r>
      <w:r>
        <w:rPr>
          <w:rFonts w:ascii="宋体" w:hAnsi="宋体" w:hint="eastAsia"/>
          <w:color w:val="000000" w:themeColor="text1"/>
          <w:sz w:val="24"/>
          <w:szCs w:val="24"/>
        </w:rPr>
        <w:t>投标人应遵守中华人民共和国的有关法律、法规。</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．投标费用</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无论招标投标过程中的做法和结果如何，投标人均自行承担所有与参加投标有关的全部费用。</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7</w:t>
      </w:r>
      <w:r>
        <w:rPr>
          <w:rFonts w:ascii="宋体" w:eastAsia="宋体" w:hAnsi="宋体" w:hint="eastAsia"/>
          <w:color w:val="000000" w:themeColor="text1"/>
          <w:sz w:val="24"/>
          <w:szCs w:val="24"/>
        </w:rPr>
        <w:t>．法律适用</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本次招标活动及由本次招标产生的合同受中华人民共和国的法律制约和保护。</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8</w:t>
      </w:r>
      <w:r>
        <w:rPr>
          <w:rFonts w:ascii="宋体" w:eastAsia="宋体" w:hAnsi="宋体" w:hint="eastAsia"/>
          <w:color w:val="000000" w:themeColor="text1"/>
          <w:sz w:val="24"/>
          <w:szCs w:val="24"/>
        </w:rPr>
        <w:t>．招标文件的约束力</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8.l </w:t>
      </w:r>
      <w:r>
        <w:rPr>
          <w:rFonts w:ascii="宋体" w:hAnsi="宋体" w:hint="eastAsia"/>
          <w:color w:val="000000" w:themeColor="text1"/>
          <w:sz w:val="24"/>
          <w:szCs w:val="24"/>
        </w:rPr>
        <w:t>投标人一旦购买了本招标文件并在</w:t>
      </w:r>
      <w:r>
        <w:rPr>
          <w:rFonts w:ascii="宋体" w:hAnsi="宋体"/>
          <w:color w:val="000000" w:themeColor="text1"/>
          <w:sz w:val="24"/>
          <w:szCs w:val="24"/>
        </w:rPr>
        <w:t>7</w:t>
      </w:r>
      <w:r>
        <w:rPr>
          <w:rFonts w:ascii="宋体" w:hAnsi="宋体" w:hint="eastAsia"/>
          <w:color w:val="000000" w:themeColor="text1"/>
          <w:sz w:val="24"/>
          <w:szCs w:val="24"/>
        </w:rPr>
        <w:t>个工作日内未对采购代理机构提出书面质疑，即被认为接受了本招标文件中的所有条款和规定。</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本招标文件由采购代理机构负责解释。</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pStyle w:val="25"/>
        <w:rPr>
          <w:color w:val="000000" w:themeColor="text1"/>
        </w:rPr>
      </w:pPr>
      <w:bookmarkStart w:id="21" w:name="_Toc70351173"/>
      <w:bookmarkStart w:id="22" w:name="_Toc65859126"/>
      <w:bookmarkStart w:id="23" w:name="_Toc346088903"/>
      <w:bookmarkStart w:id="24" w:name="_Toc71218139"/>
      <w:bookmarkStart w:id="25" w:name="_Toc70351215"/>
      <w:r>
        <w:rPr>
          <w:rFonts w:hint="eastAsia"/>
          <w:color w:val="000000" w:themeColor="text1"/>
        </w:rPr>
        <w:t>二、招标文件</w:t>
      </w:r>
      <w:bookmarkEnd w:id="21"/>
      <w:bookmarkEnd w:id="22"/>
      <w:bookmarkEnd w:id="23"/>
      <w:bookmarkEnd w:id="24"/>
      <w:bookmarkEnd w:id="25"/>
    </w:p>
    <w:p w:rsidR="001D54FE" w:rsidRDefault="001D54FE">
      <w:pPr>
        <w:spacing w:line="520" w:lineRule="exact"/>
        <w:ind w:firstLineChars="200" w:firstLine="562"/>
        <w:jc w:val="both"/>
        <w:rPr>
          <w:rFonts w:ascii="宋体"/>
          <w:b/>
          <w:color w:val="000000" w:themeColor="text1"/>
          <w:sz w:val="28"/>
          <w:szCs w:val="28"/>
        </w:rPr>
      </w:pPr>
    </w:p>
    <w:p w:rsidR="001D54FE" w:rsidRDefault="005954C8">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9</w:t>
      </w:r>
      <w:r>
        <w:rPr>
          <w:rFonts w:ascii="宋体" w:hAnsi="宋体" w:hint="eastAsia"/>
          <w:b/>
          <w:color w:val="000000" w:themeColor="text1"/>
          <w:sz w:val="24"/>
          <w:szCs w:val="24"/>
        </w:rPr>
        <w:t>．招标文件的组成</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9.l </w:t>
      </w:r>
      <w:r>
        <w:rPr>
          <w:rFonts w:ascii="宋体" w:hAnsi="宋体" w:hint="eastAsia"/>
          <w:color w:val="000000" w:themeColor="text1"/>
          <w:sz w:val="24"/>
          <w:szCs w:val="24"/>
        </w:rPr>
        <w:t>招标文件由六章组成，包括：</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第一章 投标邀请函</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第二章 投标人须知</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第三章 采购人需求</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第四章 设备采购合同</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第五章 投标文件格式</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第六章 评标文件</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请仔细检查招标文件是否齐全，如有缺漏，请立即与采购代理机构联系解决。</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 </w:t>
      </w:r>
      <w:r>
        <w:rPr>
          <w:rFonts w:ascii="宋体" w:hAnsi="宋体" w:hint="eastAsia"/>
          <w:color w:val="000000" w:themeColor="text1"/>
          <w:sz w:val="24"/>
          <w:szCs w:val="24"/>
        </w:rPr>
        <w:t>投标人被视为充分熟悉本招标项目所在地的与履行合同有关的各种情况，包括自然环境、气候条件、劳动力及公用设施等，本招标文件不再对上述情况进行描述。</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9.3 </w:t>
      </w:r>
      <w:r>
        <w:rPr>
          <w:rFonts w:ascii="宋体" w:hAnsi="宋体" w:hint="eastAsia"/>
          <w:color w:val="000000" w:themeColor="text1"/>
          <w:sz w:val="24"/>
          <w:szCs w:val="24"/>
        </w:rPr>
        <w:t>投标人必须详阅招标文件的所有条款、文件及表格格式。投标人若未按招标文件的要求和规范编制、提交投标文件，将有可能导致投标文件被拒绝接受，所造成的负面后果由投标人负责。</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10</w:t>
      </w:r>
      <w:r>
        <w:rPr>
          <w:rFonts w:ascii="宋体" w:eastAsia="宋体" w:hAnsi="宋体" w:hint="eastAsia"/>
          <w:color w:val="000000" w:themeColor="text1"/>
          <w:sz w:val="24"/>
          <w:szCs w:val="24"/>
        </w:rPr>
        <w:t>．招标文件的澄清</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w:t>
      </w:r>
      <w:r>
        <w:rPr>
          <w:rFonts w:ascii="宋体" w:hAnsi="宋体"/>
          <w:color w:val="000000" w:themeColor="text1"/>
          <w:sz w:val="24"/>
          <w:szCs w:val="24"/>
        </w:rPr>
        <w:t>15</w:t>
      </w:r>
      <w:r>
        <w:rPr>
          <w:rFonts w:ascii="宋体" w:hAnsi="宋体" w:hint="eastAsia"/>
          <w:color w:val="000000" w:themeColor="text1"/>
          <w:sz w:val="24"/>
          <w:szCs w:val="24"/>
        </w:rPr>
        <w:t>日前采购代理机构将以书面形式进行澄清，同时采购代理机构将澄清内容（包括所提问题，但不包括问题来源）分发给所有购买了同一招标文件的投标人。澄清内容将作为招标文件的组成部分，对所有投标人有约束力。</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11</w:t>
      </w:r>
      <w:r>
        <w:rPr>
          <w:rFonts w:ascii="宋体" w:eastAsia="宋体" w:hAnsi="宋体" w:hint="eastAsia"/>
          <w:color w:val="000000" w:themeColor="text1"/>
          <w:sz w:val="24"/>
          <w:szCs w:val="24"/>
        </w:rPr>
        <w:t>．招标文件的更正或补充</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在投标截止时间前</w:t>
      </w:r>
      <w:r>
        <w:rPr>
          <w:rFonts w:ascii="宋体" w:hAnsi="宋体"/>
          <w:color w:val="000000" w:themeColor="text1"/>
          <w:sz w:val="24"/>
          <w:szCs w:val="24"/>
        </w:rPr>
        <w:t>15</w:t>
      </w:r>
      <w:r>
        <w:rPr>
          <w:rFonts w:ascii="宋体" w:hAnsi="宋体" w:hint="eastAsia"/>
          <w:color w:val="000000" w:themeColor="text1"/>
          <w:sz w:val="24"/>
          <w:szCs w:val="24"/>
        </w:rPr>
        <w:t>日，采购代理机构均可对招标文件用更正公告的方式进行修正。</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对招标文件的更正，将以书面形式通知所有投标人。更正公告将作为招标文件的组成部分，对所有投标人有约束力。</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当招标文件与更正公告的内容相互矛盾时，以采购代理机构最后发出的更正公告为准。</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投标人在收到更正公告后，应于</w:t>
      </w:r>
      <w:r>
        <w:rPr>
          <w:rFonts w:ascii="宋体" w:hAnsi="宋体"/>
          <w:color w:val="000000" w:themeColor="text1"/>
          <w:sz w:val="24"/>
          <w:szCs w:val="24"/>
        </w:rPr>
        <w:t>1</w:t>
      </w:r>
      <w:r>
        <w:rPr>
          <w:rFonts w:ascii="宋体" w:hAnsi="宋体" w:hint="eastAsia"/>
          <w:color w:val="000000" w:themeColor="text1"/>
          <w:sz w:val="24"/>
          <w:szCs w:val="24"/>
        </w:rPr>
        <w:t>个工作日内正式书面回函采购代理机构。逾期不回的，采购代理机构视同投标人已收到更正公告。</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为使投标人有足够的时间按招标文件的更正要求修正投标文件，采购代理机构有权决定推迟投标截止日期和开标时间，并将此变更书面通知所有购买了同一招标文件的投标人。</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pStyle w:val="25"/>
        <w:rPr>
          <w:color w:val="000000" w:themeColor="text1"/>
        </w:rPr>
      </w:pPr>
      <w:bookmarkStart w:id="26" w:name="_Toc70351216"/>
      <w:bookmarkStart w:id="27" w:name="_Toc70351174"/>
      <w:bookmarkStart w:id="28" w:name="_Toc65859127"/>
      <w:bookmarkStart w:id="29" w:name="_Toc71218140"/>
      <w:bookmarkStart w:id="30" w:name="_Toc346088904"/>
      <w:r>
        <w:rPr>
          <w:rFonts w:hint="eastAsia"/>
          <w:color w:val="000000" w:themeColor="text1"/>
        </w:rPr>
        <w:t>三、投标文件</w:t>
      </w:r>
      <w:bookmarkEnd w:id="26"/>
      <w:bookmarkEnd w:id="27"/>
      <w:bookmarkEnd w:id="28"/>
      <w:bookmarkEnd w:id="29"/>
      <w:bookmarkEnd w:id="30"/>
    </w:p>
    <w:p w:rsidR="001D54FE" w:rsidRDefault="001D54FE">
      <w:pPr>
        <w:spacing w:line="520" w:lineRule="exact"/>
        <w:ind w:firstLineChars="200" w:firstLine="562"/>
        <w:jc w:val="both"/>
        <w:rPr>
          <w:rFonts w:ascii="宋体"/>
          <w:b/>
          <w:color w:val="000000" w:themeColor="text1"/>
          <w:sz w:val="28"/>
          <w:szCs w:val="28"/>
        </w:rPr>
      </w:pP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12</w:t>
      </w:r>
      <w:r>
        <w:rPr>
          <w:rFonts w:ascii="宋体" w:eastAsia="宋体" w:hAnsi="宋体" w:hint="eastAsia"/>
          <w:color w:val="000000" w:themeColor="text1"/>
          <w:sz w:val="24"/>
          <w:szCs w:val="24"/>
        </w:rPr>
        <w:t>．投标文件的语言及度量衡</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12.l </w:t>
      </w:r>
      <w:r>
        <w:rPr>
          <w:rFonts w:ascii="宋体" w:hAnsi="宋体" w:hint="eastAsia"/>
          <w:color w:val="000000" w:themeColor="text1"/>
          <w:sz w:val="24"/>
          <w:szCs w:val="24"/>
        </w:rPr>
        <w:t>投标文件以及投标人与采购代理机构之间的所有书面往来都应用简体中文书写。</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12.2 </w:t>
      </w:r>
      <w:r>
        <w:rPr>
          <w:rFonts w:ascii="宋体" w:hAnsi="宋体" w:hint="eastAsia"/>
          <w:color w:val="000000" w:themeColor="text1"/>
          <w:sz w:val="24"/>
          <w:szCs w:val="24"/>
        </w:rPr>
        <w:t>投标人已印刷好的资料如产品样本、说明书等（即产品彩页）可以用其他语言，但其中要点应附有中文译文。在解释投标文件时，以译文为准。所投设备的名称必须采用规范的中英文名称，如提供的设备名称与招标文件不一致时，投标人必须做出澄清，中标后签订的合同与相关票据等也必须与设备的规范名称一致。</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除在招标文件第五部分中另有规定外，度量衡单位应使用国际单位制。</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12.4 </w:t>
      </w:r>
      <w:r>
        <w:rPr>
          <w:rFonts w:ascii="宋体" w:hAnsi="宋体" w:hint="eastAsia"/>
          <w:color w:val="000000" w:themeColor="text1"/>
          <w:sz w:val="24"/>
          <w:szCs w:val="24"/>
        </w:rPr>
        <w:t>本招标文件所表述的时间均为北京时间。</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13</w:t>
      </w:r>
      <w:r>
        <w:rPr>
          <w:rFonts w:ascii="宋体" w:eastAsia="宋体" w:hAnsi="宋体" w:hint="eastAsia"/>
          <w:color w:val="000000" w:themeColor="text1"/>
          <w:sz w:val="24"/>
          <w:szCs w:val="24"/>
        </w:rPr>
        <w:t>．投标文件的组成</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13.1</w:t>
      </w:r>
      <w:r>
        <w:rPr>
          <w:rFonts w:ascii="宋体" w:hAnsi="宋体" w:hint="eastAsia"/>
          <w:color w:val="000000" w:themeColor="text1"/>
          <w:sz w:val="24"/>
          <w:szCs w:val="24"/>
        </w:rPr>
        <w:t>投标文件应包括下列部分（目录及有关格式按招标文件第五部分</w:t>
      </w:r>
      <w:r>
        <w:rPr>
          <w:rFonts w:ascii="宋体" w:hint="eastAsia"/>
          <w:color w:val="000000" w:themeColor="text1"/>
          <w:sz w:val="24"/>
          <w:szCs w:val="24"/>
        </w:rPr>
        <w:t>“</w:t>
      </w:r>
      <w:r>
        <w:rPr>
          <w:rFonts w:ascii="宋体" w:hAnsi="宋体" w:hint="eastAsia"/>
          <w:color w:val="000000" w:themeColor="text1"/>
          <w:sz w:val="24"/>
          <w:szCs w:val="24"/>
        </w:rPr>
        <w:t>投标文件格式</w:t>
      </w:r>
      <w:r>
        <w:rPr>
          <w:rFonts w:ascii="宋体" w:hint="eastAsia"/>
          <w:color w:val="000000" w:themeColor="text1"/>
          <w:sz w:val="24"/>
          <w:szCs w:val="24"/>
        </w:rPr>
        <w:t>”</w:t>
      </w:r>
      <w:r>
        <w:rPr>
          <w:rFonts w:ascii="宋体" w:hAnsi="宋体" w:hint="eastAsia"/>
          <w:color w:val="000000" w:themeColor="text1"/>
          <w:sz w:val="24"/>
          <w:szCs w:val="24"/>
        </w:rPr>
        <w:t>要求）：《第五章投标文件格式》</w:t>
      </w:r>
    </w:p>
    <w:p w:rsidR="001D54FE" w:rsidRDefault="005954C8">
      <w:pPr>
        <w:spacing w:line="520" w:lineRule="exact"/>
        <w:ind w:firstLineChars="200" w:firstLine="480"/>
        <w:jc w:val="both"/>
        <w:rPr>
          <w:rFonts w:ascii="宋体" w:hAnsi="宋体"/>
          <w:color w:val="000000" w:themeColor="text1"/>
          <w:sz w:val="24"/>
          <w:szCs w:val="24"/>
        </w:rPr>
      </w:pPr>
      <w:r>
        <w:rPr>
          <w:rFonts w:ascii="宋体" w:hAnsi="宋体"/>
          <w:color w:val="000000" w:themeColor="text1"/>
          <w:sz w:val="24"/>
          <w:szCs w:val="24"/>
        </w:rPr>
        <w:t>13.2</w:t>
      </w:r>
      <w:r>
        <w:rPr>
          <w:rFonts w:ascii="宋体" w:hAnsi="宋体" w:hint="eastAsia"/>
          <w:color w:val="000000" w:themeColor="text1"/>
          <w:sz w:val="24"/>
          <w:szCs w:val="24"/>
        </w:rPr>
        <w:t>制造商的代理授权书</w:t>
      </w:r>
    </w:p>
    <w:p w:rsidR="001D54FE" w:rsidRDefault="005954C8">
      <w:pPr>
        <w:spacing w:line="520" w:lineRule="exact"/>
        <w:ind w:firstLineChars="200" w:firstLine="480"/>
        <w:jc w:val="both"/>
        <w:rPr>
          <w:rFonts w:ascii="宋体"/>
          <w:b/>
          <w:color w:val="000000" w:themeColor="text1"/>
          <w:sz w:val="24"/>
          <w:szCs w:val="24"/>
        </w:rPr>
      </w:pPr>
      <w:r>
        <w:rPr>
          <w:rFonts w:ascii="宋体" w:hint="eastAsia"/>
          <w:color w:val="000000" w:themeColor="text1"/>
          <w:sz w:val="24"/>
          <w:szCs w:val="24"/>
        </w:rPr>
        <w:t>★</w:t>
      </w:r>
      <w:r>
        <w:rPr>
          <w:rFonts w:ascii="宋体" w:hAnsi="宋体" w:hint="eastAsia"/>
          <w:b/>
          <w:color w:val="000000" w:themeColor="text1"/>
          <w:sz w:val="24"/>
          <w:szCs w:val="24"/>
        </w:rPr>
        <w:t>进口仪器设备单台件投标价</w:t>
      </w:r>
      <w:r>
        <w:rPr>
          <w:rFonts w:ascii="宋体" w:hAnsi="宋体"/>
          <w:b/>
          <w:color w:val="000000" w:themeColor="text1"/>
          <w:sz w:val="24"/>
          <w:szCs w:val="24"/>
        </w:rPr>
        <w:t>5</w:t>
      </w:r>
      <w:r>
        <w:rPr>
          <w:rFonts w:ascii="宋体" w:hAnsi="宋体" w:hint="eastAsia"/>
          <w:b/>
          <w:color w:val="000000" w:themeColor="text1"/>
          <w:sz w:val="24"/>
          <w:szCs w:val="24"/>
        </w:rPr>
        <w:t>万元人民币以上（含</w:t>
      </w:r>
      <w:r>
        <w:rPr>
          <w:rFonts w:ascii="宋体" w:hAnsi="宋体"/>
          <w:b/>
          <w:color w:val="000000" w:themeColor="text1"/>
          <w:sz w:val="24"/>
          <w:szCs w:val="24"/>
        </w:rPr>
        <w:t>5</w:t>
      </w:r>
      <w:r>
        <w:rPr>
          <w:rFonts w:ascii="宋体" w:hAnsi="宋体" w:hint="eastAsia"/>
          <w:b/>
          <w:color w:val="000000" w:themeColor="text1"/>
          <w:sz w:val="24"/>
          <w:szCs w:val="24"/>
        </w:rPr>
        <w:t>万元）的，需提交制造商的代理授权书。</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若投标人未按招标文件的要求提供资料，或未对招标文件做出实质性响应，将导致投标文件被视为无效。</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14</w:t>
      </w:r>
      <w:r>
        <w:rPr>
          <w:rFonts w:ascii="宋体" w:eastAsia="宋体" w:hAnsi="宋体" w:hint="eastAsia"/>
          <w:color w:val="000000" w:themeColor="text1"/>
          <w:sz w:val="24"/>
          <w:szCs w:val="24"/>
        </w:rPr>
        <w:t>．投标报价</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14.1</w:t>
      </w:r>
      <w:r>
        <w:rPr>
          <w:rFonts w:ascii="宋体" w:hAnsi="宋体" w:hint="eastAsia"/>
          <w:color w:val="000000" w:themeColor="text1"/>
          <w:sz w:val="24"/>
          <w:szCs w:val="24"/>
        </w:rPr>
        <w:t>本次采购中，投标人的报价应包括</w:t>
      </w:r>
      <w:r>
        <w:rPr>
          <w:rFonts w:ascii="宋体" w:hAnsi="宋体" w:hint="eastAsia"/>
          <w:b/>
          <w:bCs/>
          <w:color w:val="000000" w:themeColor="text1"/>
          <w:sz w:val="24"/>
          <w:szCs w:val="24"/>
        </w:rPr>
        <w:t>全部货物、服务的价格及相关税费、运输到指定地点的装运费用、安装调试、培训、售后服务等</w:t>
      </w:r>
      <w:r>
        <w:rPr>
          <w:rFonts w:ascii="宋体" w:hAnsi="宋体" w:hint="eastAsia"/>
          <w:color w:val="000000" w:themeColor="text1"/>
          <w:sz w:val="24"/>
          <w:szCs w:val="24"/>
        </w:rPr>
        <w:t>其他有关的所有费用。</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14.2</w:t>
      </w:r>
      <w:r>
        <w:rPr>
          <w:rFonts w:ascii="宋体" w:hAnsi="宋体" w:hint="eastAsia"/>
          <w:color w:val="000000" w:themeColor="text1"/>
          <w:sz w:val="24"/>
          <w:szCs w:val="24"/>
        </w:rPr>
        <w:t>采购代理机构不接受任何有选择的报价。</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15. </w:t>
      </w:r>
      <w:r>
        <w:rPr>
          <w:rFonts w:ascii="宋体" w:eastAsia="宋体" w:hAnsi="宋体" w:hint="eastAsia"/>
          <w:color w:val="000000" w:themeColor="text1"/>
          <w:sz w:val="24"/>
          <w:szCs w:val="24"/>
        </w:rPr>
        <w:t>投标货币</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投标报价均须以人民币为计算单位。招标文件另有规定的，从其规定。</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16</w:t>
      </w:r>
      <w:r>
        <w:rPr>
          <w:rFonts w:ascii="宋体" w:eastAsia="宋体" w:hAnsi="宋体" w:hint="eastAsia"/>
          <w:color w:val="000000" w:themeColor="text1"/>
          <w:sz w:val="24"/>
          <w:szCs w:val="24"/>
        </w:rPr>
        <w:t>．投标保证金</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16.1 </w:t>
      </w:r>
      <w:r>
        <w:rPr>
          <w:rFonts w:ascii="宋体" w:hAnsi="宋体" w:hint="eastAsia"/>
          <w:color w:val="000000" w:themeColor="text1"/>
          <w:sz w:val="24"/>
          <w:szCs w:val="24"/>
        </w:rPr>
        <w:t>投标保证金是参加本项目投标的必要条件，保证金金额详见“投标人须知前附表”。</w:t>
      </w:r>
    </w:p>
    <w:p w:rsidR="001D54FE" w:rsidRDefault="005954C8">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注：在保证金单据上必须注明项目编号。</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投标保证金可采用下列形式之一，并符合下列规定：</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16.2.1 </w:t>
      </w:r>
      <w:r>
        <w:rPr>
          <w:rFonts w:ascii="宋体" w:hAnsi="宋体" w:hint="eastAsia"/>
          <w:color w:val="000000" w:themeColor="text1"/>
          <w:sz w:val="24"/>
          <w:szCs w:val="24"/>
        </w:rPr>
        <w:t>投标保证金在</w:t>
      </w:r>
      <w:r>
        <w:rPr>
          <w:rFonts w:ascii="宋体" w:hAnsi="宋体" w:hint="eastAsia"/>
          <w:b/>
          <w:color w:val="000000" w:themeColor="text1"/>
          <w:sz w:val="24"/>
          <w:szCs w:val="24"/>
        </w:rPr>
        <w:t>开标截止前</w:t>
      </w:r>
      <w:r>
        <w:rPr>
          <w:rFonts w:ascii="宋体" w:hAnsi="宋体" w:hint="eastAsia"/>
          <w:color w:val="000000" w:themeColor="text1"/>
          <w:sz w:val="24"/>
          <w:szCs w:val="24"/>
        </w:rPr>
        <w:t>到达采购代理机构指定的专用账户，并注明汇款单位（开户银行及账号见招标文件第一章）。</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16.3 </w:t>
      </w:r>
      <w:r>
        <w:rPr>
          <w:rFonts w:ascii="宋体" w:hAnsi="宋体" w:hint="eastAsia"/>
          <w:color w:val="000000" w:themeColor="text1"/>
          <w:sz w:val="24"/>
          <w:szCs w:val="24"/>
        </w:rPr>
        <w:t>若投标人不按规定提交投标保证金，将不能通过符合性审查。</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 </w:t>
      </w:r>
      <w:r>
        <w:rPr>
          <w:rFonts w:ascii="宋体" w:hAnsi="宋体" w:hint="eastAsia"/>
          <w:color w:val="000000" w:themeColor="text1"/>
          <w:sz w:val="24"/>
          <w:szCs w:val="24"/>
        </w:rPr>
        <w:t>投标保证金的退还：</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16.4.l</w:t>
      </w:r>
      <w:r>
        <w:rPr>
          <w:rFonts w:ascii="宋体" w:hAnsi="宋体" w:hint="eastAsia"/>
          <w:color w:val="000000" w:themeColor="text1"/>
          <w:sz w:val="24"/>
        </w:rPr>
        <w:t>如果投标人中标，</w:t>
      </w:r>
      <w:r>
        <w:rPr>
          <w:rFonts w:ascii="宋体" w:hAnsi="宋体" w:hint="eastAsia"/>
          <w:color w:val="000000" w:themeColor="text1"/>
          <w:sz w:val="24"/>
          <w:szCs w:val="24"/>
        </w:rPr>
        <w:t>投标保证金</w:t>
      </w:r>
      <w:r>
        <w:rPr>
          <w:rFonts w:ascii="宋体" w:hAnsi="宋体" w:hint="eastAsia"/>
          <w:color w:val="000000" w:themeColor="text1"/>
          <w:sz w:val="24"/>
        </w:rPr>
        <w:t>将保持全部的约束力，直至向采购代理机构缴交了足额中标服务费并向采购代理机构交回与采购人签订的合同后</w:t>
      </w:r>
      <w:r>
        <w:rPr>
          <w:rFonts w:ascii="宋体" w:hAnsi="宋体"/>
          <w:color w:val="000000" w:themeColor="text1"/>
          <w:sz w:val="24"/>
        </w:rPr>
        <w:t>5</w:t>
      </w:r>
      <w:r>
        <w:rPr>
          <w:rFonts w:ascii="宋体" w:hAnsi="宋体" w:hint="eastAsia"/>
          <w:color w:val="000000" w:themeColor="text1"/>
          <w:sz w:val="24"/>
        </w:rPr>
        <w:t>个工作日内无息退还。</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16.4.2 </w:t>
      </w:r>
      <w:r>
        <w:rPr>
          <w:rFonts w:ascii="宋体" w:hAnsi="宋体" w:hint="eastAsia"/>
          <w:color w:val="000000" w:themeColor="text1"/>
          <w:sz w:val="24"/>
          <w:szCs w:val="24"/>
        </w:rPr>
        <w:t>未中标的投标人的投标保证金将在采购代理机构发出中标通知书</w:t>
      </w:r>
      <w:r>
        <w:rPr>
          <w:rFonts w:ascii="宋体" w:hAnsi="宋体"/>
          <w:color w:val="000000" w:themeColor="text1"/>
          <w:sz w:val="24"/>
          <w:szCs w:val="24"/>
        </w:rPr>
        <w:t>5</w:t>
      </w:r>
      <w:r>
        <w:rPr>
          <w:rFonts w:ascii="宋体" w:hAnsi="宋体" w:hint="eastAsia"/>
          <w:color w:val="000000" w:themeColor="text1"/>
          <w:sz w:val="24"/>
          <w:szCs w:val="24"/>
        </w:rPr>
        <w:t>个工作日内无息退还。</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16.5 </w:t>
      </w:r>
      <w:r>
        <w:rPr>
          <w:rFonts w:ascii="宋体" w:hAnsi="宋体" w:hint="eastAsia"/>
          <w:color w:val="000000" w:themeColor="text1"/>
          <w:sz w:val="24"/>
          <w:szCs w:val="24"/>
        </w:rPr>
        <w:t>发生下列情况之一，投标保证金将不予退还：</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w:t>
      </w:r>
      <w:r>
        <w:rPr>
          <w:rFonts w:ascii="宋体" w:hAnsi="宋体" w:hint="eastAsia"/>
          <w:color w:val="000000" w:themeColor="text1"/>
          <w:sz w:val="24"/>
        </w:rPr>
        <w:t>投标人在招标文件中规定的投标有效期内撤销其投标文件；</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w:t>
      </w:r>
      <w:r>
        <w:rPr>
          <w:rFonts w:ascii="宋体" w:hAnsi="宋体" w:hint="eastAsia"/>
          <w:color w:val="000000" w:themeColor="text1"/>
          <w:sz w:val="24"/>
        </w:rPr>
        <w:t>中标后无正当理由放弃中标或中标人拒绝与采购人签订合同；</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17</w:t>
      </w:r>
      <w:r>
        <w:rPr>
          <w:rFonts w:ascii="宋体" w:eastAsia="宋体" w:hAnsi="宋体" w:hint="eastAsia"/>
          <w:color w:val="000000" w:themeColor="text1"/>
          <w:sz w:val="24"/>
          <w:szCs w:val="24"/>
        </w:rPr>
        <w:t>．投标有效期</w:t>
      </w:r>
    </w:p>
    <w:p w:rsidR="001D54FE" w:rsidRDefault="005954C8">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17.l </w:t>
      </w:r>
      <w:r>
        <w:rPr>
          <w:rFonts w:ascii="宋体" w:hAnsi="宋体" w:hint="eastAsia"/>
          <w:b/>
          <w:color w:val="000000" w:themeColor="text1"/>
          <w:sz w:val="24"/>
          <w:szCs w:val="24"/>
        </w:rPr>
        <w:t>投标有效期为从开标截止之日起计算的九十日，有效期短于此规定的投标文件将被视为无效。</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在特殊情况下，采购代理机构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18</w:t>
      </w:r>
      <w:r>
        <w:rPr>
          <w:rFonts w:ascii="宋体" w:eastAsia="宋体" w:hAnsi="宋体" w:hint="eastAsia"/>
          <w:color w:val="000000" w:themeColor="text1"/>
          <w:sz w:val="24"/>
          <w:szCs w:val="24"/>
        </w:rPr>
        <w:t>．投标文件的数量、签署及形式</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18.1 </w:t>
      </w:r>
      <w:r>
        <w:rPr>
          <w:rFonts w:ascii="宋体" w:hAnsi="宋体" w:hint="eastAsia"/>
          <w:color w:val="000000" w:themeColor="text1"/>
          <w:sz w:val="24"/>
          <w:szCs w:val="24"/>
        </w:rPr>
        <w:t>投标文件一式</w:t>
      </w:r>
      <w:r>
        <w:rPr>
          <w:rFonts w:ascii="宋体" w:hAnsi="宋体"/>
          <w:color w:val="000000" w:themeColor="text1"/>
          <w:sz w:val="24"/>
          <w:szCs w:val="24"/>
        </w:rPr>
        <w:t>5</w:t>
      </w:r>
      <w:r>
        <w:rPr>
          <w:rFonts w:ascii="宋体" w:hAnsi="宋体" w:hint="eastAsia"/>
          <w:color w:val="000000" w:themeColor="text1"/>
          <w:sz w:val="24"/>
          <w:szCs w:val="24"/>
        </w:rPr>
        <w:t>份，固定装订。其中正本</w:t>
      </w:r>
      <w:r>
        <w:rPr>
          <w:rFonts w:ascii="宋体" w:hAnsi="宋体"/>
          <w:color w:val="000000" w:themeColor="text1"/>
          <w:sz w:val="24"/>
          <w:szCs w:val="24"/>
        </w:rPr>
        <w:t>1</w:t>
      </w:r>
      <w:r>
        <w:rPr>
          <w:rFonts w:ascii="宋体" w:hAnsi="宋体" w:hint="eastAsia"/>
          <w:color w:val="000000" w:themeColor="text1"/>
          <w:sz w:val="24"/>
          <w:szCs w:val="24"/>
        </w:rPr>
        <w:t>份，副本</w:t>
      </w:r>
      <w:r>
        <w:rPr>
          <w:rFonts w:ascii="宋体" w:hAnsi="宋体"/>
          <w:color w:val="000000" w:themeColor="text1"/>
          <w:sz w:val="24"/>
          <w:szCs w:val="24"/>
        </w:rPr>
        <w:t>4</w:t>
      </w:r>
      <w:r>
        <w:rPr>
          <w:rFonts w:ascii="宋体" w:hAnsi="宋体" w:hint="eastAsia"/>
          <w:color w:val="000000" w:themeColor="text1"/>
          <w:sz w:val="24"/>
          <w:szCs w:val="24"/>
        </w:rPr>
        <w:t>份，正本、副本均应加盖投标单位的骑缝章。投标文件电子文档</w:t>
      </w:r>
      <w:r>
        <w:rPr>
          <w:rFonts w:ascii="宋体" w:hAnsi="宋体"/>
          <w:color w:val="000000" w:themeColor="text1"/>
          <w:sz w:val="24"/>
          <w:szCs w:val="24"/>
        </w:rPr>
        <w:t xml:space="preserve"> 1</w:t>
      </w:r>
      <w:r>
        <w:rPr>
          <w:rFonts w:ascii="宋体" w:hAnsi="宋体" w:hint="eastAsia"/>
          <w:color w:val="000000" w:themeColor="text1"/>
          <w:sz w:val="24"/>
          <w:szCs w:val="24"/>
        </w:rPr>
        <w:t>份，电子文件要求</w:t>
      </w:r>
      <w:r>
        <w:rPr>
          <w:rFonts w:ascii="宋体" w:hAnsi="宋体"/>
          <w:color w:val="000000" w:themeColor="text1"/>
          <w:sz w:val="24"/>
          <w:szCs w:val="24"/>
        </w:rPr>
        <w:t>U</w:t>
      </w:r>
      <w:r>
        <w:rPr>
          <w:rFonts w:ascii="宋体" w:hAnsi="宋体" w:hint="eastAsia"/>
          <w:color w:val="000000" w:themeColor="text1"/>
          <w:sz w:val="24"/>
          <w:szCs w:val="24"/>
        </w:rPr>
        <w:t>盘介质并确保可读取，正文部分采用</w:t>
      </w:r>
      <w:r>
        <w:rPr>
          <w:rFonts w:ascii="宋体" w:hAnsi="宋体"/>
          <w:color w:val="000000" w:themeColor="text1"/>
          <w:sz w:val="24"/>
          <w:szCs w:val="24"/>
        </w:rPr>
        <w:t>WORD</w:t>
      </w:r>
      <w:r>
        <w:rPr>
          <w:rFonts w:ascii="宋体" w:hAnsi="宋体" w:hint="eastAsia"/>
          <w:color w:val="000000" w:themeColor="text1"/>
          <w:sz w:val="24"/>
          <w:szCs w:val="24"/>
        </w:rPr>
        <w:t>格式，报价部分必须用</w:t>
      </w:r>
      <w:r>
        <w:rPr>
          <w:rFonts w:ascii="宋体" w:hAnsi="宋体"/>
          <w:color w:val="000000" w:themeColor="text1"/>
          <w:sz w:val="24"/>
          <w:szCs w:val="24"/>
        </w:rPr>
        <w:t>EXCEL</w:t>
      </w:r>
      <w:r>
        <w:rPr>
          <w:rFonts w:ascii="宋体" w:hAnsi="宋体" w:hint="eastAsia"/>
          <w:color w:val="000000" w:themeColor="text1"/>
          <w:sz w:val="24"/>
          <w:szCs w:val="24"/>
        </w:rPr>
        <w:t>格式，不留密码，不压缩，内容应与投标人打印产生的纸质投标文件内容一致，如有不同，以纸质投标文件为准。</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18.2 </w:t>
      </w:r>
      <w:r>
        <w:rPr>
          <w:rFonts w:ascii="宋体" w:hAnsi="宋体" w:hint="eastAsia"/>
          <w:color w:val="000000" w:themeColor="text1"/>
          <w:sz w:val="24"/>
          <w:szCs w:val="24"/>
        </w:rPr>
        <w:t>投标文件须按招标文件的要求执行，每份投标书均须在封面上清楚标明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或</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具有同等的法律效力；</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之间如有差异，以正本为准。</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投标文件正本中，除招标文件规定的可提交复印件外，其他文件均须提交原件，文字材料需打印或用不褪色墨水书写。投标文件的正本须经法人代表或授权代表签署和加盖投标人公章。</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投标文件如有错误必须修改时，修改处须由法定代表人或授权代表签名或加盖公章。</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pStyle w:val="25"/>
        <w:rPr>
          <w:color w:val="000000" w:themeColor="text1"/>
        </w:rPr>
      </w:pPr>
      <w:bookmarkStart w:id="31" w:name="_Toc70351175"/>
      <w:bookmarkStart w:id="32" w:name="_Toc70351217"/>
      <w:bookmarkStart w:id="33" w:name="_Toc71218141"/>
      <w:bookmarkStart w:id="34" w:name="_Toc228438053"/>
      <w:bookmarkStart w:id="35" w:name="_Toc346088905"/>
      <w:bookmarkStart w:id="36" w:name="_Toc228270155"/>
      <w:bookmarkStart w:id="37" w:name="_Toc65859128"/>
      <w:r>
        <w:rPr>
          <w:rFonts w:hint="eastAsia"/>
          <w:color w:val="000000" w:themeColor="text1"/>
        </w:rPr>
        <w:t>四、投标文件的递交</w:t>
      </w:r>
      <w:bookmarkEnd w:id="31"/>
      <w:bookmarkEnd w:id="32"/>
      <w:bookmarkEnd w:id="33"/>
      <w:bookmarkEnd w:id="34"/>
      <w:bookmarkEnd w:id="35"/>
      <w:bookmarkEnd w:id="36"/>
      <w:bookmarkEnd w:id="37"/>
    </w:p>
    <w:p w:rsidR="001D54FE" w:rsidRDefault="001D54FE">
      <w:pPr>
        <w:spacing w:line="520" w:lineRule="exact"/>
        <w:ind w:firstLineChars="200" w:firstLine="562"/>
        <w:jc w:val="both"/>
        <w:rPr>
          <w:rFonts w:ascii="宋体"/>
          <w:b/>
          <w:color w:val="000000" w:themeColor="text1"/>
          <w:sz w:val="28"/>
          <w:szCs w:val="28"/>
        </w:rPr>
      </w:pPr>
      <w:bookmarkStart w:id="38" w:name="_Toc228438054"/>
      <w:bookmarkStart w:id="39" w:name="_Toc228437901"/>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19</w:t>
      </w:r>
      <w:r>
        <w:rPr>
          <w:rFonts w:ascii="宋体" w:eastAsia="宋体" w:hAnsi="宋体" w:hint="eastAsia"/>
          <w:color w:val="000000" w:themeColor="text1"/>
          <w:sz w:val="24"/>
          <w:szCs w:val="24"/>
        </w:rPr>
        <w:t>．投标文件的密封及标记</w:t>
      </w:r>
      <w:bookmarkEnd w:id="38"/>
      <w:bookmarkEnd w:id="39"/>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19.1 </w:t>
      </w:r>
      <w:r>
        <w:rPr>
          <w:rFonts w:ascii="宋体" w:hAnsi="宋体" w:hint="eastAsia"/>
          <w:color w:val="000000" w:themeColor="text1"/>
          <w:sz w:val="24"/>
          <w:szCs w:val="24"/>
        </w:rPr>
        <w:t>投标人应将投标文件正本和所有副本分别密封在两个投标专用袋（箱）中（正本一包，副本一包），并在投标专用袋（箱）上标明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字样，封口处应加盖投标单位的骑缝章。</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19.1.1</w:t>
      </w:r>
      <w:r>
        <w:rPr>
          <w:rFonts w:ascii="宋体" w:hAnsi="宋体" w:hint="eastAsia"/>
          <w:color w:val="000000" w:themeColor="text1"/>
          <w:sz w:val="24"/>
          <w:szCs w:val="24"/>
        </w:rPr>
        <w:t>投标文件应制作、封存，封口处应加盖投标单位的骑缝章。</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投标专用袋（箱）上须按采购代理机构提供的格式注明：</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）项目编号及项目名称；</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）子包号（如有）；</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）投标人的名称、地址、联系人、电话和传真。</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19.3 </w:t>
      </w:r>
      <w:r>
        <w:rPr>
          <w:rFonts w:ascii="宋体" w:hAnsi="宋体" w:hint="eastAsia"/>
          <w:color w:val="000000" w:themeColor="text1"/>
          <w:sz w:val="24"/>
          <w:szCs w:val="24"/>
        </w:rPr>
        <w:t>投标文件未按第</w:t>
      </w:r>
      <w:r>
        <w:rPr>
          <w:rFonts w:ascii="宋体" w:hAnsi="宋体"/>
          <w:color w:val="000000" w:themeColor="text1"/>
          <w:sz w:val="24"/>
          <w:szCs w:val="24"/>
        </w:rPr>
        <w:t xml:space="preserve"> 19.l</w:t>
      </w:r>
      <w:r>
        <w:rPr>
          <w:rFonts w:ascii="宋体" w:hAnsi="宋体" w:hint="eastAsia"/>
          <w:color w:val="000000" w:themeColor="text1"/>
          <w:sz w:val="24"/>
          <w:szCs w:val="24"/>
        </w:rPr>
        <w:t>和</w:t>
      </w:r>
      <w:r>
        <w:rPr>
          <w:rFonts w:ascii="宋体" w:hAnsi="宋体"/>
          <w:color w:val="000000" w:themeColor="text1"/>
          <w:sz w:val="24"/>
          <w:szCs w:val="24"/>
        </w:rPr>
        <w:t>19.2</w:t>
      </w:r>
      <w:r>
        <w:rPr>
          <w:rFonts w:ascii="宋体" w:hAnsi="宋体" w:hint="eastAsia"/>
          <w:color w:val="000000" w:themeColor="text1"/>
          <w:sz w:val="24"/>
          <w:szCs w:val="24"/>
        </w:rPr>
        <w:t>条规定书写标记和密封者，采购代理机构不对投标文件被错放或先期启封负责。</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19.4</w:t>
      </w:r>
      <w:r>
        <w:rPr>
          <w:rFonts w:ascii="宋体" w:hAnsi="宋体" w:hint="eastAsia"/>
          <w:color w:val="000000" w:themeColor="text1"/>
          <w:sz w:val="24"/>
          <w:szCs w:val="24"/>
        </w:rPr>
        <w:t>投标人提交投标文件时应备有一个</w:t>
      </w:r>
      <w:r>
        <w:rPr>
          <w:rFonts w:ascii="宋体" w:hint="eastAsia"/>
          <w:color w:val="000000" w:themeColor="text1"/>
          <w:sz w:val="24"/>
          <w:szCs w:val="24"/>
        </w:rPr>
        <w:t>“</w:t>
      </w:r>
      <w:r>
        <w:rPr>
          <w:rFonts w:ascii="宋体" w:hAnsi="宋体" w:hint="eastAsia"/>
          <w:color w:val="000000" w:themeColor="text1"/>
          <w:sz w:val="24"/>
          <w:szCs w:val="24"/>
        </w:rPr>
        <w:t>唱标信封</w:t>
      </w:r>
      <w:r>
        <w:rPr>
          <w:rFonts w:ascii="宋体" w:hint="eastAsia"/>
          <w:color w:val="000000" w:themeColor="text1"/>
          <w:sz w:val="24"/>
          <w:szCs w:val="24"/>
        </w:rPr>
        <w:t>”</w:t>
      </w:r>
      <w:r>
        <w:rPr>
          <w:rFonts w:ascii="宋体" w:hAnsi="宋体" w:hint="eastAsia"/>
          <w:color w:val="000000" w:themeColor="text1"/>
          <w:sz w:val="24"/>
          <w:szCs w:val="24"/>
        </w:rPr>
        <w:t>，并将下列内容单独密封入该信封，再将其封装于投标文件正本封套内：</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）从投标文件正本中复印的开标一览表；</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）交纳投标保证金证明文件的复印件；</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）投标书。</w:t>
      </w:r>
    </w:p>
    <w:p w:rsidR="001D54FE" w:rsidRDefault="005954C8">
      <w:pPr>
        <w:pStyle w:val="33"/>
        <w:ind w:firstLine="482"/>
        <w:rPr>
          <w:rFonts w:ascii="宋体" w:eastAsia="宋体" w:hAnsi="宋体"/>
          <w:color w:val="000000" w:themeColor="text1"/>
          <w:sz w:val="24"/>
          <w:szCs w:val="24"/>
        </w:rPr>
      </w:pPr>
      <w:bookmarkStart w:id="40" w:name="_Toc228438055"/>
      <w:bookmarkStart w:id="41" w:name="_Toc228437902"/>
      <w:r>
        <w:rPr>
          <w:rFonts w:ascii="宋体" w:eastAsia="宋体" w:hAnsi="宋体"/>
          <w:color w:val="000000" w:themeColor="text1"/>
          <w:sz w:val="24"/>
          <w:szCs w:val="24"/>
        </w:rPr>
        <w:t>20</w:t>
      </w:r>
      <w:r>
        <w:rPr>
          <w:rFonts w:ascii="宋体" w:eastAsia="宋体" w:hAnsi="宋体" w:hint="eastAsia"/>
          <w:color w:val="000000" w:themeColor="text1"/>
          <w:sz w:val="24"/>
          <w:szCs w:val="24"/>
        </w:rPr>
        <w:t>．投标截止时间</w:t>
      </w:r>
      <w:bookmarkEnd w:id="40"/>
      <w:bookmarkEnd w:id="41"/>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20.l </w:t>
      </w:r>
      <w:r>
        <w:rPr>
          <w:rFonts w:ascii="宋体" w:hAnsi="宋体" w:hint="eastAsia"/>
          <w:color w:val="000000" w:themeColor="text1"/>
          <w:sz w:val="24"/>
          <w:szCs w:val="24"/>
        </w:rPr>
        <w:t>投标人须在招标文件第一部分规定的投标截止时间前将投标文件送达采购代理机构规定的投标地点。</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20.2 </w:t>
      </w:r>
      <w:r>
        <w:rPr>
          <w:rFonts w:ascii="宋体" w:hAnsi="宋体" w:hint="eastAsia"/>
          <w:color w:val="000000" w:themeColor="text1"/>
          <w:sz w:val="24"/>
          <w:szCs w:val="24"/>
        </w:rPr>
        <w:t>若采购代理机构按</w:t>
      </w:r>
      <w:r>
        <w:rPr>
          <w:rFonts w:ascii="宋体" w:hAnsi="宋体"/>
          <w:color w:val="000000" w:themeColor="text1"/>
          <w:sz w:val="24"/>
          <w:szCs w:val="24"/>
        </w:rPr>
        <w:t>11</w:t>
      </w: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条规定推迟了投标截止时间，采购代理机构和投标人受投标截止时间制约的所有权利和义务均应以新的截止时间为准。</w:t>
      </w:r>
    </w:p>
    <w:p w:rsidR="001D54FE" w:rsidRDefault="005954C8">
      <w:pPr>
        <w:pStyle w:val="33"/>
        <w:ind w:firstLine="482"/>
        <w:rPr>
          <w:rFonts w:ascii="宋体" w:eastAsia="宋体" w:hAnsi="宋体"/>
          <w:color w:val="000000" w:themeColor="text1"/>
          <w:sz w:val="24"/>
          <w:szCs w:val="24"/>
        </w:rPr>
      </w:pPr>
      <w:bookmarkStart w:id="42" w:name="_Toc228437903"/>
      <w:bookmarkStart w:id="43" w:name="_Toc228438056"/>
      <w:r>
        <w:rPr>
          <w:rFonts w:ascii="宋体" w:eastAsia="宋体" w:hAnsi="宋体"/>
          <w:color w:val="000000" w:themeColor="text1"/>
          <w:sz w:val="24"/>
          <w:szCs w:val="24"/>
        </w:rPr>
        <w:t>21</w:t>
      </w:r>
      <w:r>
        <w:rPr>
          <w:rFonts w:ascii="宋体" w:eastAsia="宋体" w:hAnsi="宋体" w:hint="eastAsia"/>
          <w:color w:val="000000" w:themeColor="text1"/>
          <w:sz w:val="24"/>
          <w:szCs w:val="24"/>
        </w:rPr>
        <w:t>．迟交的投标文件</w:t>
      </w:r>
      <w:bookmarkEnd w:id="42"/>
      <w:bookmarkEnd w:id="43"/>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在投标截止时间后递交的投标文件，采购代理机构将拒绝接受。</w:t>
      </w:r>
    </w:p>
    <w:p w:rsidR="001D54FE" w:rsidRDefault="005954C8">
      <w:pPr>
        <w:pStyle w:val="33"/>
        <w:ind w:firstLine="482"/>
        <w:rPr>
          <w:rFonts w:ascii="宋体" w:eastAsia="宋体" w:hAnsi="宋体"/>
          <w:color w:val="000000" w:themeColor="text1"/>
          <w:sz w:val="24"/>
          <w:szCs w:val="24"/>
        </w:rPr>
      </w:pPr>
      <w:bookmarkStart w:id="44" w:name="_Toc228437904"/>
      <w:bookmarkStart w:id="45" w:name="_Toc228438057"/>
      <w:r>
        <w:rPr>
          <w:rFonts w:ascii="宋体" w:eastAsia="宋体" w:hAnsi="宋体"/>
          <w:color w:val="000000" w:themeColor="text1"/>
          <w:sz w:val="24"/>
          <w:szCs w:val="24"/>
        </w:rPr>
        <w:t>22</w:t>
      </w:r>
      <w:r>
        <w:rPr>
          <w:rFonts w:ascii="宋体" w:eastAsia="宋体" w:hAnsi="宋体" w:hint="eastAsia"/>
          <w:color w:val="000000" w:themeColor="text1"/>
          <w:sz w:val="24"/>
          <w:szCs w:val="24"/>
        </w:rPr>
        <w:t>．投标文件的修改和撤回</w:t>
      </w:r>
      <w:bookmarkEnd w:id="44"/>
      <w:bookmarkEnd w:id="45"/>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1D54FE" w:rsidRDefault="001D54FE">
      <w:pPr>
        <w:spacing w:line="520" w:lineRule="exact"/>
        <w:jc w:val="both"/>
        <w:rPr>
          <w:rFonts w:ascii="宋体"/>
          <w:color w:val="000000" w:themeColor="text1"/>
          <w:sz w:val="28"/>
          <w:szCs w:val="28"/>
        </w:rPr>
      </w:pPr>
    </w:p>
    <w:p w:rsidR="001D54FE" w:rsidRDefault="005954C8">
      <w:pPr>
        <w:pStyle w:val="25"/>
        <w:rPr>
          <w:color w:val="000000" w:themeColor="text1"/>
        </w:rPr>
      </w:pPr>
      <w:bookmarkStart w:id="46" w:name="_Toc228438058"/>
      <w:bookmarkStart w:id="47" w:name="_Toc346088906"/>
      <w:bookmarkStart w:id="48" w:name="_Toc228270156"/>
      <w:bookmarkStart w:id="49" w:name="_Toc70351176"/>
      <w:bookmarkStart w:id="50" w:name="_Toc65859129"/>
      <w:bookmarkStart w:id="51" w:name="_Toc71218142"/>
      <w:bookmarkStart w:id="52" w:name="_Toc70351218"/>
      <w:r>
        <w:rPr>
          <w:rFonts w:hint="eastAsia"/>
          <w:color w:val="000000" w:themeColor="text1"/>
        </w:rPr>
        <w:t>五、开标及评标</w:t>
      </w:r>
      <w:bookmarkEnd w:id="46"/>
      <w:bookmarkEnd w:id="47"/>
      <w:bookmarkEnd w:id="48"/>
      <w:bookmarkEnd w:id="49"/>
      <w:bookmarkEnd w:id="50"/>
      <w:bookmarkEnd w:id="51"/>
      <w:bookmarkEnd w:id="52"/>
    </w:p>
    <w:p w:rsidR="001D54FE" w:rsidRDefault="001D54FE">
      <w:pPr>
        <w:spacing w:line="520" w:lineRule="exact"/>
        <w:ind w:firstLineChars="200" w:firstLine="562"/>
        <w:jc w:val="both"/>
        <w:rPr>
          <w:rFonts w:ascii="宋体"/>
          <w:b/>
          <w:color w:val="000000" w:themeColor="text1"/>
          <w:sz w:val="28"/>
          <w:szCs w:val="28"/>
        </w:rPr>
      </w:pPr>
      <w:bookmarkStart w:id="53" w:name="_Toc228437906"/>
      <w:bookmarkStart w:id="54" w:name="_Toc228438059"/>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23</w:t>
      </w:r>
      <w:r>
        <w:rPr>
          <w:rFonts w:ascii="宋体" w:eastAsia="宋体" w:hAnsi="宋体" w:hint="eastAsia"/>
          <w:color w:val="000000" w:themeColor="text1"/>
          <w:sz w:val="24"/>
          <w:szCs w:val="24"/>
        </w:rPr>
        <w:t>．开标</w:t>
      </w:r>
      <w:bookmarkEnd w:id="53"/>
      <w:bookmarkEnd w:id="54"/>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23.l </w:t>
      </w:r>
      <w:r>
        <w:rPr>
          <w:rFonts w:ascii="宋体" w:hAnsi="宋体" w:hint="eastAsia"/>
          <w:color w:val="000000" w:themeColor="text1"/>
          <w:sz w:val="24"/>
          <w:szCs w:val="24"/>
        </w:rPr>
        <w:t>采购代理机构按招标文件第一章规定的时间和地点开标。采购人代表、采购代理机构有关工作人员参加。</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23.2 </w:t>
      </w:r>
      <w:r>
        <w:rPr>
          <w:rFonts w:ascii="宋体" w:hAnsi="宋体" w:hint="eastAsia"/>
          <w:color w:val="000000" w:themeColor="text1"/>
          <w:sz w:val="24"/>
          <w:szCs w:val="24"/>
        </w:rPr>
        <w:t>投标人应委派授权代表参加开标活动，参加开标的代表须持本人身份证件签名报到以证明其出席。</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23.3 </w:t>
      </w:r>
      <w:r>
        <w:rPr>
          <w:rFonts w:ascii="宋体" w:hAnsi="宋体" w:hint="eastAsia"/>
          <w:color w:val="000000" w:themeColor="text1"/>
          <w:sz w:val="24"/>
          <w:szCs w:val="24"/>
        </w:rPr>
        <w:t>开标时，</w:t>
      </w:r>
      <w:r>
        <w:rPr>
          <w:rFonts w:ascii="宋体" w:hAnsi="宋体" w:hint="eastAsia"/>
          <w:color w:val="000000" w:themeColor="text1"/>
          <w:sz w:val="24"/>
        </w:rPr>
        <w:t>由递交投标文件的前</w:t>
      </w:r>
      <w:r>
        <w:rPr>
          <w:rFonts w:ascii="宋体" w:hAnsi="宋体"/>
          <w:color w:val="000000" w:themeColor="text1"/>
          <w:sz w:val="24"/>
        </w:rPr>
        <w:t>3</w:t>
      </w:r>
      <w:r>
        <w:rPr>
          <w:rFonts w:ascii="宋体" w:hAnsi="宋体" w:hint="eastAsia"/>
          <w:color w:val="000000" w:themeColor="text1"/>
          <w:sz w:val="24"/>
        </w:rPr>
        <w:t>名投标人及采购人监督代表</w:t>
      </w:r>
      <w:r>
        <w:rPr>
          <w:rFonts w:ascii="宋体" w:hAnsi="宋体" w:hint="eastAsia"/>
          <w:bCs/>
          <w:color w:val="000000" w:themeColor="text1"/>
          <w:sz w:val="24"/>
        </w:rPr>
        <w:t>检查各投标人递交的投标文件的密封情况</w:t>
      </w:r>
      <w:r>
        <w:rPr>
          <w:rFonts w:ascii="宋体" w:hAnsi="宋体" w:hint="eastAsia"/>
          <w:color w:val="000000" w:themeColor="text1"/>
          <w:sz w:val="24"/>
          <w:szCs w:val="24"/>
        </w:rPr>
        <w:t>，确认无误后由采购代理机构拆封唱标，公布每份投标文件中</w:t>
      </w:r>
      <w:r>
        <w:rPr>
          <w:rFonts w:ascii="宋体" w:hint="eastAsia"/>
          <w:color w:val="000000" w:themeColor="text1"/>
          <w:sz w:val="24"/>
          <w:szCs w:val="24"/>
        </w:rPr>
        <w:t>“</w:t>
      </w:r>
      <w:r>
        <w:rPr>
          <w:rFonts w:ascii="宋体" w:hAnsi="宋体" w:hint="eastAsia"/>
          <w:color w:val="000000" w:themeColor="text1"/>
          <w:sz w:val="24"/>
          <w:szCs w:val="24"/>
        </w:rPr>
        <w:t>开标一览表</w:t>
      </w:r>
      <w:r>
        <w:rPr>
          <w:rFonts w:ascii="宋体" w:hint="eastAsia"/>
          <w:color w:val="000000" w:themeColor="text1"/>
          <w:sz w:val="24"/>
          <w:szCs w:val="24"/>
        </w:rPr>
        <w:t>”</w:t>
      </w:r>
      <w:r>
        <w:rPr>
          <w:rFonts w:ascii="宋体" w:hAnsi="宋体" w:hint="eastAsia"/>
          <w:color w:val="000000" w:themeColor="text1"/>
          <w:sz w:val="24"/>
          <w:szCs w:val="24"/>
        </w:rPr>
        <w:t>的内容，以及采购代理机构认为合适的其他内容，并制作开标记录。</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23.4 </w:t>
      </w:r>
      <w:r>
        <w:rPr>
          <w:rFonts w:ascii="宋体" w:hAnsi="宋体" w:hint="eastAsia"/>
          <w:color w:val="000000" w:themeColor="text1"/>
          <w:sz w:val="24"/>
          <w:szCs w:val="24"/>
        </w:rPr>
        <w:t>若投标文件未密封，或投标人未提交投标保证金（包括投标保证金不符合第</w:t>
      </w:r>
      <w:r>
        <w:rPr>
          <w:rFonts w:ascii="宋体" w:hAnsi="宋体"/>
          <w:color w:val="000000" w:themeColor="text1"/>
          <w:sz w:val="24"/>
          <w:szCs w:val="24"/>
        </w:rPr>
        <w:t>16</w:t>
      </w:r>
      <w:r>
        <w:rPr>
          <w:rFonts w:ascii="宋体" w:hAnsi="宋体" w:hint="eastAsia"/>
          <w:color w:val="000000" w:themeColor="text1"/>
          <w:sz w:val="24"/>
          <w:szCs w:val="24"/>
        </w:rPr>
        <w:t>条规定），采购代理机构将拒绝接受该投标人的投标文件。</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23.5 </w:t>
      </w:r>
      <w:r>
        <w:rPr>
          <w:rFonts w:ascii="宋体" w:hAnsi="宋体" w:hint="eastAsia"/>
          <w:color w:val="000000" w:themeColor="text1"/>
          <w:sz w:val="24"/>
          <w:szCs w:val="24"/>
        </w:rPr>
        <w:t>按照第</w:t>
      </w:r>
      <w:r>
        <w:rPr>
          <w:rFonts w:ascii="宋体" w:hAnsi="宋体"/>
          <w:color w:val="000000" w:themeColor="text1"/>
          <w:sz w:val="24"/>
          <w:szCs w:val="24"/>
        </w:rPr>
        <w:t>22</w:t>
      </w:r>
      <w:r>
        <w:rPr>
          <w:rFonts w:ascii="宋体" w:hAnsi="宋体" w:hint="eastAsia"/>
          <w:color w:val="000000" w:themeColor="text1"/>
          <w:sz w:val="24"/>
          <w:szCs w:val="24"/>
        </w:rPr>
        <w:t>条规定，同意撤回的投标文件将不予拆封。</w:t>
      </w:r>
    </w:p>
    <w:p w:rsidR="001D54FE" w:rsidRDefault="005954C8">
      <w:pPr>
        <w:pStyle w:val="33"/>
        <w:ind w:firstLine="482"/>
        <w:rPr>
          <w:rFonts w:ascii="宋体" w:eastAsia="宋体" w:hAnsi="宋体"/>
          <w:color w:val="000000" w:themeColor="text1"/>
          <w:sz w:val="24"/>
          <w:szCs w:val="24"/>
        </w:rPr>
      </w:pPr>
      <w:bookmarkStart w:id="55" w:name="_Toc228437907"/>
      <w:bookmarkStart w:id="56" w:name="_Toc228438060"/>
      <w:r>
        <w:rPr>
          <w:rFonts w:ascii="宋体" w:eastAsia="宋体" w:hAnsi="宋体"/>
          <w:color w:val="000000" w:themeColor="text1"/>
          <w:sz w:val="24"/>
          <w:szCs w:val="24"/>
        </w:rPr>
        <w:t>24</w:t>
      </w:r>
      <w:r>
        <w:rPr>
          <w:rFonts w:ascii="宋体" w:eastAsia="宋体" w:hAnsi="宋体" w:hint="eastAsia"/>
          <w:color w:val="000000" w:themeColor="text1"/>
          <w:sz w:val="24"/>
          <w:szCs w:val="24"/>
        </w:rPr>
        <w:t>．评标委员会</w:t>
      </w:r>
      <w:bookmarkEnd w:id="55"/>
      <w:bookmarkEnd w:id="56"/>
    </w:p>
    <w:p w:rsidR="001D54FE" w:rsidRDefault="005954C8">
      <w:pPr>
        <w:pStyle w:val="ae"/>
        <w:spacing w:line="520" w:lineRule="exact"/>
        <w:ind w:left="0" w:firstLineChars="200" w:firstLine="480"/>
        <w:rPr>
          <w:rFonts w:ascii="宋体" w:eastAsia="宋体" w:hAnsi="宋体"/>
          <w:color w:val="000000" w:themeColor="text1"/>
          <w:sz w:val="24"/>
          <w:szCs w:val="24"/>
          <w:lang w:eastAsia="zh-CN"/>
        </w:rPr>
      </w:pPr>
      <w:bookmarkStart w:id="57" w:name="_Toc228438061"/>
      <w:bookmarkStart w:id="58" w:name="_Toc228437908"/>
      <w:r>
        <w:rPr>
          <w:rFonts w:ascii="宋体" w:eastAsia="宋体" w:hAnsi="宋体" w:hint="eastAsia"/>
          <w:color w:val="000000" w:themeColor="text1"/>
          <w:sz w:val="24"/>
          <w:szCs w:val="24"/>
          <w:lang w:eastAsia="zh-CN"/>
        </w:rPr>
        <w:t>依法组建评标委员会。评标委员会由五人单数组成，由采购人的代表和从政府采购专家库随机抽取的专家组成，如采购人不派代表评审，则评委会全部由专家组成。评委会将本着公平、公正、科学、择优的原则，严格按照法律法规和招标文件设定的程序和规则推荐评审结果，任何单位和个人不得非法干预或者影响评标过程和结果。</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25</w:t>
      </w:r>
      <w:r>
        <w:rPr>
          <w:rFonts w:ascii="宋体" w:eastAsia="宋体" w:hAnsi="宋体" w:hint="eastAsia"/>
          <w:color w:val="000000" w:themeColor="text1"/>
          <w:sz w:val="24"/>
          <w:szCs w:val="24"/>
        </w:rPr>
        <w:t>．对投标文件的资格审查和符合性审查</w:t>
      </w:r>
      <w:bookmarkEnd w:id="57"/>
      <w:bookmarkEnd w:id="58"/>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25.l</w:t>
      </w:r>
      <w:r>
        <w:rPr>
          <w:rFonts w:ascii="宋体" w:hAnsi="宋体" w:hint="eastAsia"/>
          <w:color w:val="000000" w:themeColor="text1"/>
          <w:sz w:val="24"/>
        </w:rPr>
        <w:t>资格审查</w:t>
      </w:r>
      <w:r>
        <w:rPr>
          <w:rFonts w:ascii="宋体" w:hAnsi="宋体" w:hint="eastAsia"/>
          <w:color w:val="000000" w:themeColor="text1"/>
          <w:sz w:val="24"/>
          <w:szCs w:val="24"/>
        </w:rPr>
        <w:t>：</w:t>
      </w:r>
      <w:r>
        <w:rPr>
          <w:rFonts w:ascii="宋体" w:hAnsi="宋体" w:hint="eastAsia"/>
          <w:color w:val="000000" w:themeColor="text1"/>
          <w:sz w:val="24"/>
        </w:rPr>
        <w:t>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p>
    <w:p w:rsidR="001D54FE" w:rsidRDefault="005954C8">
      <w:pPr>
        <w:spacing w:line="360" w:lineRule="auto"/>
        <w:ind w:firstLineChars="200" w:firstLine="480"/>
        <w:rPr>
          <w:rFonts w:ascii="宋体"/>
          <w:color w:val="000000" w:themeColor="text1"/>
          <w:sz w:val="24"/>
        </w:rPr>
      </w:pPr>
      <w:r>
        <w:rPr>
          <w:rFonts w:ascii="宋体" w:hAnsi="宋体"/>
          <w:color w:val="000000" w:themeColor="text1"/>
          <w:sz w:val="24"/>
          <w:szCs w:val="24"/>
        </w:rPr>
        <w:t xml:space="preserve">25.2 </w:t>
      </w:r>
      <w:r>
        <w:rPr>
          <w:rFonts w:ascii="宋体" w:hAnsi="宋体" w:hint="eastAsia"/>
          <w:color w:val="000000" w:themeColor="text1"/>
          <w:sz w:val="24"/>
          <w:szCs w:val="24"/>
        </w:rPr>
        <w:t>符合性审查：</w:t>
      </w:r>
      <w:r>
        <w:rPr>
          <w:rFonts w:ascii="宋体" w:hAnsi="宋体" w:hint="eastAsia"/>
          <w:color w:val="000000" w:themeColor="text1"/>
          <w:sz w:val="24"/>
        </w:rPr>
        <w:t>评标委员会应当对符合资格的投标人的投标文件进行符合性审查，详见《符合性审查表》，以确定其是否满足招标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rsidR="001D54FE" w:rsidRDefault="005954C8">
      <w:pPr>
        <w:spacing w:line="360" w:lineRule="auto"/>
        <w:ind w:firstLineChars="200" w:firstLine="482"/>
        <w:rPr>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1</w:t>
      </w:r>
      <w:r>
        <w:rPr>
          <w:rFonts w:ascii="宋体" w:hAnsi="宋体" w:hint="eastAsia"/>
          <w:b/>
          <w:bCs/>
          <w:color w:val="000000" w:themeColor="text1"/>
          <w:sz w:val="24"/>
        </w:rPr>
        <w:t>）投</w:t>
      </w:r>
      <w:r>
        <w:rPr>
          <w:rFonts w:hint="eastAsia"/>
          <w:b/>
          <w:color w:val="000000" w:themeColor="text1"/>
          <w:sz w:val="24"/>
        </w:rPr>
        <w:t>标文件出现下列情况之一时将被认定为无效投标：</w:t>
      </w:r>
    </w:p>
    <w:p w:rsidR="001D54FE" w:rsidRDefault="005954C8">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1</w:t>
      </w:r>
      <w:r>
        <w:rPr>
          <w:rFonts w:hint="eastAsia"/>
          <w:color w:val="000000" w:themeColor="text1"/>
          <w:sz w:val="24"/>
        </w:rPr>
        <w:t>）未按照招标文件的规定提交投标保证金的；</w:t>
      </w:r>
    </w:p>
    <w:p w:rsidR="001D54FE" w:rsidRDefault="005954C8">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2</w:t>
      </w:r>
      <w:r>
        <w:rPr>
          <w:rFonts w:hint="eastAsia"/>
          <w:color w:val="000000" w:themeColor="text1"/>
          <w:sz w:val="24"/>
        </w:rPr>
        <w:t>）投标文件未按招标文件要求签署、盖章的；</w:t>
      </w:r>
    </w:p>
    <w:p w:rsidR="001D54FE" w:rsidRDefault="005954C8">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3</w:t>
      </w:r>
      <w:r>
        <w:rPr>
          <w:rFonts w:hint="eastAsia"/>
          <w:color w:val="000000" w:themeColor="text1"/>
          <w:sz w:val="24"/>
        </w:rPr>
        <w:t>）不具备招标文件中规定的资格要求的；</w:t>
      </w:r>
    </w:p>
    <w:p w:rsidR="001D54FE" w:rsidRDefault="005954C8">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4</w:t>
      </w:r>
      <w:r>
        <w:rPr>
          <w:rFonts w:hint="eastAsia"/>
          <w:color w:val="000000" w:themeColor="text1"/>
          <w:sz w:val="24"/>
        </w:rPr>
        <w:t>）报价超过招标文件中规定的预算金额或者最高限价的；</w:t>
      </w:r>
    </w:p>
    <w:p w:rsidR="001D54FE" w:rsidRDefault="005954C8">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5</w:t>
      </w:r>
      <w:r>
        <w:rPr>
          <w:rFonts w:hint="eastAsia"/>
          <w:color w:val="000000" w:themeColor="text1"/>
          <w:sz w:val="24"/>
        </w:rPr>
        <w:t>）投标文件含有采购人不能接受的附加条件的；</w:t>
      </w:r>
    </w:p>
    <w:p w:rsidR="001D54FE" w:rsidRDefault="005954C8">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6</w:t>
      </w:r>
      <w:r>
        <w:rPr>
          <w:rFonts w:hint="eastAsia"/>
          <w:color w:val="000000" w:themeColor="text1"/>
          <w:sz w:val="24"/>
        </w:rPr>
        <w:t>）法律、法规和招标文件规定的其他无效情形。</w:t>
      </w:r>
    </w:p>
    <w:p w:rsidR="001D54FE" w:rsidRDefault="005954C8">
      <w:pPr>
        <w:spacing w:line="360" w:lineRule="auto"/>
        <w:ind w:firstLineChars="200" w:firstLine="482"/>
        <w:rPr>
          <w:rFonts w:ascii="宋体" w:cs="宋体"/>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2</w:t>
      </w:r>
      <w:r>
        <w:rPr>
          <w:rFonts w:ascii="宋体" w:hAnsi="宋体" w:hint="eastAsia"/>
          <w:b/>
          <w:bCs/>
          <w:color w:val="000000" w:themeColor="text1"/>
          <w:sz w:val="24"/>
        </w:rPr>
        <w:t>）</w:t>
      </w:r>
      <w:r>
        <w:rPr>
          <w:rFonts w:ascii="宋体" w:hAnsi="宋体" w:cs="宋体" w:hint="eastAsia"/>
          <w:b/>
          <w:color w:val="000000" w:themeColor="text1"/>
          <w:sz w:val="24"/>
        </w:rPr>
        <w:t>评标过程中投标文件</w:t>
      </w:r>
      <w:r>
        <w:rPr>
          <w:rFonts w:ascii="宋体" w:hAnsi="宋体" w:hint="eastAsia"/>
          <w:b/>
          <w:color w:val="000000" w:themeColor="text1"/>
          <w:sz w:val="24"/>
        </w:rPr>
        <w:t>出现下列情况之一时，对该投标文件作废标处理：</w:t>
      </w:r>
    </w:p>
    <w:p w:rsidR="001D54FE" w:rsidRDefault="005954C8">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）供应商以他人的名义投标、串通投标、以行贿手段谋取中标或者以其他弄虚作假方式投标的；具体情形如下：</w:t>
      </w:r>
    </w:p>
    <w:p w:rsidR="001D54FE" w:rsidRDefault="005954C8">
      <w:pPr>
        <w:spacing w:line="360" w:lineRule="auto"/>
        <w:ind w:firstLineChars="200" w:firstLine="480"/>
        <w:rPr>
          <w:color w:val="000000" w:themeColor="text1"/>
          <w:sz w:val="24"/>
        </w:rPr>
      </w:pPr>
      <w:r>
        <w:rPr>
          <w:color w:val="000000" w:themeColor="text1"/>
          <w:sz w:val="24"/>
        </w:rPr>
        <w:t>a</w:t>
      </w:r>
      <w:r>
        <w:rPr>
          <w:rFonts w:hint="eastAsia"/>
          <w:color w:val="000000" w:themeColor="text1"/>
          <w:sz w:val="24"/>
        </w:rPr>
        <w:t>）不同投标人的投标文件由同一单位或者个人编制；</w:t>
      </w:r>
    </w:p>
    <w:p w:rsidR="001D54FE" w:rsidRDefault="005954C8">
      <w:pPr>
        <w:spacing w:line="360" w:lineRule="auto"/>
        <w:ind w:firstLineChars="200" w:firstLine="480"/>
        <w:rPr>
          <w:color w:val="000000" w:themeColor="text1"/>
          <w:sz w:val="24"/>
        </w:rPr>
      </w:pPr>
      <w:r>
        <w:rPr>
          <w:color w:val="000000" w:themeColor="text1"/>
          <w:sz w:val="24"/>
        </w:rPr>
        <w:t>b</w:t>
      </w:r>
      <w:r>
        <w:rPr>
          <w:rFonts w:hint="eastAsia"/>
          <w:color w:val="000000" w:themeColor="text1"/>
          <w:sz w:val="24"/>
        </w:rPr>
        <w:t>）不同投标人委托同一单位或者个人办理投标事宜；</w:t>
      </w:r>
    </w:p>
    <w:p w:rsidR="001D54FE" w:rsidRDefault="005954C8">
      <w:pPr>
        <w:spacing w:line="360" w:lineRule="auto"/>
        <w:ind w:firstLineChars="200" w:firstLine="480"/>
        <w:rPr>
          <w:color w:val="000000" w:themeColor="text1"/>
          <w:sz w:val="24"/>
        </w:rPr>
      </w:pPr>
      <w:r>
        <w:rPr>
          <w:color w:val="000000" w:themeColor="text1"/>
          <w:sz w:val="24"/>
        </w:rPr>
        <w:t>c</w:t>
      </w:r>
      <w:r>
        <w:rPr>
          <w:rFonts w:hint="eastAsia"/>
          <w:color w:val="000000" w:themeColor="text1"/>
          <w:sz w:val="24"/>
        </w:rPr>
        <w:t>）不同投标人的投标文件载明的项目管理成员或者联系人员为同一人；</w:t>
      </w:r>
    </w:p>
    <w:p w:rsidR="001D54FE" w:rsidRDefault="005954C8">
      <w:pPr>
        <w:spacing w:line="360" w:lineRule="auto"/>
        <w:ind w:firstLineChars="200" w:firstLine="480"/>
        <w:rPr>
          <w:color w:val="000000" w:themeColor="text1"/>
          <w:sz w:val="24"/>
        </w:rPr>
      </w:pPr>
      <w:r>
        <w:rPr>
          <w:color w:val="000000" w:themeColor="text1"/>
          <w:sz w:val="24"/>
        </w:rPr>
        <w:t>d</w:t>
      </w:r>
      <w:r>
        <w:rPr>
          <w:rFonts w:hint="eastAsia"/>
          <w:color w:val="000000" w:themeColor="text1"/>
          <w:sz w:val="24"/>
        </w:rPr>
        <w:t>）不同投标人的投标文件异常一致或者投标报价呈规律性差异；</w:t>
      </w:r>
    </w:p>
    <w:p w:rsidR="001D54FE" w:rsidRDefault="005954C8">
      <w:pPr>
        <w:spacing w:line="360" w:lineRule="auto"/>
        <w:ind w:firstLineChars="200" w:firstLine="480"/>
        <w:rPr>
          <w:color w:val="000000" w:themeColor="text1"/>
          <w:sz w:val="24"/>
        </w:rPr>
      </w:pPr>
      <w:r>
        <w:rPr>
          <w:color w:val="000000" w:themeColor="text1"/>
          <w:sz w:val="24"/>
        </w:rPr>
        <w:t>e</w:t>
      </w:r>
      <w:r>
        <w:rPr>
          <w:rFonts w:hint="eastAsia"/>
          <w:color w:val="000000" w:themeColor="text1"/>
          <w:sz w:val="24"/>
        </w:rPr>
        <w:t>）不同投标人的投标文件相互混装；</w:t>
      </w:r>
    </w:p>
    <w:p w:rsidR="001D54FE" w:rsidRDefault="005954C8">
      <w:pPr>
        <w:spacing w:line="360" w:lineRule="auto"/>
        <w:ind w:firstLineChars="200" w:firstLine="480"/>
        <w:rPr>
          <w:color w:val="000000" w:themeColor="text1"/>
          <w:sz w:val="24"/>
        </w:rPr>
      </w:pPr>
      <w:r>
        <w:rPr>
          <w:color w:val="000000" w:themeColor="text1"/>
          <w:sz w:val="24"/>
        </w:rPr>
        <w:t>f</w:t>
      </w:r>
      <w:r>
        <w:rPr>
          <w:rFonts w:hint="eastAsia"/>
          <w:color w:val="000000" w:themeColor="text1"/>
          <w:sz w:val="24"/>
        </w:rPr>
        <w:t>）不同投标人的投标保证金从同一单位或者个人的账户转出。</w:t>
      </w:r>
    </w:p>
    <w:p w:rsidR="001D54FE" w:rsidRDefault="005954C8">
      <w:pPr>
        <w:spacing w:line="360" w:lineRule="auto"/>
        <w:ind w:firstLineChars="200" w:firstLine="480"/>
        <w:rPr>
          <w:rFonts w:ascii="宋体"/>
          <w:color w:val="000000" w:themeColor="text1"/>
          <w:sz w:val="24"/>
        </w:rPr>
      </w:pPr>
      <w:r>
        <w:rPr>
          <w:color w:val="000000" w:themeColor="text1"/>
          <w:sz w:val="24"/>
        </w:rPr>
        <w:t>2</w:t>
      </w:r>
      <w:r>
        <w:rPr>
          <w:rFonts w:hint="eastAsia"/>
          <w:color w:val="000000" w:themeColor="text1"/>
          <w:sz w:val="24"/>
        </w:rPr>
        <w:t>）</w:t>
      </w:r>
      <w:r>
        <w:rPr>
          <w:rFonts w:ascii="宋体" w:hAnsi="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D54FE" w:rsidRDefault="005954C8">
      <w:pPr>
        <w:spacing w:line="360" w:lineRule="auto"/>
        <w:ind w:firstLineChars="200" w:firstLine="482"/>
        <w:rPr>
          <w:rFonts w:ascii="宋体"/>
          <w:b/>
          <w:color w:val="000000" w:themeColor="text1"/>
          <w:sz w:val="24"/>
        </w:rPr>
      </w:pPr>
      <w:r>
        <w:rPr>
          <w:rFonts w:ascii="宋体" w:hAnsi="宋体" w:hint="eastAsia"/>
          <w:b/>
          <w:color w:val="000000" w:themeColor="text1"/>
          <w:sz w:val="24"/>
        </w:rPr>
        <w:t>（</w:t>
      </w:r>
      <w:r>
        <w:rPr>
          <w:rFonts w:ascii="宋体" w:hAnsi="宋体"/>
          <w:b/>
          <w:color w:val="000000" w:themeColor="text1"/>
          <w:sz w:val="24"/>
        </w:rPr>
        <w:t>3</w:t>
      </w:r>
      <w:r>
        <w:rPr>
          <w:rFonts w:ascii="宋体" w:hAnsi="宋体" w:hint="eastAsia"/>
          <w:b/>
          <w:color w:val="000000" w:themeColor="text1"/>
          <w:sz w:val="24"/>
        </w:rPr>
        <w:t>）其他无效情形：</w:t>
      </w:r>
    </w:p>
    <w:p w:rsidR="001D54FE" w:rsidRDefault="005954C8">
      <w:pPr>
        <w:spacing w:line="360" w:lineRule="auto"/>
        <w:ind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）未满足项目的交货期要求；</w:t>
      </w:r>
    </w:p>
    <w:p w:rsidR="001D54FE" w:rsidRDefault="005954C8">
      <w:pPr>
        <w:spacing w:line="360" w:lineRule="auto"/>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）投标有效期未为</w:t>
      </w:r>
      <w:r>
        <w:rPr>
          <w:rFonts w:ascii="宋体" w:hAnsi="宋体"/>
          <w:color w:val="000000" w:themeColor="text1"/>
          <w:sz w:val="24"/>
        </w:rPr>
        <w:t>90</w:t>
      </w:r>
      <w:r>
        <w:rPr>
          <w:rFonts w:ascii="宋体" w:hAnsi="宋体" w:hint="eastAsia"/>
          <w:color w:val="000000" w:themeColor="text1"/>
          <w:sz w:val="24"/>
        </w:rPr>
        <w:t>天；</w:t>
      </w:r>
    </w:p>
    <w:p w:rsidR="001D54FE" w:rsidRDefault="005954C8">
      <w:pPr>
        <w:spacing w:line="360" w:lineRule="auto"/>
        <w:ind w:firstLineChars="200" w:firstLine="480"/>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）未按规定提交法定代表人证明书</w:t>
      </w:r>
      <w:r>
        <w:rPr>
          <w:rFonts w:ascii="宋体" w:hAnsi="宋体"/>
          <w:color w:val="000000" w:themeColor="text1"/>
          <w:sz w:val="24"/>
        </w:rPr>
        <w:t>/</w:t>
      </w:r>
      <w:r>
        <w:rPr>
          <w:rFonts w:ascii="宋体" w:hAnsi="宋体" w:hint="eastAsia"/>
          <w:color w:val="000000" w:themeColor="text1"/>
          <w:sz w:val="24"/>
        </w:rPr>
        <w:t>法人授权委托书。</w:t>
      </w:r>
    </w:p>
    <w:p w:rsidR="001D54FE" w:rsidRDefault="005954C8">
      <w:pPr>
        <w:spacing w:line="360" w:lineRule="auto"/>
        <w:ind w:firstLineChars="200" w:firstLine="480"/>
        <w:jc w:val="both"/>
        <w:rPr>
          <w:rFonts w:ascii="宋体" w:cs="宋体"/>
          <w:color w:val="000000" w:themeColor="text1"/>
          <w:sz w:val="24"/>
        </w:rPr>
      </w:pPr>
      <w:r>
        <w:rPr>
          <w:rFonts w:ascii="宋体" w:hAnsi="宋体" w:cs="宋体" w:hint="eastAsia"/>
          <w:color w:val="000000" w:themeColor="text1"/>
          <w:sz w:val="24"/>
        </w:rPr>
        <w:t>被评委会确定为投标文件无效标或</w:t>
      </w:r>
      <w:r>
        <w:rPr>
          <w:rFonts w:ascii="宋体" w:hAnsi="宋体" w:hint="eastAsia"/>
          <w:color w:val="000000" w:themeColor="text1"/>
          <w:sz w:val="24"/>
        </w:rPr>
        <w:t>废标</w:t>
      </w:r>
      <w:r>
        <w:rPr>
          <w:rFonts w:ascii="宋体" w:hAnsi="宋体" w:cs="宋体" w:hint="eastAsia"/>
          <w:color w:val="000000" w:themeColor="text1"/>
          <w:sz w:val="24"/>
        </w:rPr>
        <w:t>的，其投标文件即被视为不能通过符合性评审，不得参与技术、商务和价格的评审。</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所谓偏离是指投标文件的内容高于或低于招标文件的相关要求。所谓重大负偏离是指投标人所投标的范围、质量、数量和交货期限等明显不能满足招标文件的要求。重大负偏离的认定须经评标委员会三分之二以上无记名投票同意。</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w:t>
      </w:r>
      <w:r>
        <w:rPr>
          <w:rFonts w:ascii="宋体" w:hAnsi="宋体"/>
          <w:color w:val="000000" w:themeColor="text1"/>
          <w:sz w:val="24"/>
          <w:szCs w:val="24"/>
        </w:rPr>
        <w:t xml:space="preserve">.1 </w:t>
      </w:r>
      <w:r>
        <w:rPr>
          <w:rFonts w:ascii="宋体" w:hAnsi="宋体" w:hint="eastAsia"/>
          <w:color w:val="000000" w:themeColor="text1"/>
          <w:sz w:val="24"/>
          <w:szCs w:val="24"/>
        </w:rPr>
        <w:t>判断投标文件的响应与否原则上根据投标文件本身，必要时可寻求外部证据，但须经评标委员会三分之二以上无记名投票同意。</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4</w:t>
      </w:r>
      <w:r>
        <w:rPr>
          <w:rFonts w:ascii="宋体" w:hAnsi="宋体" w:hint="eastAsia"/>
          <w:bCs/>
          <w:color w:val="000000" w:themeColor="text1"/>
          <w:sz w:val="24"/>
        </w:rPr>
        <w:t>评标委员会详细分析、核准价格表，检查其是否存在计算上或累加上的算术错误，修正错误的原则如下：</w:t>
      </w:r>
    </w:p>
    <w:p w:rsidR="001D54FE" w:rsidRDefault="005954C8">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bookmarkStart w:id="59" w:name="_Toc228437909"/>
      <w:bookmarkStart w:id="60" w:name="_Toc228438062"/>
      <w:r>
        <w:rPr>
          <w:rFonts w:ascii="宋体" w:hAnsi="宋体" w:hint="eastAsia"/>
          <w:bCs/>
          <w:color w:val="000000" w:themeColor="text1"/>
          <w:sz w:val="24"/>
        </w:rPr>
        <w:t>投标文件中开标一览表（报价表）内容与投标文件中相应内容不一致的，以开标一览表（报价表）为准；</w:t>
      </w:r>
    </w:p>
    <w:p w:rsidR="001D54FE" w:rsidRDefault="005954C8">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大写金额和小写金额不一致的，以大写金额为准；</w:t>
      </w:r>
    </w:p>
    <w:p w:rsidR="001D54FE" w:rsidRDefault="005954C8">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单价金额小数点或者百分比有明显错位的，以开标一览表的总价为准，并修改单价；</w:t>
      </w:r>
    </w:p>
    <w:p w:rsidR="001D54FE" w:rsidRDefault="005954C8">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总价金额与按单价汇总金额不一致的，以单价金额计算结果为准；</w:t>
      </w:r>
    </w:p>
    <w:p w:rsidR="001D54FE" w:rsidRDefault="005954C8">
      <w:pPr>
        <w:tabs>
          <w:tab w:val="left" w:pos="1050"/>
        </w:tabs>
        <w:spacing w:line="360" w:lineRule="auto"/>
        <w:ind w:firstLineChars="200" w:firstLine="480"/>
        <w:rPr>
          <w:rFonts w:ascii="宋体" w:hAnsi="宋体"/>
          <w:bCs/>
          <w:color w:val="000000" w:themeColor="text1"/>
          <w:sz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26</w:t>
      </w:r>
      <w:r>
        <w:rPr>
          <w:rFonts w:ascii="宋体" w:eastAsia="宋体" w:hAnsi="宋体" w:hint="eastAsia"/>
          <w:color w:val="000000" w:themeColor="text1"/>
          <w:sz w:val="24"/>
          <w:szCs w:val="24"/>
        </w:rPr>
        <w:t>．投标文件的澄清</w:t>
      </w:r>
      <w:bookmarkEnd w:id="59"/>
      <w:bookmarkEnd w:id="60"/>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26.1 </w:t>
      </w:r>
      <w:r>
        <w:rPr>
          <w:rFonts w:ascii="宋体" w:hAnsi="宋体" w:hint="eastAsia"/>
          <w:color w:val="000000" w:themeColor="text1"/>
          <w:sz w:val="24"/>
          <w:szCs w:val="24"/>
        </w:rPr>
        <w:t>除评标委员会主动要求澄清外，从开标后至授予合同期间，任何投标人均不得就与其投标相关的任何问题与评标委员会联系。</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26.2 </w:t>
      </w:r>
      <w:r>
        <w:rPr>
          <w:rFonts w:ascii="宋体" w:hAnsi="宋体" w:hint="eastAsia"/>
          <w:color w:val="000000" w:themeColor="text1"/>
          <w:sz w:val="24"/>
          <w:szCs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26.3 </w:t>
      </w:r>
      <w:r>
        <w:rPr>
          <w:rFonts w:ascii="宋体" w:hAnsi="宋体" w:hint="eastAsia"/>
          <w:color w:val="000000" w:themeColor="text1"/>
          <w:sz w:val="24"/>
          <w:szCs w:val="24"/>
        </w:rPr>
        <w:t>投标供应商不按评标委员会规定的时间和地点作书面澄清，将视为放弃该权利。</w:t>
      </w: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27</w:t>
      </w:r>
      <w:r>
        <w:rPr>
          <w:rFonts w:ascii="宋体" w:eastAsia="宋体" w:hAnsi="宋体" w:hint="eastAsia"/>
          <w:color w:val="000000" w:themeColor="text1"/>
          <w:sz w:val="24"/>
          <w:szCs w:val="24"/>
        </w:rPr>
        <w:t>．评标及定标</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27.1 </w:t>
      </w:r>
      <w:r>
        <w:rPr>
          <w:rFonts w:ascii="宋体" w:hAnsi="宋体" w:hint="eastAsia"/>
          <w:color w:val="000000" w:themeColor="text1"/>
          <w:sz w:val="24"/>
          <w:szCs w:val="24"/>
        </w:rPr>
        <w:t>评标委员会分别对通过资格审查和符合性审查的投标文件进行评价和比较。</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27.2 </w:t>
      </w:r>
      <w:r>
        <w:rPr>
          <w:rFonts w:ascii="宋体" w:hAnsi="宋体" w:hint="eastAsia"/>
          <w:color w:val="000000" w:themeColor="text1"/>
          <w:sz w:val="24"/>
          <w:szCs w:val="24"/>
        </w:rPr>
        <w:t>评标委员会按招标文件</w:t>
      </w:r>
      <w:r>
        <w:rPr>
          <w:rFonts w:ascii="宋体" w:hint="eastAsia"/>
          <w:color w:val="000000" w:themeColor="text1"/>
          <w:sz w:val="24"/>
          <w:szCs w:val="24"/>
        </w:rPr>
        <w:t>“</w:t>
      </w:r>
      <w:r>
        <w:rPr>
          <w:rFonts w:ascii="宋体" w:hAnsi="宋体" w:hint="eastAsia"/>
          <w:color w:val="000000" w:themeColor="text1"/>
          <w:sz w:val="24"/>
          <w:szCs w:val="24"/>
        </w:rPr>
        <w:t>附则</w:t>
      </w:r>
      <w:r>
        <w:rPr>
          <w:rFonts w:ascii="宋体" w:hint="eastAsia"/>
          <w:color w:val="000000" w:themeColor="text1"/>
          <w:sz w:val="24"/>
          <w:szCs w:val="24"/>
        </w:rPr>
        <w:t>”</w:t>
      </w:r>
      <w:r>
        <w:rPr>
          <w:rFonts w:ascii="宋体" w:hAnsi="宋体" w:hint="eastAsia"/>
          <w:color w:val="000000" w:themeColor="text1"/>
          <w:sz w:val="24"/>
          <w:szCs w:val="24"/>
        </w:rPr>
        <w:t>中公布的评标办法对每份投标文件进行评审，确定中标候选人。最低投标价等任何单项因素的最优不能作为中标的保证。</w:t>
      </w:r>
    </w:p>
    <w:p w:rsidR="001D54FE" w:rsidRDefault="005954C8">
      <w:pPr>
        <w:pStyle w:val="33"/>
        <w:spacing w:line="360" w:lineRule="auto"/>
        <w:ind w:firstLine="482"/>
        <w:rPr>
          <w:rFonts w:ascii="宋体" w:eastAsia="宋体" w:hAnsi="宋体"/>
          <w:color w:val="000000" w:themeColor="text1"/>
          <w:sz w:val="24"/>
          <w:szCs w:val="24"/>
        </w:rPr>
      </w:pPr>
      <w:bookmarkStart w:id="61" w:name="_Toc228438064"/>
      <w:bookmarkStart w:id="62" w:name="_Toc228437911"/>
      <w:r>
        <w:rPr>
          <w:rFonts w:ascii="宋体" w:eastAsia="宋体" w:hAnsi="宋体"/>
          <w:color w:val="000000" w:themeColor="text1"/>
          <w:sz w:val="24"/>
          <w:szCs w:val="24"/>
        </w:rPr>
        <w:t>28</w:t>
      </w:r>
      <w:r>
        <w:rPr>
          <w:rFonts w:ascii="宋体" w:eastAsia="宋体" w:hAnsi="宋体" w:hint="eastAsia"/>
          <w:color w:val="000000" w:themeColor="text1"/>
          <w:sz w:val="24"/>
          <w:szCs w:val="24"/>
        </w:rPr>
        <w:t>．评标过程保密</w:t>
      </w:r>
      <w:bookmarkEnd w:id="61"/>
      <w:bookmarkEnd w:id="62"/>
    </w:p>
    <w:p w:rsidR="001D54FE" w:rsidRDefault="005954C8">
      <w:pPr>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28.l </w:t>
      </w:r>
      <w:r>
        <w:rPr>
          <w:rFonts w:ascii="宋体" w:hAnsi="宋体" w:hint="eastAsia"/>
          <w:b/>
          <w:color w:val="000000" w:themeColor="text1"/>
          <w:sz w:val="24"/>
          <w:szCs w:val="24"/>
        </w:rPr>
        <w:t>在宣布中标结果之前，凡属于审查、澄清、评价、比较投标文件和中标意向等有关信息，相关当事人均不得泄露给任何投标人或与评标工作无关的人员。</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28.2 </w:t>
      </w:r>
      <w:r>
        <w:rPr>
          <w:rFonts w:ascii="宋体" w:hAnsi="宋体" w:hint="eastAsia"/>
          <w:color w:val="000000" w:themeColor="text1"/>
          <w:sz w:val="24"/>
          <w:szCs w:val="24"/>
        </w:rPr>
        <w:t>投标人不得探听上述信息，不得以任何行为影响评标过程，否则其投标文件将被作为无效投标文件。</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28.3 </w:t>
      </w:r>
      <w:r>
        <w:rPr>
          <w:rFonts w:ascii="宋体" w:hAnsi="宋体" w:hint="eastAsia"/>
          <w:color w:val="000000" w:themeColor="text1"/>
          <w:sz w:val="24"/>
          <w:szCs w:val="24"/>
        </w:rPr>
        <w:t>在评标期间，采购代理机构将有专门人员与投标人进行联络。</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28.4 </w:t>
      </w:r>
      <w:r>
        <w:rPr>
          <w:rFonts w:ascii="宋体" w:hAnsi="宋体" w:hint="eastAsia"/>
          <w:color w:val="000000" w:themeColor="text1"/>
          <w:sz w:val="24"/>
          <w:szCs w:val="24"/>
        </w:rPr>
        <w:t>采购代理机构和评标委员会不向未中标的投标人解释未中标原因，也不对评标过程中的细节问题进行公布。</w:t>
      </w:r>
    </w:p>
    <w:p w:rsidR="001D54FE" w:rsidRDefault="001D54FE">
      <w:pPr>
        <w:spacing w:line="520" w:lineRule="exact"/>
        <w:jc w:val="both"/>
        <w:rPr>
          <w:rFonts w:ascii="宋体"/>
          <w:color w:val="000000" w:themeColor="text1"/>
          <w:sz w:val="28"/>
          <w:szCs w:val="28"/>
        </w:rPr>
      </w:pPr>
    </w:p>
    <w:p w:rsidR="001D54FE" w:rsidRDefault="005954C8">
      <w:pPr>
        <w:pStyle w:val="25"/>
        <w:rPr>
          <w:color w:val="000000" w:themeColor="text1"/>
        </w:rPr>
      </w:pPr>
      <w:bookmarkStart w:id="63" w:name="_Toc70351219"/>
      <w:bookmarkStart w:id="64" w:name="_Toc65859130"/>
      <w:bookmarkStart w:id="65" w:name="_Toc70351177"/>
      <w:bookmarkStart w:id="66" w:name="_Toc71218143"/>
      <w:bookmarkStart w:id="67" w:name="_Toc228270157"/>
      <w:bookmarkStart w:id="68" w:name="_Toc228438065"/>
      <w:bookmarkStart w:id="69" w:name="_Toc346088907"/>
      <w:r>
        <w:rPr>
          <w:rFonts w:hint="eastAsia"/>
          <w:color w:val="000000" w:themeColor="text1"/>
        </w:rPr>
        <w:t>六、授标及签约</w:t>
      </w:r>
      <w:bookmarkEnd w:id="63"/>
      <w:bookmarkEnd w:id="64"/>
      <w:bookmarkEnd w:id="65"/>
      <w:bookmarkEnd w:id="66"/>
      <w:bookmarkEnd w:id="67"/>
      <w:bookmarkEnd w:id="68"/>
      <w:bookmarkEnd w:id="69"/>
    </w:p>
    <w:p w:rsidR="001D54FE" w:rsidRDefault="005954C8">
      <w:pPr>
        <w:pStyle w:val="33"/>
        <w:ind w:firstLine="482"/>
        <w:rPr>
          <w:rFonts w:ascii="宋体" w:eastAsia="宋体" w:hAnsi="宋体"/>
          <w:color w:val="000000" w:themeColor="text1"/>
          <w:sz w:val="24"/>
          <w:szCs w:val="24"/>
        </w:rPr>
      </w:pPr>
      <w:bookmarkStart w:id="70" w:name="_Toc228438066"/>
      <w:bookmarkStart w:id="71" w:name="_Toc228437913"/>
      <w:r>
        <w:rPr>
          <w:rFonts w:ascii="宋体" w:eastAsia="宋体" w:hAnsi="宋体"/>
          <w:color w:val="000000" w:themeColor="text1"/>
          <w:sz w:val="24"/>
          <w:szCs w:val="24"/>
        </w:rPr>
        <w:t>29</w:t>
      </w:r>
      <w:r>
        <w:rPr>
          <w:rFonts w:ascii="宋体" w:eastAsia="宋体" w:hAnsi="宋体" w:hint="eastAsia"/>
          <w:color w:val="000000" w:themeColor="text1"/>
          <w:sz w:val="24"/>
          <w:szCs w:val="24"/>
        </w:rPr>
        <w:t>．定标原则</w:t>
      </w:r>
      <w:bookmarkEnd w:id="70"/>
      <w:bookmarkEnd w:id="71"/>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将严格按照招标文件的要求和条件进行评标，根据评标办法推荐出二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w:t>
      </w:r>
      <w:r>
        <w:rPr>
          <w:rFonts w:ascii="宋体" w:hAnsi="宋体" w:hint="eastAsia"/>
          <w:color w:val="000000" w:themeColor="text1"/>
          <w:sz w:val="24"/>
        </w:rPr>
        <w:t>采购代理机构将在下列媒体公告中标结果：</w:t>
      </w:r>
      <w:r>
        <w:rPr>
          <w:rFonts w:ascii="宋体" w:hAnsi="宋体" w:hint="eastAsia"/>
          <w:bCs/>
          <w:color w:val="000000" w:themeColor="text1"/>
          <w:sz w:val="24"/>
        </w:rPr>
        <w:t>中国政府采购网（</w:t>
      </w:r>
      <w:r>
        <w:rPr>
          <w:rFonts w:ascii="宋体" w:hAnsi="宋体"/>
          <w:bCs/>
          <w:color w:val="000000" w:themeColor="text1"/>
          <w:sz w:val="24"/>
        </w:rPr>
        <w:t>www.ccgp.gov.cn</w:t>
      </w:r>
      <w:r>
        <w:rPr>
          <w:rFonts w:ascii="宋体" w:hAnsi="宋体" w:hint="eastAsia"/>
          <w:bCs/>
          <w:color w:val="000000" w:themeColor="text1"/>
          <w:sz w:val="24"/>
        </w:rPr>
        <w:t>）、</w:t>
      </w:r>
      <w:r>
        <w:rPr>
          <w:rFonts w:ascii="宋体" w:hAnsi="宋体" w:hint="eastAsia"/>
          <w:color w:val="000000" w:themeColor="text1"/>
          <w:sz w:val="24"/>
          <w:szCs w:val="24"/>
        </w:rPr>
        <w:t>中国财经报网</w:t>
      </w:r>
      <w:r>
        <w:rPr>
          <w:rFonts w:ascii="宋体" w:hAnsi="宋体" w:hint="eastAsia"/>
          <w:bCs/>
          <w:color w:val="000000" w:themeColor="text1"/>
          <w:sz w:val="24"/>
        </w:rPr>
        <w:t>（</w:t>
      </w:r>
      <w:r>
        <w:rPr>
          <w:rFonts w:ascii="宋体" w:hAnsi="宋体"/>
          <w:bCs/>
          <w:color w:val="000000" w:themeColor="text1"/>
          <w:sz w:val="24"/>
        </w:rPr>
        <w:t>www.cfen.com.cn</w:t>
      </w:r>
      <w:r>
        <w:rPr>
          <w:rFonts w:ascii="宋体" w:hAnsi="宋体" w:hint="eastAsia"/>
          <w:bCs/>
          <w:color w:val="000000" w:themeColor="text1"/>
          <w:sz w:val="24"/>
        </w:rPr>
        <w:t>）、中国热带农业科学院（</w:t>
      </w:r>
      <w:r>
        <w:rPr>
          <w:rFonts w:ascii="宋体" w:hAnsi="宋体"/>
          <w:bCs/>
          <w:color w:val="000000" w:themeColor="text1"/>
          <w:sz w:val="24"/>
        </w:rPr>
        <w:t>www.catas.cn</w:t>
      </w:r>
      <w:r>
        <w:rPr>
          <w:rFonts w:ascii="宋体" w:hAnsi="宋体" w:hint="eastAsia"/>
          <w:bCs/>
          <w:color w:val="000000" w:themeColor="text1"/>
          <w:sz w:val="24"/>
        </w:rPr>
        <w:t>）及广州程启招标代理有限公司网（</w:t>
      </w:r>
      <w:r>
        <w:rPr>
          <w:rFonts w:ascii="宋体" w:hAnsi="宋体"/>
          <w:bCs/>
          <w:color w:val="000000" w:themeColor="text1"/>
          <w:sz w:val="24"/>
        </w:rPr>
        <w:t>www.gzcqc.com</w:t>
      </w:r>
      <w:r>
        <w:rPr>
          <w:rFonts w:ascii="宋体" w:hAnsi="宋体" w:hint="eastAsia"/>
          <w:bCs/>
          <w:color w:val="000000" w:themeColor="text1"/>
          <w:sz w:val="24"/>
        </w:rPr>
        <w:t>）</w:t>
      </w:r>
    </w:p>
    <w:p w:rsidR="001D54FE" w:rsidRDefault="005954C8">
      <w:pPr>
        <w:spacing w:line="520" w:lineRule="exact"/>
        <w:ind w:firstLineChars="200" w:firstLine="480"/>
        <w:jc w:val="both"/>
        <w:rPr>
          <w:rFonts w:ascii="宋体"/>
          <w:color w:val="000000" w:themeColor="text1"/>
          <w:sz w:val="24"/>
          <w:szCs w:val="24"/>
        </w:rPr>
      </w:pPr>
      <w:bookmarkStart w:id="72" w:name="_Toc228437914"/>
      <w:bookmarkStart w:id="73" w:name="_Toc228438067"/>
      <w:r>
        <w:rPr>
          <w:rFonts w:ascii="宋体" w:hAnsi="宋体"/>
          <w:color w:val="000000" w:themeColor="text1"/>
          <w:sz w:val="24"/>
          <w:szCs w:val="24"/>
        </w:rPr>
        <w:t xml:space="preserve">30. </w:t>
      </w:r>
      <w:r>
        <w:rPr>
          <w:rFonts w:ascii="宋体" w:hAnsi="宋体" w:hint="eastAsia"/>
          <w:color w:val="000000" w:themeColor="text1"/>
          <w:sz w:val="24"/>
          <w:szCs w:val="24"/>
        </w:rPr>
        <w:t>质疑处理</w:t>
      </w:r>
      <w:bookmarkEnd w:id="72"/>
      <w:bookmarkEnd w:id="73"/>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30.1 </w:t>
      </w:r>
      <w:r>
        <w:rPr>
          <w:rFonts w:ascii="宋体" w:hAnsi="宋体" w:hint="eastAsia"/>
          <w:color w:val="000000" w:themeColor="text1"/>
          <w:sz w:val="24"/>
          <w:szCs w:val="24"/>
        </w:rPr>
        <w:t>投标人认为招标过程和中标结果使自己的权益受到损害的，在知道或者应知其权益受到损害之日起七个工作日内，以书面形式、属名向采购代理机构提出质疑。超过七个工作日、非书面形式以及匿名的质疑将不予受理。</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30.2 </w:t>
      </w:r>
      <w:r>
        <w:rPr>
          <w:rFonts w:ascii="宋体" w:hAnsi="宋体" w:hint="eastAsia"/>
          <w:color w:val="000000" w:themeColor="text1"/>
          <w:sz w:val="24"/>
          <w:szCs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30.3 </w:t>
      </w:r>
      <w:r>
        <w:rPr>
          <w:rFonts w:ascii="宋体" w:hAnsi="宋体" w:hint="eastAsia"/>
          <w:color w:val="000000" w:themeColor="text1"/>
          <w:sz w:val="24"/>
          <w:szCs w:val="24"/>
        </w:rPr>
        <w:t>质疑供应商对采购人、采购代理机构的质疑答复不满意，或者采购人、采购代理机构未在规定期限内作出答复的，可以在答复期满后</w:t>
      </w:r>
      <w:r>
        <w:rPr>
          <w:rFonts w:ascii="宋体" w:hAnsi="宋体"/>
          <w:color w:val="000000" w:themeColor="text1"/>
          <w:sz w:val="24"/>
          <w:szCs w:val="24"/>
        </w:rPr>
        <w:t>15</w:t>
      </w:r>
      <w:r>
        <w:rPr>
          <w:rFonts w:ascii="宋体" w:hAnsi="宋体" w:hint="eastAsia"/>
          <w:color w:val="000000" w:themeColor="text1"/>
          <w:sz w:val="24"/>
          <w:szCs w:val="24"/>
        </w:rPr>
        <w:t>个工作日内向同级政府采购监督管理部门提起投诉。</w:t>
      </w:r>
    </w:p>
    <w:p w:rsidR="001D54FE" w:rsidRDefault="005954C8">
      <w:pPr>
        <w:pStyle w:val="33"/>
        <w:ind w:firstLine="482"/>
        <w:rPr>
          <w:rFonts w:ascii="宋体" w:eastAsia="宋体" w:hAnsi="宋体"/>
          <w:color w:val="000000" w:themeColor="text1"/>
          <w:sz w:val="24"/>
          <w:szCs w:val="24"/>
        </w:rPr>
      </w:pPr>
      <w:bookmarkStart w:id="74" w:name="_Toc228437915"/>
      <w:bookmarkStart w:id="75" w:name="_Toc228438068"/>
      <w:r>
        <w:rPr>
          <w:rFonts w:ascii="宋体" w:eastAsia="宋体" w:hAnsi="宋体"/>
          <w:color w:val="000000" w:themeColor="text1"/>
          <w:sz w:val="24"/>
          <w:szCs w:val="24"/>
        </w:rPr>
        <w:t>31</w:t>
      </w:r>
      <w:r>
        <w:rPr>
          <w:rFonts w:ascii="宋体" w:eastAsia="宋体" w:hAnsi="宋体" w:hint="eastAsia"/>
          <w:color w:val="000000" w:themeColor="text1"/>
          <w:sz w:val="24"/>
          <w:szCs w:val="24"/>
        </w:rPr>
        <w:t>．中标通知</w:t>
      </w:r>
      <w:bookmarkEnd w:id="74"/>
      <w:bookmarkEnd w:id="75"/>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31.l </w:t>
      </w:r>
      <w:r>
        <w:rPr>
          <w:rFonts w:ascii="宋体" w:hAnsi="宋体" w:hint="eastAsia"/>
          <w:color w:val="000000" w:themeColor="text1"/>
          <w:sz w:val="24"/>
          <w:szCs w:val="24"/>
        </w:rPr>
        <w:t>定标后，采购代理机构应将定标结果通知所有的投标人，并向中标人发出中标通知书。</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31.2 </w:t>
      </w:r>
      <w:r>
        <w:rPr>
          <w:rFonts w:ascii="宋体" w:hAnsi="宋体" w:hint="eastAsia"/>
          <w:color w:val="000000" w:themeColor="text1"/>
          <w:sz w:val="24"/>
          <w:szCs w:val="24"/>
        </w:rPr>
        <w:t>中标人收到中标通知书后，须立即以书面形式回复采购代理机构，确认中标通知书已收到，并同意接受（若到采购代理机构领取则无需回复）。</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31.3 </w:t>
      </w:r>
      <w:r>
        <w:rPr>
          <w:rFonts w:ascii="宋体" w:hAnsi="宋体" w:hint="eastAsia"/>
          <w:color w:val="000000" w:themeColor="text1"/>
          <w:sz w:val="24"/>
          <w:szCs w:val="24"/>
        </w:rPr>
        <w:t>中标通知书将是合同的一个组成部分。</w:t>
      </w:r>
    </w:p>
    <w:p w:rsidR="001D54FE" w:rsidRDefault="005954C8">
      <w:pPr>
        <w:pStyle w:val="33"/>
        <w:ind w:firstLine="482"/>
        <w:rPr>
          <w:rFonts w:ascii="宋体" w:eastAsia="宋体" w:hAnsi="宋体"/>
          <w:color w:val="000000" w:themeColor="text1"/>
          <w:sz w:val="24"/>
          <w:szCs w:val="24"/>
        </w:rPr>
      </w:pPr>
      <w:bookmarkStart w:id="76" w:name="_Toc228437916"/>
      <w:bookmarkStart w:id="77" w:name="_Toc228438069"/>
      <w:r>
        <w:rPr>
          <w:rFonts w:ascii="宋体" w:eastAsia="宋体" w:hAnsi="宋体"/>
          <w:color w:val="000000" w:themeColor="text1"/>
          <w:sz w:val="24"/>
          <w:szCs w:val="24"/>
        </w:rPr>
        <w:t>32</w:t>
      </w:r>
      <w:r>
        <w:rPr>
          <w:rFonts w:ascii="宋体" w:eastAsia="宋体" w:hAnsi="宋体" w:hint="eastAsia"/>
          <w:color w:val="000000" w:themeColor="text1"/>
          <w:sz w:val="24"/>
          <w:szCs w:val="24"/>
        </w:rPr>
        <w:t>．签订合同</w:t>
      </w:r>
      <w:bookmarkEnd w:id="76"/>
      <w:bookmarkEnd w:id="77"/>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32.l </w:t>
      </w:r>
      <w:r>
        <w:rPr>
          <w:rFonts w:ascii="宋体" w:hAnsi="宋体" w:hint="eastAsia"/>
          <w:color w:val="000000" w:themeColor="text1"/>
          <w:sz w:val="24"/>
          <w:szCs w:val="24"/>
        </w:rPr>
        <w:t>中标人应按中标通知书规定的时间、地点与采购人签订中标合同，否则投标保证金将不予退还，给采购人和采购代理机构造成损失的，投标人还应承担赔偿责任。</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32.2 </w:t>
      </w:r>
      <w:r>
        <w:rPr>
          <w:rFonts w:ascii="宋体" w:hAnsi="宋体" w:hint="eastAsia"/>
          <w:color w:val="000000" w:themeColor="text1"/>
          <w:sz w:val="24"/>
          <w:szCs w:val="24"/>
        </w:rPr>
        <w:t>招标文件、中标人的投标文件及评标过程中有关澄清文件均应作为合同附件。</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32.3 </w:t>
      </w:r>
      <w:r>
        <w:rPr>
          <w:rFonts w:ascii="宋体" w:hAnsi="宋体" w:hint="eastAsia"/>
          <w:color w:val="000000" w:themeColor="text1"/>
          <w:sz w:val="24"/>
          <w:szCs w:val="24"/>
        </w:rPr>
        <w:t>签订合同后，中标人不得将货物、工程及其他相关服务进行转包。未经采购人同意，中标人不得采用分包的形式履行合同，否则采购人有权终止合同，中标人的履约保证金（如有）将不予退还。转包或分包造成采购人损失的，中标人还应承担相应赔偿责任。</w:t>
      </w:r>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33. </w:t>
      </w:r>
      <w:r>
        <w:rPr>
          <w:rFonts w:ascii="宋体" w:eastAsia="宋体" w:hAnsi="宋体" w:hint="eastAsia"/>
          <w:color w:val="000000" w:themeColor="text1"/>
          <w:sz w:val="24"/>
          <w:szCs w:val="24"/>
        </w:rPr>
        <w:t>知识产权</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rsidR="001D54FE" w:rsidRDefault="005954C8">
      <w:pPr>
        <w:pStyle w:val="33"/>
        <w:ind w:firstLine="482"/>
        <w:rPr>
          <w:rFonts w:ascii="宋体" w:eastAsia="宋体" w:hAnsi="宋体"/>
          <w:color w:val="000000" w:themeColor="text1"/>
          <w:sz w:val="24"/>
          <w:szCs w:val="24"/>
        </w:rPr>
      </w:pPr>
      <w:bookmarkStart w:id="78" w:name="_Toc228437917"/>
      <w:bookmarkStart w:id="79" w:name="_Toc228438070"/>
      <w:r>
        <w:rPr>
          <w:rFonts w:ascii="宋体" w:eastAsia="宋体" w:hAnsi="宋体"/>
          <w:color w:val="000000" w:themeColor="text1"/>
          <w:sz w:val="24"/>
          <w:szCs w:val="24"/>
        </w:rPr>
        <w:t>34</w:t>
      </w:r>
      <w:r>
        <w:rPr>
          <w:rFonts w:ascii="宋体" w:eastAsia="宋体" w:hAnsi="宋体" w:hint="eastAsia"/>
          <w:color w:val="000000" w:themeColor="text1"/>
          <w:sz w:val="24"/>
          <w:szCs w:val="24"/>
        </w:rPr>
        <w:t>．中标服务费</w:t>
      </w:r>
      <w:bookmarkEnd w:id="78"/>
      <w:bookmarkEnd w:id="79"/>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中标人须向采购代理机构交纳的招标服务费，根据《国家发展改革委关于进一步放开建设项目专业服务价格的通知发改价格》</w:t>
      </w:r>
      <w:r>
        <w:rPr>
          <w:rFonts w:ascii="宋体" w:hAnsi="宋体"/>
          <w:color w:val="000000" w:themeColor="text1"/>
          <w:sz w:val="24"/>
        </w:rPr>
        <w:t>[2015] 299</w:t>
      </w:r>
      <w:r>
        <w:rPr>
          <w:rFonts w:ascii="宋体" w:hAnsi="宋体" w:hint="eastAsia"/>
          <w:color w:val="000000" w:themeColor="text1"/>
          <w:sz w:val="24"/>
        </w:rPr>
        <w:t>号的通知实行市场调节价，本项目的招标服务费执行以下价格：</w:t>
      </w:r>
    </w:p>
    <w:p w:rsidR="001D54FE" w:rsidRDefault="005954C8">
      <w:pPr>
        <w:spacing w:line="520" w:lineRule="exact"/>
        <w:ind w:firstLineChars="200" w:firstLine="480"/>
        <w:jc w:val="both"/>
        <w:rPr>
          <w:rFonts w:ascii="宋体"/>
          <w:color w:val="000000" w:themeColor="text1"/>
          <w:sz w:val="24"/>
          <w:szCs w:val="24"/>
        </w:rPr>
      </w:pPr>
      <w:r>
        <w:rPr>
          <w:rFonts w:ascii="宋体" w:hAnsi="宋体"/>
          <w:bCs/>
          <w:color w:val="000000" w:themeColor="text1"/>
          <w:sz w:val="24"/>
          <w:szCs w:val="24"/>
        </w:rPr>
        <w:t xml:space="preserve">34.1 </w:t>
      </w:r>
      <w:r>
        <w:rPr>
          <w:rFonts w:ascii="宋体" w:hAnsi="宋体" w:hint="eastAsia"/>
          <w:bCs/>
          <w:color w:val="000000" w:themeColor="text1"/>
          <w:sz w:val="24"/>
          <w:szCs w:val="24"/>
        </w:rPr>
        <w:t>以《中</w:t>
      </w:r>
      <w:r>
        <w:rPr>
          <w:rFonts w:ascii="宋体" w:hAnsi="宋体" w:hint="eastAsia"/>
          <w:color w:val="000000" w:themeColor="text1"/>
          <w:sz w:val="24"/>
          <w:szCs w:val="24"/>
        </w:rPr>
        <w:t>标通知书》确定的中标金额作为收费的计算基数，按差额定率累进法计算；</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34.2 100</w:t>
      </w:r>
      <w:r>
        <w:rPr>
          <w:rFonts w:ascii="宋体" w:hAnsi="宋体" w:hint="eastAsia"/>
          <w:color w:val="000000" w:themeColor="text1"/>
          <w:sz w:val="24"/>
          <w:szCs w:val="24"/>
        </w:rPr>
        <w:t>万元以下按</w:t>
      </w:r>
      <w:r>
        <w:rPr>
          <w:rFonts w:ascii="宋体" w:hAnsi="宋体"/>
          <w:color w:val="000000" w:themeColor="text1"/>
          <w:sz w:val="24"/>
          <w:szCs w:val="24"/>
        </w:rPr>
        <w:t>1.5%</w:t>
      </w:r>
      <w:r>
        <w:rPr>
          <w:rFonts w:ascii="宋体" w:hAnsi="宋体" w:hint="eastAsia"/>
          <w:color w:val="000000" w:themeColor="text1"/>
          <w:sz w:val="24"/>
          <w:szCs w:val="24"/>
        </w:rPr>
        <w:t>计算；</w:t>
      </w:r>
      <w:r>
        <w:rPr>
          <w:rFonts w:ascii="宋体" w:hAnsi="宋体"/>
          <w:color w:val="000000" w:themeColor="text1"/>
          <w:sz w:val="24"/>
          <w:szCs w:val="24"/>
        </w:rPr>
        <w:t>100-500</w:t>
      </w:r>
      <w:r>
        <w:rPr>
          <w:rFonts w:ascii="宋体" w:hAnsi="宋体" w:hint="eastAsia"/>
          <w:color w:val="000000" w:themeColor="text1"/>
          <w:sz w:val="24"/>
          <w:szCs w:val="24"/>
        </w:rPr>
        <w:t>万元按</w:t>
      </w:r>
      <w:r>
        <w:rPr>
          <w:rFonts w:ascii="宋体" w:hAnsi="宋体"/>
          <w:color w:val="000000" w:themeColor="text1"/>
          <w:sz w:val="24"/>
          <w:szCs w:val="24"/>
        </w:rPr>
        <w:t>1.1%</w:t>
      </w:r>
      <w:r>
        <w:rPr>
          <w:rFonts w:ascii="宋体" w:hAnsi="宋体" w:hint="eastAsia"/>
          <w:color w:val="000000" w:themeColor="text1"/>
          <w:sz w:val="24"/>
          <w:szCs w:val="24"/>
        </w:rPr>
        <w:t>计算；</w:t>
      </w:r>
      <w:r>
        <w:rPr>
          <w:rFonts w:ascii="宋体" w:hAnsi="宋体"/>
          <w:color w:val="000000" w:themeColor="text1"/>
          <w:sz w:val="24"/>
          <w:szCs w:val="24"/>
        </w:rPr>
        <w:t>500-1000</w:t>
      </w:r>
      <w:r>
        <w:rPr>
          <w:rFonts w:ascii="宋体" w:hAnsi="宋体" w:hint="eastAsia"/>
          <w:color w:val="000000" w:themeColor="text1"/>
          <w:sz w:val="24"/>
          <w:szCs w:val="24"/>
        </w:rPr>
        <w:t>万元按</w:t>
      </w:r>
      <w:r>
        <w:rPr>
          <w:rFonts w:ascii="宋体" w:hAnsi="宋体"/>
          <w:color w:val="000000" w:themeColor="text1"/>
          <w:sz w:val="24"/>
          <w:szCs w:val="24"/>
        </w:rPr>
        <w:t>0.8%</w:t>
      </w:r>
      <w:r>
        <w:rPr>
          <w:rFonts w:ascii="宋体" w:hAnsi="宋体" w:hint="eastAsia"/>
          <w:color w:val="000000" w:themeColor="text1"/>
          <w:sz w:val="24"/>
          <w:szCs w:val="24"/>
        </w:rPr>
        <w:t>计算；</w:t>
      </w:r>
      <w:r>
        <w:rPr>
          <w:rFonts w:ascii="宋体" w:hAnsi="宋体"/>
          <w:color w:val="000000" w:themeColor="text1"/>
          <w:sz w:val="24"/>
          <w:szCs w:val="24"/>
        </w:rPr>
        <w:t>1000-5000</w:t>
      </w:r>
      <w:r>
        <w:rPr>
          <w:rFonts w:ascii="宋体" w:hAnsi="宋体" w:hint="eastAsia"/>
          <w:color w:val="000000" w:themeColor="text1"/>
          <w:sz w:val="24"/>
          <w:szCs w:val="24"/>
        </w:rPr>
        <w:t>万元按</w:t>
      </w:r>
      <w:r>
        <w:rPr>
          <w:rFonts w:ascii="宋体" w:hAnsi="宋体"/>
          <w:color w:val="000000" w:themeColor="text1"/>
          <w:sz w:val="24"/>
          <w:szCs w:val="24"/>
        </w:rPr>
        <w:t>0.5%</w:t>
      </w:r>
      <w:r>
        <w:rPr>
          <w:rFonts w:ascii="宋体" w:hAnsi="宋体" w:hint="eastAsia"/>
          <w:color w:val="000000" w:themeColor="text1"/>
          <w:sz w:val="24"/>
          <w:szCs w:val="24"/>
        </w:rPr>
        <w:t>计算；</w:t>
      </w:r>
      <w:r>
        <w:rPr>
          <w:rFonts w:ascii="宋体" w:hAnsi="宋体"/>
          <w:color w:val="000000" w:themeColor="text1"/>
          <w:sz w:val="24"/>
          <w:szCs w:val="24"/>
        </w:rPr>
        <w:t>5000-10000</w:t>
      </w:r>
      <w:r>
        <w:rPr>
          <w:rFonts w:ascii="宋体" w:hAnsi="宋体" w:hint="eastAsia"/>
          <w:color w:val="000000" w:themeColor="text1"/>
          <w:sz w:val="24"/>
          <w:szCs w:val="24"/>
        </w:rPr>
        <w:t>万元按</w:t>
      </w:r>
      <w:r>
        <w:rPr>
          <w:rFonts w:ascii="宋体" w:hAnsi="宋体"/>
          <w:color w:val="000000" w:themeColor="text1"/>
          <w:sz w:val="24"/>
          <w:szCs w:val="24"/>
        </w:rPr>
        <w:t>0.25%</w:t>
      </w:r>
      <w:r>
        <w:rPr>
          <w:rFonts w:ascii="宋体" w:hAnsi="宋体" w:hint="eastAsia"/>
          <w:color w:val="000000" w:themeColor="text1"/>
          <w:sz w:val="24"/>
          <w:szCs w:val="24"/>
        </w:rPr>
        <w:t>计算</w:t>
      </w:r>
      <w:r>
        <w:rPr>
          <w:rFonts w:ascii="宋体" w:hint="eastAsia"/>
          <w:color w:val="000000" w:themeColor="text1"/>
          <w:sz w:val="24"/>
          <w:szCs w:val="24"/>
        </w:rPr>
        <w:t>……</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34.3 </w:t>
      </w:r>
      <w:r>
        <w:rPr>
          <w:rFonts w:ascii="宋体" w:hAnsi="宋体" w:hint="eastAsia"/>
          <w:color w:val="000000" w:themeColor="text1"/>
          <w:sz w:val="24"/>
          <w:szCs w:val="24"/>
        </w:rPr>
        <w:t>币种与《中标通知书》的币种相同。</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34.4 </w:t>
      </w:r>
      <w:r>
        <w:rPr>
          <w:rFonts w:ascii="宋体" w:hAnsi="宋体" w:hint="eastAsia"/>
          <w:color w:val="000000" w:themeColor="text1"/>
          <w:sz w:val="24"/>
          <w:szCs w:val="24"/>
        </w:rPr>
        <w:t>中标人中标后，必须按规定向采购代理机构直接缴交采购服务费。</w:t>
      </w:r>
      <w:bookmarkStart w:id="80" w:name="_Toc228438071"/>
      <w:bookmarkStart w:id="81" w:name="_Toc130180842"/>
      <w:bookmarkStart w:id="82" w:name="_Toc130180923"/>
      <w:bookmarkStart w:id="83" w:name="_Toc228186248"/>
      <w:bookmarkStart w:id="84" w:name="_Toc130180737"/>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sectPr w:rsidR="001D54FE">
          <w:pgSz w:w="11906" w:h="16838"/>
          <w:pgMar w:top="1474" w:right="1474" w:bottom="1474" w:left="1474" w:header="907" w:footer="1021" w:gutter="0"/>
          <w:cols w:space="720"/>
          <w:docGrid w:linePitch="312"/>
        </w:sect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5954C8">
      <w:pPr>
        <w:pStyle w:val="12"/>
        <w:rPr>
          <w:rFonts w:eastAsia="宋体"/>
          <w:color w:val="000000" w:themeColor="text1"/>
        </w:rPr>
      </w:pPr>
      <w:bookmarkStart w:id="85" w:name="_Toc346088908"/>
      <w:bookmarkStart w:id="86" w:name="_Toc71218144"/>
      <w:r>
        <w:rPr>
          <w:rFonts w:eastAsia="宋体" w:hint="eastAsia"/>
          <w:color w:val="000000" w:themeColor="text1"/>
        </w:rPr>
        <w:t>第三章 采购人需求</w:t>
      </w:r>
      <w:bookmarkEnd w:id="80"/>
      <w:bookmarkEnd w:id="81"/>
      <w:bookmarkEnd w:id="82"/>
      <w:bookmarkEnd w:id="83"/>
      <w:bookmarkEnd w:id="84"/>
      <w:bookmarkEnd w:id="85"/>
      <w:bookmarkEnd w:id="86"/>
    </w:p>
    <w:p w:rsidR="001D54FE" w:rsidRDefault="005954C8">
      <w:pPr>
        <w:pStyle w:val="25"/>
        <w:spacing w:line="360" w:lineRule="auto"/>
        <w:rPr>
          <w:color w:val="000000" w:themeColor="text1"/>
        </w:rPr>
      </w:pPr>
      <w:r>
        <w:rPr>
          <w:color w:val="000000" w:themeColor="text1"/>
        </w:rPr>
        <w:br w:type="page"/>
      </w:r>
      <w:bookmarkStart w:id="87" w:name="_Toc70351179"/>
      <w:bookmarkStart w:id="88" w:name="_Toc71218145"/>
      <w:bookmarkStart w:id="89" w:name="_Toc70351221"/>
      <w:bookmarkStart w:id="90" w:name="_Toc228270159"/>
      <w:bookmarkStart w:id="91" w:name="_Toc65859132"/>
      <w:bookmarkStart w:id="92" w:name="_Toc346088909"/>
      <w:bookmarkStart w:id="93" w:name="_Toc228438072"/>
      <w:r>
        <w:rPr>
          <w:rFonts w:hint="eastAsia"/>
          <w:color w:val="000000" w:themeColor="text1"/>
        </w:rPr>
        <w:t>一、项目概述</w:t>
      </w:r>
      <w:bookmarkEnd w:id="87"/>
      <w:bookmarkEnd w:id="88"/>
      <w:bookmarkEnd w:id="89"/>
      <w:bookmarkEnd w:id="90"/>
      <w:bookmarkEnd w:id="91"/>
      <w:bookmarkEnd w:id="92"/>
      <w:bookmarkEnd w:id="93"/>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w:t>
      </w:r>
      <w:r>
        <w:rPr>
          <w:rFonts w:ascii="宋体" w:hAnsi="宋体" w:hint="eastAsia"/>
          <w:color w:val="000000" w:themeColor="text1"/>
          <w:sz w:val="24"/>
          <w:szCs w:val="24"/>
        </w:rPr>
        <w:t>本项目为中国热带农业科学院橡胶研究所国家橡胶种质资源圃改扩建仪器设备采购项目(第一批)，</w:t>
      </w:r>
      <w:r>
        <w:rPr>
          <w:rFonts w:ascii="宋体" w:hAnsi="宋体" w:hint="eastAsia"/>
          <w:b/>
          <w:color w:val="000000" w:themeColor="text1"/>
          <w:sz w:val="24"/>
          <w:szCs w:val="24"/>
        </w:rPr>
        <w:t>投标人必须对项目进行整体投标，不允许仅对其中部分内容进行投标。</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1.2</w:t>
      </w:r>
      <w:r>
        <w:rPr>
          <w:rFonts w:ascii="宋体" w:hAnsi="宋体" w:hint="eastAsia"/>
          <w:color w:val="000000" w:themeColor="text1"/>
          <w:sz w:val="24"/>
          <w:szCs w:val="24"/>
        </w:rPr>
        <w:t>本项目最高限价为人民币</w:t>
      </w:r>
      <w:r>
        <w:rPr>
          <w:rFonts w:asciiTheme="minorEastAsia" w:eastAsiaTheme="minorEastAsia" w:hAnsiTheme="minorEastAsia"/>
          <w:color w:val="000000" w:themeColor="text1"/>
          <w:sz w:val="24"/>
          <w:szCs w:val="24"/>
        </w:rPr>
        <w:t>1,000,000.00</w:t>
      </w:r>
      <w:r>
        <w:rPr>
          <w:rFonts w:ascii="宋体" w:hAnsi="宋体" w:hint="eastAsia"/>
          <w:color w:val="000000" w:themeColor="text1"/>
          <w:sz w:val="24"/>
          <w:szCs w:val="24"/>
        </w:rPr>
        <w:t>元</w:t>
      </w:r>
      <w:r>
        <w:rPr>
          <w:rFonts w:ascii="宋体" w:hAnsi="宋体" w:hint="eastAsia"/>
          <w:color w:val="000000" w:themeColor="text1"/>
          <w:sz w:val="24"/>
        </w:rPr>
        <w:t>，</w:t>
      </w:r>
      <w:r>
        <w:rPr>
          <w:rFonts w:ascii="宋体" w:hAnsi="宋体" w:hint="eastAsia"/>
          <w:bCs/>
          <w:color w:val="000000" w:themeColor="text1"/>
          <w:sz w:val="24"/>
          <w:szCs w:val="24"/>
        </w:rPr>
        <w:t>凡超过最高限价或单价限价的投标报价，一律视为无效投标。</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1.3</w:t>
      </w:r>
      <w:r>
        <w:rPr>
          <w:rFonts w:ascii="宋体" w:hAnsi="宋体" w:hint="eastAsia"/>
          <w:color w:val="000000" w:themeColor="text1"/>
          <w:sz w:val="24"/>
          <w:szCs w:val="24"/>
        </w:rPr>
        <w:t>合同签订后，国产产品60天（日历天）内完成交货、安装、调试、提供相应技术服务，保证项目交付采购人验收通过。</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1.4</w:t>
      </w:r>
      <w:r>
        <w:rPr>
          <w:rFonts w:ascii="宋体" w:hAnsi="宋体" w:hint="eastAsia"/>
          <w:color w:val="000000" w:themeColor="text1"/>
          <w:sz w:val="24"/>
          <w:szCs w:val="24"/>
        </w:rPr>
        <w:t>投标人应对重要的商务条款或设备主要技术参数做出实质性响应，带“★”标注号为关键条款，不满足则导致废标。带“▲”标注号为重要技术条款，在技术响应性评审表中做评分处理。</w:t>
      </w:r>
    </w:p>
    <w:p w:rsidR="001D54FE" w:rsidRDefault="001D54FE">
      <w:pPr>
        <w:spacing w:line="360" w:lineRule="auto"/>
        <w:ind w:firstLineChars="200" w:firstLine="560"/>
        <w:jc w:val="both"/>
        <w:rPr>
          <w:rFonts w:ascii="宋体"/>
          <w:color w:val="000000" w:themeColor="text1"/>
          <w:sz w:val="28"/>
          <w:szCs w:val="28"/>
        </w:rPr>
      </w:pPr>
    </w:p>
    <w:p w:rsidR="001D54FE" w:rsidRDefault="005954C8">
      <w:pPr>
        <w:pStyle w:val="25"/>
        <w:spacing w:line="360" w:lineRule="auto"/>
        <w:rPr>
          <w:color w:val="000000" w:themeColor="text1"/>
        </w:rPr>
      </w:pPr>
      <w:bookmarkStart w:id="94" w:name="_Toc346088910"/>
      <w:bookmarkStart w:id="95" w:name="_Toc228270160"/>
      <w:bookmarkStart w:id="96" w:name="_Toc71218146"/>
      <w:bookmarkStart w:id="97" w:name="_Toc70351222"/>
      <w:bookmarkStart w:id="98" w:name="_Toc65859133"/>
      <w:bookmarkStart w:id="99" w:name="_Toc70351180"/>
      <w:bookmarkStart w:id="100" w:name="_Toc228438073"/>
      <w:r>
        <w:rPr>
          <w:rFonts w:hint="eastAsia"/>
          <w:color w:val="000000" w:themeColor="text1"/>
        </w:rPr>
        <w:t>二、基本要求</w:t>
      </w:r>
      <w:bookmarkEnd w:id="94"/>
      <w:bookmarkEnd w:id="95"/>
      <w:bookmarkEnd w:id="96"/>
      <w:bookmarkEnd w:id="97"/>
      <w:bookmarkEnd w:id="98"/>
      <w:bookmarkEnd w:id="99"/>
      <w:bookmarkEnd w:id="100"/>
    </w:p>
    <w:p w:rsidR="001D54FE" w:rsidRDefault="005954C8">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2.1 </w:t>
      </w:r>
      <w:r>
        <w:rPr>
          <w:rFonts w:ascii="宋体" w:hAnsi="宋体" w:hint="eastAsia"/>
          <w:color w:val="000000" w:themeColor="text1"/>
          <w:sz w:val="24"/>
          <w:szCs w:val="24"/>
        </w:rPr>
        <w:t>投标人应充分理解并认真遵循本招标文件的要求，所提供的货物必须是满足招标文件要求。保证合同货物是崭新的。</w:t>
      </w:r>
    </w:p>
    <w:p w:rsidR="001D54FE" w:rsidRDefault="005954C8">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2.2 </w:t>
      </w:r>
      <w:r>
        <w:rPr>
          <w:rFonts w:ascii="宋体" w:hAnsi="宋体" w:hint="eastAsia"/>
          <w:color w:val="000000" w:themeColor="text1"/>
          <w:sz w:val="24"/>
          <w:szCs w:val="24"/>
        </w:rPr>
        <w:t>如发现文件有缺漏或不一致或有不同的理解时，应及时提请采购人补充和澄清，否则，按项目的实际要求和采购人的理解执行。</w:t>
      </w:r>
    </w:p>
    <w:p w:rsidR="001D54FE" w:rsidRDefault="005954C8">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2.3 </w:t>
      </w:r>
      <w:r>
        <w:rPr>
          <w:rFonts w:ascii="宋体" w:hAnsi="宋体" w:hint="eastAsia"/>
          <w:color w:val="000000" w:themeColor="text1"/>
          <w:sz w:val="24"/>
          <w:szCs w:val="24"/>
        </w:rPr>
        <w:t>任何与采购人需求的偏差都必须列入《技术要求响应表》中加以详细说明。</w:t>
      </w:r>
    </w:p>
    <w:p w:rsidR="001D54FE" w:rsidRDefault="005954C8">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2.4 </w:t>
      </w:r>
      <w:r>
        <w:rPr>
          <w:rFonts w:ascii="宋体" w:hAnsi="宋体" w:hint="eastAsia"/>
          <w:color w:val="000000" w:themeColor="text1"/>
          <w:sz w:val="24"/>
          <w:szCs w:val="24"/>
        </w:rPr>
        <w:t>需求书所列数量为报价的共同基础，并且为最终结算与支付的依据。</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2.5 </w:t>
      </w:r>
      <w:r>
        <w:rPr>
          <w:rFonts w:ascii="宋体" w:hAnsi="宋体" w:hint="eastAsia"/>
          <w:color w:val="000000" w:themeColor="text1"/>
          <w:sz w:val="24"/>
          <w:szCs w:val="24"/>
        </w:rPr>
        <w:t>除非有特别要求，本需求书提出的是最低限度的要求，并未对一切细节作出规定，也未充分引述全部有关标准和规范的条文，投标人提供的所有货物都应符合招标时已颁布实施的现行中国国家或其他公认的部颁、行业标准和国际标准化组织以及等效或更优的其他国家的权威性标准和规范的有关条文。如果这些标准内容有矛盾时，应按最高标准或业主认可的条款执行。</w:t>
      </w:r>
    </w:p>
    <w:p w:rsidR="001D54FE" w:rsidRDefault="005954C8">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 </w:t>
      </w:r>
      <w:r>
        <w:rPr>
          <w:rFonts w:ascii="宋体" w:hAnsi="宋体" w:hint="eastAsia"/>
          <w:color w:val="000000" w:themeColor="text1"/>
          <w:sz w:val="24"/>
          <w:szCs w:val="24"/>
        </w:rPr>
        <w:t>如果需求书中没有规定或未包括的标准和规范以及非现行的标准和规范或投标人实际使用的标准有不同，投标人必须提交推荐标准或实施规范的中文版或对用于替代的标准、规范与本招标文件选用标准、规范之间的明显差异点作出说明，并当推荐的标准和实施规范相当于或优于需求书的要求时，才可能为采购人接受。</w:t>
      </w:r>
    </w:p>
    <w:p w:rsidR="001D54FE" w:rsidRDefault="005954C8">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 </w:t>
      </w:r>
      <w:r>
        <w:rPr>
          <w:rFonts w:ascii="宋体" w:hAnsi="宋体" w:hint="eastAsia"/>
          <w:color w:val="000000" w:themeColor="text1"/>
          <w:sz w:val="24"/>
          <w:szCs w:val="24"/>
        </w:rPr>
        <w:t>采购人尽最大能力提供本次项目的所有必要信息，但不承担由于信息披露的缺陷所带来的任何责任。</w:t>
      </w:r>
      <w:bookmarkStart w:id="101" w:name="_Toc346088911"/>
      <w:bookmarkStart w:id="102" w:name="_Toc226966690"/>
      <w:bookmarkStart w:id="103" w:name="_Toc228270161"/>
      <w:bookmarkStart w:id="104" w:name="_Toc228438074"/>
    </w:p>
    <w:p w:rsidR="001D54FE" w:rsidRDefault="001D54FE">
      <w:pPr>
        <w:spacing w:line="360" w:lineRule="auto"/>
        <w:rPr>
          <w:rFonts w:ascii="宋体"/>
          <w:color w:val="000000" w:themeColor="text1"/>
          <w:sz w:val="24"/>
          <w:szCs w:val="24"/>
        </w:rPr>
      </w:pPr>
    </w:p>
    <w:p w:rsidR="001D54FE" w:rsidRDefault="005954C8">
      <w:pPr>
        <w:pStyle w:val="25"/>
        <w:rPr>
          <w:color w:val="000000" w:themeColor="text1"/>
        </w:rPr>
      </w:pPr>
      <w:bookmarkStart w:id="105" w:name="_Toc65859134"/>
      <w:bookmarkStart w:id="106" w:name="_Toc71218147"/>
      <w:bookmarkStart w:id="107" w:name="_Toc70351181"/>
      <w:bookmarkStart w:id="108" w:name="_Toc70351223"/>
      <w:r>
        <w:rPr>
          <w:rFonts w:hint="eastAsia"/>
          <w:color w:val="000000" w:themeColor="text1"/>
        </w:rPr>
        <w:t>三、设备采购清单</w:t>
      </w:r>
      <w:bookmarkEnd w:id="101"/>
      <w:bookmarkEnd w:id="105"/>
      <w:bookmarkEnd w:id="106"/>
      <w:bookmarkEnd w:id="107"/>
      <w:bookmarkEnd w:id="108"/>
    </w:p>
    <w:p w:rsidR="001D54FE" w:rsidRDefault="005954C8">
      <w:pPr>
        <w:adjustRightInd w:val="0"/>
        <w:snapToGrid w:val="0"/>
        <w:spacing w:line="360" w:lineRule="auto"/>
        <w:jc w:val="both"/>
        <w:rPr>
          <w:rFonts w:ascii="宋体"/>
          <w:color w:val="000000" w:themeColor="text1"/>
          <w:sz w:val="24"/>
          <w:szCs w:val="24"/>
        </w:rPr>
      </w:pPr>
      <w:r>
        <w:rPr>
          <w:rFonts w:ascii="宋体" w:hAnsi="宋体"/>
          <w:color w:val="000000" w:themeColor="text1"/>
          <w:sz w:val="24"/>
          <w:szCs w:val="24"/>
        </w:rPr>
        <w:t>3.1</w:t>
      </w:r>
      <w:r>
        <w:rPr>
          <w:rFonts w:ascii="宋体" w:hAnsi="宋体" w:hint="eastAsia"/>
          <w:color w:val="000000" w:themeColor="text1"/>
          <w:sz w:val="24"/>
          <w:szCs w:val="24"/>
        </w:rPr>
        <w:t>技术参数</w:t>
      </w:r>
    </w:p>
    <w:p w:rsidR="001D54FE" w:rsidRDefault="005954C8">
      <w:pPr>
        <w:pStyle w:val="3"/>
        <w:spacing w:before="0" w:after="0" w:line="360" w:lineRule="auto"/>
        <w:jc w:val="center"/>
        <w:rPr>
          <w:color w:val="000000" w:themeColor="text1"/>
        </w:rPr>
      </w:pPr>
      <w:r>
        <w:rPr>
          <w:rFonts w:ascii="宋体" w:hAnsi="宋体"/>
          <w:color w:val="000000" w:themeColor="text1"/>
          <w:sz w:val="24"/>
          <w:szCs w:val="24"/>
        </w:rPr>
        <w:t>设备采购清单表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4270"/>
        <w:gridCol w:w="1186"/>
        <w:gridCol w:w="1352"/>
        <w:gridCol w:w="1476"/>
      </w:tblGrid>
      <w:tr w:rsidR="001D54FE">
        <w:trPr>
          <w:jc w:val="center"/>
        </w:trPr>
        <w:tc>
          <w:tcPr>
            <w:tcW w:w="735" w:type="dxa"/>
            <w:shd w:val="clear" w:color="auto" w:fill="C7C7C7"/>
            <w:vAlign w:val="center"/>
          </w:tcPr>
          <w:p w:rsidR="001D54FE" w:rsidRDefault="005954C8">
            <w:pPr>
              <w:widowControl w:val="0"/>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b/>
                <w:color w:val="000000" w:themeColor="text1"/>
                <w:sz w:val="24"/>
                <w:szCs w:val="24"/>
              </w:rPr>
              <w:t>序号</w:t>
            </w:r>
          </w:p>
        </w:tc>
        <w:tc>
          <w:tcPr>
            <w:tcW w:w="4270" w:type="dxa"/>
            <w:shd w:val="clear" w:color="auto" w:fill="C7C7C7"/>
            <w:vAlign w:val="center"/>
          </w:tcPr>
          <w:p w:rsidR="001D54FE" w:rsidRDefault="005954C8">
            <w:pPr>
              <w:widowControl w:val="0"/>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b/>
                <w:color w:val="000000" w:themeColor="text1"/>
                <w:sz w:val="24"/>
                <w:szCs w:val="24"/>
              </w:rPr>
              <w:t>名称</w:t>
            </w:r>
          </w:p>
        </w:tc>
        <w:tc>
          <w:tcPr>
            <w:tcW w:w="1186" w:type="dxa"/>
            <w:shd w:val="clear" w:color="auto" w:fill="C7C7C7"/>
            <w:vAlign w:val="center"/>
          </w:tcPr>
          <w:p w:rsidR="001D54FE" w:rsidRDefault="005954C8">
            <w:pPr>
              <w:widowControl w:val="0"/>
              <w:jc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数量</w:t>
            </w:r>
          </w:p>
          <w:p w:rsidR="001D54FE" w:rsidRDefault="005954C8">
            <w:pPr>
              <w:widowControl w:val="0"/>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b/>
                <w:color w:val="000000" w:themeColor="text1"/>
                <w:sz w:val="24"/>
                <w:szCs w:val="24"/>
              </w:rPr>
              <w:t>(</w:t>
            </w:r>
            <w:r>
              <w:rPr>
                <w:rFonts w:asciiTheme="minorEastAsia" w:eastAsiaTheme="minorEastAsia" w:hAnsiTheme="minorEastAsia" w:cs="宋体" w:hint="eastAsia"/>
                <w:b/>
                <w:color w:val="000000" w:themeColor="text1"/>
                <w:sz w:val="24"/>
                <w:szCs w:val="24"/>
              </w:rPr>
              <w:t>台</w:t>
            </w:r>
            <w:r>
              <w:rPr>
                <w:rFonts w:asciiTheme="minorEastAsia" w:eastAsiaTheme="minorEastAsia" w:hAnsiTheme="minorEastAsia" w:cs="宋体"/>
                <w:b/>
                <w:color w:val="000000" w:themeColor="text1"/>
                <w:sz w:val="24"/>
                <w:szCs w:val="24"/>
              </w:rPr>
              <w:t>/</w:t>
            </w:r>
            <w:r>
              <w:rPr>
                <w:rFonts w:asciiTheme="minorEastAsia" w:eastAsiaTheme="minorEastAsia" w:hAnsiTheme="minorEastAsia" w:cs="宋体" w:hint="eastAsia"/>
                <w:b/>
                <w:color w:val="000000" w:themeColor="text1"/>
                <w:sz w:val="24"/>
                <w:szCs w:val="24"/>
              </w:rPr>
              <w:t>套</w:t>
            </w:r>
            <w:r>
              <w:rPr>
                <w:rFonts w:asciiTheme="minorEastAsia" w:eastAsiaTheme="minorEastAsia" w:hAnsiTheme="minorEastAsia" w:cs="宋体"/>
                <w:b/>
                <w:color w:val="000000" w:themeColor="text1"/>
                <w:sz w:val="24"/>
                <w:szCs w:val="24"/>
              </w:rPr>
              <w:t>)</w:t>
            </w:r>
          </w:p>
        </w:tc>
        <w:tc>
          <w:tcPr>
            <w:tcW w:w="1352" w:type="dxa"/>
            <w:shd w:val="clear" w:color="auto" w:fill="C7C7C7"/>
            <w:vAlign w:val="center"/>
          </w:tcPr>
          <w:p w:rsidR="001D54FE" w:rsidRDefault="005954C8">
            <w:pPr>
              <w:widowControl w:val="0"/>
              <w:jc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单价</w:t>
            </w:r>
            <w:r>
              <w:rPr>
                <w:rFonts w:asciiTheme="minorEastAsia" w:eastAsiaTheme="minorEastAsia" w:hAnsiTheme="minorEastAsia" w:cs="宋体" w:hint="eastAsia"/>
                <w:b/>
                <w:color w:val="000000" w:themeColor="text1"/>
                <w:sz w:val="24"/>
                <w:szCs w:val="24"/>
                <w:lang w:eastAsia="en-US"/>
              </w:rPr>
              <w:t>限价</w:t>
            </w:r>
          </w:p>
          <w:p w:rsidR="001D54FE" w:rsidRDefault="005954C8">
            <w:pPr>
              <w:widowControl w:val="0"/>
              <w:jc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（万元）</w:t>
            </w:r>
          </w:p>
        </w:tc>
        <w:tc>
          <w:tcPr>
            <w:tcW w:w="1476" w:type="dxa"/>
            <w:shd w:val="clear" w:color="auto" w:fill="C7C7C7"/>
            <w:vAlign w:val="center"/>
          </w:tcPr>
          <w:p w:rsidR="001D54FE" w:rsidRDefault="005954C8">
            <w:pPr>
              <w:widowControl w:val="0"/>
              <w:jc w:val="center"/>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themeColor="text1"/>
                <w:sz w:val="24"/>
                <w:szCs w:val="24"/>
              </w:rPr>
              <w:t>最高限价</w:t>
            </w:r>
          </w:p>
          <w:p w:rsidR="001D54FE" w:rsidRDefault="005954C8">
            <w:pPr>
              <w:widowControl w:val="0"/>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b/>
                <w:color w:val="000000" w:themeColor="text1"/>
                <w:sz w:val="24"/>
                <w:szCs w:val="24"/>
              </w:rPr>
              <w:t>（万元）</w:t>
            </w: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1</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全自动干胶含量测定计</w:t>
            </w:r>
          </w:p>
        </w:tc>
        <w:tc>
          <w:tcPr>
            <w:tcW w:w="1186" w:type="dxa"/>
            <w:vAlign w:val="center"/>
          </w:tcPr>
          <w:p w:rsidR="001D54FE" w:rsidRDefault="005954C8">
            <w:pPr>
              <w:spacing w:line="480" w:lineRule="exact"/>
              <w:jc w:val="center"/>
              <w:rPr>
                <w:rFonts w:ascii="宋体" w:hAnsi="宋体" w:cs="仿宋_GB2312"/>
                <w:sz w:val="24"/>
                <w:szCs w:val="24"/>
              </w:rPr>
            </w:pPr>
            <w:r>
              <w:rPr>
                <w:rFonts w:ascii="宋体" w:hAnsi="宋体" w:cs="仿宋_GB2312" w:hint="eastAsia"/>
                <w:sz w:val="24"/>
                <w:szCs w:val="24"/>
              </w:rPr>
              <w:t>1</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2.9</w:t>
            </w:r>
            <w:r>
              <w:rPr>
                <w:rFonts w:asciiTheme="minorEastAsia" w:eastAsiaTheme="minorEastAsia" w:hAnsiTheme="minorEastAsia" w:cs="宋体" w:hint="eastAsia"/>
                <w:color w:val="000000"/>
                <w:sz w:val="24"/>
                <w:szCs w:val="24"/>
              </w:rPr>
              <w:t>0</w:t>
            </w:r>
          </w:p>
        </w:tc>
        <w:tc>
          <w:tcPr>
            <w:tcW w:w="1476" w:type="dxa"/>
            <w:vMerge w:val="restart"/>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100.00</w:t>
            </w: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color w:val="000000" w:themeColor="text1"/>
                <w:sz w:val="24"/>
                <w:szCs w:val="24"/>
              </w:rPr>
              <w:t>2</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分析天平</w:t>
            </w:r>
          </w:p>
        </w:tc>
        <w:tc>
          <w:tcPr>
            <w:tcW w:w="1186" w:type="dxa"/>
            <w:vAlign w:val="center"/>
          </w:tcPr>
          <w:p w:rsidR="001D54FE" w:rsidRDefault="005954C8">
            <w:pPr>
              <w:spacing w:line="480" w:lineRule="exact"/>
              <w:jc w:val="center"/>
              <w:rPr>
                <w:rFonts w:ascii="宋体" w:hAnsi="宋体" w:cs="仿宋_GB2312"/>
                <w:sz w:val="24"/>
                <w:szCs w:val="24"/>
              </w:rPr>
            </w:pPr>
            <w:r>
              <w:rPr>
                <w:rFonts w:ascii="宋体" w:hAnsi="宋体" w:cs="仿宋_GB2312" w:hint="eastAsia"/>
                <w:sz w:val="24"/>
                <w:szCs w:val="24"/>
              </w:rPr>
              <w:t>2</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1.8</w:t>
            </w:r>
            <w:r>
              <w:rPr>
                <w:rFonts w:asciiTheme="minorEastAsia" w:eastAsiaTheme="minorEastAsia" w:hAnsiTheme="minorEastAsia" w:cs="宋体" w:hint="eastAsia"/>
                <w:color w:val="000000"/>
                <w:sz w:val="24"/>
                <w:szCs w:val="24"/>
              </w:rPr>
              <w:t>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低温人工气候室</w:t>
            </w:r>
          </w:p>
        </w:tc>
        <w:tc>
          <w:tcPr>
            <w:tcW w:w="1186"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sz w:val="28"/>
                <w:szCs w:val="28"/>
              </w:rPr>
            </w:pPr>
            <w:r>
              <w:rPr>
                <w:rFonts w:ascii="宋体" w:hAnsi="宋体" w:cs="宋体" w:hint="eastAsia"/>
                <w:sz w:val="24"/>
                <w:szCs w:val="24"/>
              </w:rPr>
              <w:t>48.9</w:t>
            </w:r>
            <w:r>
              <w:rPr>
                <w:rFonts w:asciiTheme="minorEastAsia" w:eastAsiaTheme="minorEastAsia" w:hAnsiTheme="minorEastAsia" w:cs="宋体" w:hint="eastAsia"/>
                <w:sz w:val="24"/>
                <w:szCs w:val="24"/>
              </w:rPr>
              <w:t>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4</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无人机平台</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sz w:val="28"/>
                <w:szCs w:val="28"/>
              </w:rPr>
            </w:pPr>
            <w:r>
              <w:rPr>
                <w:rFonts w:ascii="宋体" w:hAnsi="宋体" w:cs="宋体" w:hint="eastAsia"/>
                <w:sz w:val="24"/>
                <w:szCs w:val="24"/>
              </w:rPr>
              <w:t>24.5</w:t>
            </w:r>
            <w:r>
              <w:rPr>
                <w:rFonts w:asciiTheme="minorEastAsia" w:eastAsiaTheme="minorEastAsia" w:hAnsiTheme="minorEastAsia" w:cs="宋体" w:hint="eastAsia"/>
                <w:sz w:val="24"/>
                <w:szCs w:val="24"/>
              </w:rPr>
              <w:t>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5</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梯度PCR仪</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5.2</w:t>
            </w:r>
            <w:r>
              <w:rPr>
                <w:rFonts w:asciiTheme="minorEastAsia" w:eastAsiaTheme="minorEastAsia" w:hAnsiTheme="minorEastAsia" w:cs="宋体" w:hint="eastAsia"/>
                <w:color w:val="000000"/>
                <w:sz w:val="24"/>
                <w:szCs w:val="24"/>
              </w:rPr>
              <w:t>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6</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纯水机</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2.9</w:t>
            </w:r>
            <w:r>
              <w:rPr>
                <w:rFonts w:asciiTheme="minorEastAsia" w:eastAsiaTheme="minorEastAsia" w:hAnsiTheme="minorEastAsia" w:cs="宋体" w:hint="eastAsia"/>
                <w:color w:val="000000"/>
                <w:sz w:val="24"/>
                <w:szCs w:val="24"/>
              </w:rPr>
              <w:t>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7</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通风橱</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2.9</w:t>
            </w:r>
            <w:r>
              <w:rPr>
                <w:rFonts w:asciiTheme="minorEastAsia" w:eastAsiaTheme="minorEastAsia" w:hAnsiTheme="minorEastAsia" w:cs="宋体" w:hint="eastAsia"/>
                <w:color w:val="000000"/>
                <w:sz w:val="24"/>
                <w:szCs w:val="24"/>
              </w:rPr>
              <w:t>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8</w:t>
            </w:r>
          </w:p>
        </w:tc>
        <w:tc>
          <w:tcPr>
            <w:tcW w:w="4270"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立式超低温冰箱</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6</w:t>
            </w:r>
            <w:r>
              <w:rPr>
                <w:rFonts w:asciiTheme="minorEastAsia" w:eastAsiaTheme="minorEastAsia" w:hAnsiTheme="minorEastAsia" w:cs="宋体" w:hint="eastAsia"/>
                <w:color w:val="000000"/>
                <w:sz w:val="24"/>
                <w:szCs w:val="24"/>
              </w:rPr>
              <w:t>.00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9</w:t>
            </w:r>
          </w:p>
        </w:tc>
        <w:tc>
          <w:tcPr>
            <w:tcW w:w="4270"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图像工作站</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0.9</w:t>
            </w:r>
            <w:r>
              <w:rPr>
                <w:rFonts w:asciiTheme="minorEastAsia" w:eastAsiaTheme="minorEastAsia" w:hAnsiTheme="minorEastAsia" w:cs="宋体" w:hint="eastAsia"/>
                <w:color w:val="000000"/>
                <w:sz w:val="24"/>
                <w:szCs w:val="24"/>
              </w:rPr>
              <w:t>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10</w:t>
            </w:r>
          </w:p>
        </w:tc>
        <w:tc>
          <w:tcPr>
            <w:tcW w:w="4270"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空调</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6</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2</w:t>
            </w:r>
            <w:r>
              <w:rPr>
                <w:rFonts w:asciiTheme="minorEastAsia" w:eastAsiaTheme="minorEastAsia" w:hAnsiTheme="minorEastAsia" w:cs="宋体" w:hint="eastAsia"/>
                <w:color w:val="000000"/>
                <w:sz w:val="24"/>
                <w:szCs w:val="24"/>
              </w:rPr>
              <w:t>.00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r w:rsidR="001D54FE">
        <w:trPr>
          <w:jc w:val="center"/>
        </w:trPr>
        <w:tc>
          <w:tcPr>
            <w:tcW w:w="735" w:type="dxa"/>
            <w:vAlign w:val="center"/>
          </w:tcPr>
          <w:p w:rsidR="001D54FE" w:rsidRDefault="005954C8">
            <w:pPr>
              <w:widowControl w:val="0"/>
              <w:spacing w:line="360" w:lineRule="auto"/>
              <w:jc w:val="center"/>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11</w:t>
            </w:r>
          </w:p>
        </w:tc>
        <w:tc>
          <w:tcPr>
            <w:tcW w:w="4270"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小型全自动气象站</w:t>
            </w:r>
          </w:p>
        </w:tc>
        <w:tc>
          <w:tcPr>
            <w:tcW w:w="1186"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1</w:t>
            </w:r>
          </w:p>
        </w:tc>
        <w:tc>
          <w:tcPr>
            <w:tcW w:w="1352" w:type="dxa"/>
            <w:vAlign w:val="center"/>
          </w:tcPr>
          <w:p w:rsidR="001D54FE" w:rsidRDefault="005954C8">
            <w:pPr>
              <w:jc w:val="center"/>
              <w:textAlignment w:val="center"/>
              <w:rPr>
                <w:rFonts w:ascii="宋体" w:hAnsi="宋体" w:cs="仿宋_GB2312"/>
                <w:color w:val="000000"/>
                <w:sz w:val="28"/>
                <w:szCs w:val="28"/>
              </w:rPr>
            </w:pPr>
            <w:r>
              <w:rPr>
                <w:rFonts w:ascii="宋体" w:hAnsi="宋体" w:cs="宋体" w:hint="eastAsia"/>
                <w:color w:val="000000"/>
                <w:sz w:val="24"/>
                <w:szCs w:val="24"/>
              </w:rPr>
              <w:t>2</w:t>
            </w:r>
            <w:r>
              <w:rPr>
                <w:rFonts w:asciiTheme="minorEastAsia" w:eastAsiaTheme="minorEastAsia" w:hAnsiTheme="minorEastAsia" w:cs="宋体" w:hint="eastAsia"/>
                <w:color w:val="000000"/>
                <w:sz w:val="24"/>
                <w:szCs w:val="24"/>
              </w:rPr>
              <w:t>.00</w:t>
            </w:r>
          </w:p>
        </w:tc>
        <w:tc>
          <w:tcPr>
            <w:tcW w:w="1476" w:type="dxa"/>
            <w:vMerge/>
            <w:vAlign w:val="center"/>
          </w:tcPr>
          <w:p w:rsidR="001D54FE" w:rsidRDefault="001D54FE">
            <w:pPr>
              <w:widowControl w:val="0"/>
              <w:spacing w:line="360" w:lineRule="auto"/>
              <w:jc w:val="center"/>
              <w:rPr>
                <w:rFonts w:asciiTheme="minorEastAsia" w:eastAsiaTheme="minorEastAsia" w:hAnsiTheme="minorEastAsia" w:cs="宋体"/>
                <w:color w:val="000000" w:themeColor="text1"/>
                <w:sz w:val="24"/>
                <w:szCs w:val="24"/>
              </w:rPr>
            </w:pPr>
          </w:p>
        </w:tc>
      </w:tr>
    </w:tbl>
    <w:p w:rsidR="001D54FE" w:rsidRDefault="005954C8">
      <w:pPr>
        <w:spacing w:line="360" w:lineRule="auto"/>
        <w:rPr>
          <w:rFonts w:ascii="宋体" w:hAnsi="宋体"/>
          <w:b/>
          <w:sz w:val="24"/>
          <w:szCs w:val="24"/>
        </w:rPr>
      </w:pPr>
      <w:r>
        <w:rPr>
          <w:rFonts w:ascii="宋体" w:hAnsi="宋体" w:hint="eastAsia"/>
          <w:b/>
          <w:sz w:val="24"/>
          <w:szCs w:val="24"/>
        </w:rPr>
        <w:t>注：核心产品为：低温人工气候室、</w:t>
      </w:r>
      <w:r>
        <w:rPr>
          <w:rFonts w:ascii="宋体" w:hAnsi="宋体" w:cs="仿宋_GB2312" w:hint="eastAsia"/>
          <w:b/>
          <w:sz w:val="24"/>
          <w:szCs w:val="24"/>
        </w:rPr>
        <w:t>无人机平台</w:t>
      </w:r>
      <w:r>
        <w:rPr>
          <w:rFonts w:ascii="宋体" w:hAnsi="宋体" w:hint="eastAsia"/>
          <w:b/>
          <w:sz w:val="24"/>
          <w:szCs w:val="24"/>
        </w:rPr>
        <w:t>。</w:t>
      </w:r>
    </w:p>
    <w:p w:rsidR="001D54FE" w:rsidRDefault="001D54FE">
      <w:pPr>
        <w:spacing w:line="360" w:lineRule="auto"/>
        <w:rPr>
          <w:rFonts w:ascii="宋体" w:hAnsi="宋体"/>
          <w:b/>
          <w:color w:val="000000" w:themeColor="text1"/>
          <w:sz w:val="24"/>
          <w:szCs w:val="24"/>
        </w:rPr>
      </w:pPr>
    </w:p>
    <w:p w:rsidR="001D54FE" w:rsidRDefault="005954C8">
      <w:pPr>
        <w:spacing w:line="360" w:lineRule="auto"/>
        <w:jc w:val="center"/>
        <w:outlineLvl w:val="2"/>
        <w:rPr>
          <w:rFonts w:ascii="宋体"/>
          <w:b/>
          <w:color w:val="000000" w:themeColor="text1"/>
          <w:sz w:val="24"/>
          <w:szCs w:val="24"/>
        </w:rPr>
      </w:pPr>
      <w:r>
        <w:rPr>
          <w:rFonts w:ascii="宋体" w:hAnsi="宋体"/>
          <w:b/>
          <w:color w:val="000000" w:themeColor="text1"/>
          <w:sz w:val="24"/>
          <w:szCs w:val="24"/>
        </w:rPr>
        <w:t>项目详细需求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448"/>
        <w:gridCol w:w="7223"/>
      </w:tblGrid>
      <w:tr w:rsidR="001D54FE">
        <w:tc>
          <w:tcPr>
            <w:tcW w:w="0" w:type="auto"/>
            <w:shd w:val="clear" w:color="auto" w:fill="C0C0C0"/>
            <w:vAlign w:val="center"/>
          </w:tcPr>
          <w:p w:rsidR="001D54FE" w:rsidRDefault="005954C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序号</w:t>
            </w:r>
          </w:p>
        </w:tc>
        <w:tc>
          <w:tcPr>
            <w:tcW w:w="1448" w:type="dxa"/>
            <w:shd w:val="clear" w:color="auto" w:fill="C0C0C0"/>
            <w:vAlign w:val="center"/>
          </w:tcPr>
          <w:p w:rsidR="001D54FE" w:rsidRDefault="005954C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货物名称</w:t>
            </w:r>
          </w:p>
        </w:tc>
        <w:tc>
          <w:tcPr>
            <w:tcW w:w="7223" w:type="dxa"/>
            <w:shd w:val="clear" w:color="auto" w:fill="C0C0C0"/>
            <w:vAlign w:val="center"/>
          </w:tcPr>
          <w:p w:rsidR="001D54FE" w:rsidRDefault="005954C8">
            <w:pPr>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技术参数</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全自动干胶含量测定计</w:t>
            </w:r>
          </w:p>
        </w:tc>
        <w:tc>
          <w:tcPr>
            <w:tcW w:w="7223" w:type="dxa"/>
          </w:tcPr>
          <w:p w:rsidR="001D54FE" w:rsidRDefault="005954C8">
            <w:pPr>
              <w:rPr>
                <w:rFonts w:ascii="宋体" w:hAnsi="宋体" w:cs="仿宋_GB2312"/>
                <w:b/>
                <w:bCs/>
                <w:szCs w:val="21"/>
              </w:rPr>
            </w:pPr>
            <w:r>
              <w:rPr>
                <w:rFonts w:ascii="宋体" w:hAnsi="宋体" w:cs="仿宋_GB2312" w:hint="eastAsia"/>
                <w:b/>
                <w:bCs/>
                <w:szCs w:val="21"/>
              </w:rPr>
              <w:t>一、配置要求：</w:t>
            </w:r>
          </w:p>
          <w:p w:rsidR="001D54FE" w:rsidRDefault="005954C8">
            <w:pPr>
              <w:rPr>
                <w:rFonts w:ascii="宋体" w:hAnsi="宋体" w:cs="仿宋_GB2312"/>
                <w:szCs w:val="21"/>
              </w:rPr>
            </w:pPr>
            <w:r>
              <w:rPr>
                <w:rFonts w:ascii="宋体" w:hAnsi="宋体" w:cs="仿宋_GB2312" w:hint="eastAsia"/>
                <w:szCs w:val="21"/>
              </w:rPr>
              <w:t>1、全自动干胶含量测定计1台。</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szCs w:val="21"/>
              </w:rPr>
            </w:pPr>
            <w:r>
              <w:rPr>
                <w:rFonts w:ascii="宋体" w:hAnsi="宋体" w:cs="仿宋_GB2312" w:hint="eastAsia"/>
                <w:szCs w:val="21"/>
              </w:rPr>
              <w:t>1、重复性：0.01%-0.1%；</w:t>
            </w:r>
          </w:p>
          <w:p w:rsidR="001D54FE" w:rsidRDefault="005954C8">
            <w:pPr>
              <w:rPr>
                <w:rFonts w:ascii="宋体" w:hAnsi="宋体" w:cs="仿宋_GB2312"/>
                <w:szCs w:val="21"/>
              </w:rPr>
            </w:pPr>
            <w:r>
              <w:rPr>
                <w:rFonts w:ascii="宋体" w:hAnsi="宋体" w:cs="仿宋_GB2312" w:hint="eastAsia"/>
                <w:szCs w:val="21"/>
              </w:rPr>
              <w:t>2、分辨率：≤0.1%；</w:t>
            </w:r>
          </w:p>
          <w:p w:rsidR="001D54FE" w:rsidRDefault="005954C8">
            <w:pPr>
              <w:rPr>
                <w:rFonts w:ascii="宋体" w:hAnsi="宋体" w:cs="仿宋_GB2312"/>
                <w:szCs w:val="21"/>
              </w:rPr>
            </w:pPr>
            <w:r>
              <w:rPr>
                <w:rFonts w:ascii="宋体" w:hAnsi="宋体" w:cs="仿宋_GB2312" w:hint="eastAsia"/>
                <w:szCs w:val="21"/>
              </w:rPr>
              <w:t>3、最大允许误差：≤2%；</w:t>
            </w:r>
          </w:p>
          <w:p w:rsidR="001D54FE" w:rsidRDefault="005954C8">
            <w:pPr>
              <w:rPr>
                <w:rFonts w:ascii="宋体" w:hAnsi="宋体" w:cs="仿宋_GB2312"/>
                <w:szCs w:val="21"/>
              </w:rPr>
            </w:pPr>
            <w:r>
              <w:rPr>
                <w:rFonts w:ascii="宋体" w:hAnsi="宋体" w:cs="仿宋_GB2312" w:hint="eastAsia"/>
                <w:szCs w:val="21"/>
              </w:rPr>
              <w:t>4、测定范围：15%-50%(干胶含量) ,35%-99.9%(水分) ；</w:t>
            </w:r>
          </w:p>
          <w:p w:rsidR="001D54FE" w:rsidRDefault="005954C8">
            <w:pPr>
              <w:rPr>
                <w:rFonts w:ascii="宋体" w:hAnsi="宋体" w:cs="仿宋_GB2312"/>
                <w:szCs w:val="21"/>
              </w:rPr>
            </w:pPr>
            <w:r>
              <w:rPr>
                <w:rFonts w:ascii="宋体" w:hAnsi="宋体" w:cs="仿宋_GB2312" w:hint="eastAsia"/>
                <w:szCs w:val="21"/>
              </w:rPr>
              <w:t>5、测量速度：≥150次/小时（times/hour）；</w:t>
            </w:r>
          </w:p>
          <w:p w:rsidR="001D54FE" w:rsidRDefault="005954C8">
            <w:pPr>
              <w:rPr>
                <w:rFonts w:ascii="宋体" w:hAnsi="宋体" w:cs="仿宋_GB2312"/>
                <w:szCs w:val="21"/>
              </w:rPr>
            </w:pPr>
            <w:r>
              <w:rPr>
                <w:rFonts w:ascii="宋体" w:hAnsi="宋体" w:cs="仿宋_GB2312" w:hint="eastAsia"/>
                <w:szCs w:val="21"/>
              </w:rPr>
              <w:t>6、可连接电脑，测量数据自动生成文本；</w:t>
            </w:r>
          </w:p>
          <w:p w:rsidR="001D54FE" w:rsidRDefault="005954C8">
            <w:pPr>
              <w:rPr>
                <w:rFonts w:ascii="宋体" w:hAnsi="宋体" w:cs="仿宋_GB2312"/>
                <w:szCs w:val="21"/>
              </w:rPr>
            </w:pPr>
            <w:r>
              <w:rPr>
                <w:rFonts w:ascii="宋体" w:hAnsi="宋体" w:cs="仿宋_GB2312" w:hint="eastAsia"/>
                <w:szCs w:val="21"/>
              </w:rPr>
              <w:t>7、仪器基准线不可调设；</w:t>
            </w:r>
          </w:p>
          <w:p w:rsidR="001D54FE" w:rsidRDefault="005954C8">
            <w:pPr>
              <w:rPr>
                <w:rFonts w:ascii="宋体" w:hAnsi="宋体" w:cs="仿宋_GB2312"/>
                <w:szCs w:val="21"/>
              </w:rPr>
            </w:pPr>
            <w:r>
              <w:rPr>
                <w:rFonts w:ascii="宋体" w:hAnsi="宋体" w:cs="仿宋_GB2312" w:hint="eastAsia"/>
                <w:szCs w:val="21"/>
              </w:rPr>
              <w:t>▲8、采取微波原理测定水分含量。</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分析天平</w:t>
            </w:r>
          </w:p>
        </w:tc>
        <w:tc>
          <w:tcPr>
            <w:tcW w:w="7223" w:type="dxa"/>
            <w:vAlign w:val="center"/>
          </w:tcPr>
          <w:p w:rsidR="001D54FE" w:rsidRDefault="005954C8">
            <w:pPr>
              <w:rPr>
                <w:rFonts w:ascii="宋体" w:hAnsi="宋体" w:cs="仿宋_GB2312"/>
                <w:b/>
                <w:bCs/>
                <w:szCs w:val="21"/>
              </w:rPr>
            </w:pPr>
            <w:r>
              <w:rPr>
                <w:rFonts w:ascii="宋体" w:hAnsi="宋体" w:cs="仿宋_GB2312" w:hint="eastAsia"/>
                <w:b/>
                <w:bCs/>
                <w:szCs w:val="21"/>
              </w:rPr>
              <w:t>一、配置要求：</w:t>
            </w:r>
          </w:p>
          <w:p w:rsidR="001D54FE" w:rsidRDefault="005954C8">
            <w:pPr>
              <w:rPr>
                <w:rFonts w:ascii="宋体" w:hAnsi="宋体" w:cs="仿宋_GB2312"/>
                <w:szCs w:val="21"/>
              </w:rPr>
            </w:pPr>
            <w:r>
              <w:rPr>
                <w:rFonts w:ascii="宋体" w:hAnsi="宋体" w:cs="仿宋_GB2312" w:hint="eastAsia"/>
                <w:szCs w:val="21"/>
              </w:rPr>
              <w:t>1、精密分析天平1台。</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szCs w:val="21"/>
              </w:rPr>
            </w:pPr>
            <w:r>
              <w:rPr>
                <w:rFonts w:ascii="宋体" w:hAnsi="宋体" w:cs="仿宋_GB2312" w:hint="eastAsia"/>
                <w:szCs w:val="21"/>
              </w:rPr>
              <w:t>1、最大称量≥</w:t>
            </w:r>
            <w:r w:rsidR="0000732A">
              <w:rPr>
                <w:rFonts w:ascii="宋体" w:hAnsi="宋体" w:cs="仿宋_GB2312" w:hint="eastAsia"/>
                <w:szCs w:val="21"/>
              </w:rPr>
              <w:t>220g；</w:t>
            </w:r>
            <w:r>
              <w:rPr>
                <w:rFonts w:ascii="宋体" w:hAnsi="宋体" w:cs="仿宋_GB2312" w:hint="eastAsia"/>
                <w:szCs w:val="21"/>
              </w:rPr>
              <w:t>精度≤1mg；</w:t>
            </w:r>
          </w:p>
          <w:p w:rsidR="001D54FE" w:rsidRDefault="005954C8">
            <w:pPr>
              <w:rPr>
                <w:rFonts w:ascii="宋体" w:hAnsi="宋体" w:cs="仿宋_GB2312"/>
                <w:szCs w:val="21"/>
              </w:rPr>
            </w:pPr>
            <w:r>
              <w:rPr>
                <w:rFonts w:ascii="宋体" w:hAnsi="宋体" w:cs="仿宋_GB2312" w:hint="eastAsia"/>
                <w:szCs w:val="21"/>
              </w:rPr>
              <w:t>2、自动校准系统；</w:t>
            </w:r>
          </w:p>
          <w:p w:rsidR="001D54FE" w:rsidRDefault="005954C8">
            <w:pPr>
              <w:rPr>
                <w:rFonts w:ascii="宋体" w:hAnsi="宋体" w:cs="仿宋_GB2312"/>
                <w:szCs w:val="21"/>
              </w:rPr>
            </w:pPr>
            <w:r>
              <w:rPr>
                <w:rFonts w:ascii="宋体" w:hAnsi="宋体" w:cs="仿宋_GB2312" w:hint="eastAsia"/>
                <w:szCs w:val="21"/>
              </w:rPr>
              <w:t>3、重复性（≤+mg）) 1；</w:t>
            </w:r>
          </w:p>
          <w:p w:rsidR="001D54FE" w:rsidRDefault="005954C8">
            <w:pPr>
              <w:rPr>
                <w:rFonts w:ascii="宋体" w:hAnsi="宋体" w:cs="仿宋_GB2312"/>
                <w:szCs w:val="21"/>
              </w:rPr>
            </w:pPr>
            <w:r>
              <w:rPr>
                <w:rFonts w:ascii="宋体" w:hAnsi="宋体" w:cs="仿宋_GB2312" w:hint="eastAsia"/>
                <w:szCs w:val="21"/>
              </w:rPr>
              <w:t>4、线性（≤+mg）2；</w:t>
            </w:r>
          </w:p>
          <w:p w:rsidR="001D54FE" w:rsidRDefault="005954C8">
            <w:pPr>
              <w:rPr>
                <w:rFonts w:ascii="宋体" w:hAnsi="宋体" w:cs="仿宋_GB2312"/>
                <w:szCs w:val="21"/>
              </w:rPr>
            </w:pPr>
            <w:r>
              <w:rPr>
                <w:rFonts w:ascii="宋体" w:hAnsi="宋体" w:cs="仿宋_GB2312" w:hint="eastAsia"/>
                <w:szCs w:val="21"/>
              </w:rPr>
              <w:t>5、称盘尺寸≥φ115㎜</w:t>
            </w:r>
          </w:p>
          <w:p w:rsidR="001D54FE" w:rsidRDefault="005954C8">
            <w:pPr>
              <w:rPr>
                <w:rFonts w:ascii="宋体" w:hAnsi="宋体" w:cs="仿宋_GB2312"/>
                <w:szCs w:val="21"/>
              </w:rPr>
            </w:pPr>
            <w:r>
              <w:rPr>
                <w:rFonts w:ascii="宋体" w:hAnsi="宋体" w:cs="仿宋_GB2312" w:hint="eastAsia"/>
                <w:szCs w:val="21"/>
              </w:rPr>
              <w:t>6、防静电涂层五面玻璃防风罩；</w:t>
            </w:r>
          </w:p>
          <w:p w:rsidR="001D54FE" w:rsidRDefault="005954C8">
            <w:pPr>
              <w:rPr>
                <w:rFonts w:ascii="宋体" w:hAnsi="宋体" w:cs="仿宋_GB2312"/>
                <w:szCs w:val="21"/>
              </w:rPr>
            </w:pPr>
            <w:r>
              <w:rPr>
                <w:rFonts w:ascii="宋体" w:hAnsi="宋体" w:cs="仿宋_GB2312" w:hint="eastAsia"/>
                <w:szCs w:val="21"/>
              </w:rPr>
              <w:t>7、四级防震 ；</w:t>
            </w:r>
          </w:p>
          <w:p w:rsidR="001D54FE" w:rsidRDefault="005954C8">
            <w:pPr>
              <w:rPr>
                <w:rFonts w:ascii="宋体" w:hAnsi="宋体" w:cs="仿宋_GB2312"/>
                <w:szCs w:val="21"/>
              </w:rPr>
            </w:pPr>
            <w:r>
              <w:rPr>
                <w:rFonts w:ascii="宋体" w:hAnsi="宋体" w:cs="仿宋_GB2312" w:hint="eastAsia"/>
                <w:szCs w:val="21"/>
              </w:rPr>
              <w:t>8、内置校准砝码，自动校准。</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低温人工气候室</w:t>
            </w:r>
          </w:p>
        </w:tc>
        <w:tc>
          <w:tcPr>
            <w:tcW w:w="7223" w:type="dxa"/>
            <w:vAlign w:val="center"/>
          </w:tcPr>
          <w:p w:rsidR="001D54FE" w:rsidRDefault="005954C8">
            <w:pPr>
              <w:numPr>
                <w:ilvl w:val="0"/>
                <w:numId w:val="2"/>
              </w:numPr>
              <w:rPr>
                <w:rFonts w:ascii="宋体" w:hAnsi="宋体" w:cs="宋体"/>
                <w:b/>
                <w:bCs/>
                <w:szCs w:val="21"/>
              </w:rPr>
            </w:pPr>
            <w:r>
              <w:rPr>
                <w:rFonts w:ascii="宋体" w:hAnsi="宋体" w:cs="宋体" w:hint="eastAsia"/>
                <w:b/>
                <w:bCs/>
                <w:szCs w:val="21"/>
              </w:rPr>
              <w:t>货物清单：</w:t>
            </w:r>
          </w:p>
          <w:p w:rsidR="001D54FE" w:rsidRDefault="005954C8">
            <w:pPr>
              <w:rPr>
                <w:rFonts w:ascii="宋体" w:hAnsi="宋体" w:cs="宋体"/>
                <w:szCs w:val="21"/>
              </w:rPr>
            </w:pPr>
            <w:r>
              <w:rPr>
                <w:rFonts w:ascii="宋体" w:hAnsi="宋体" w:cs="宋体" w:hint="eastAsia"/>
                <w:szCs w:val="21"/>
              </w:rPr>
              <w:t>智能高低温驯化筛选环境舱1套（准备间1间、驯化筛选2间）</w:t>
            </w:r>
          </w:p>
          <w:p w:rsidR="001D54FE" w:rsidRDefault="005954C8">
            <w:pPr>
              <w:numPr>
                <w:ilvl w:val="0"/>
                <w:numId w:val="2"/>
              </w:numPr>
              <w:rPr>
                <w:rFonts w:ascii="宋体" w:hAnsi="宋体" w:cs="宋体"/>
                <w:b/>
                <w:bCs/>
                <w:szCs w:val="21"/>
              </w:rPr>
            </w:pPr>
            <w:r>
              <w:rPr>
                <w:rFonts w:ascii="宋体" w:hAnsi="宋体" w:cs="宋体" w:hint="eastAsia"/>
                <w:b/>
                <w:bCs/>
                <w:szCs w:val="21"/>
              </w:rPr>
              <w:t>项目阐述：</w:t>
            </w:r>
          </w:p>
          <w:p w:rsidR="001D54FE" w:rsidRDefault="005954C8">
            <w:pPr>
              <w:rPr>
                <w:rFonts w:ascii="宋体" w:hAnsi="宋体" w:cs="宋体"/>
                <w:szCs w:val="21"/>
              </w:rPr>
            </w:pPr>
            <w:r>
              <w:rPr>
                <w:rFonts w:ascii="宋体" w:hAnsi="宋体" w:cs="宋体" w:hint="eastAsia"/>
                <w:szCs w:val="21"/>
              </w:rPr>
              <w:t>该设备为定制设备、全天候模拟自然气候环境（温湿度光照等），适用于各种植物的高低温驯化及品种筛选（这里主要用于橡胶树苗驯化及筛选）；设备空间根据使用单位提供空间合理设计布局；设备必须满足使用单位工作地点外界极端气候条件下正常使用；设备环境调控系统控制精度高稳，响应快；设备电源（380V/50Hz）；设备材料符合国家相关标准。</w:t>
            </w:r>
          </w:p>
          <w:p w:rsidR="001D54FE" w:rsidRDefault="005954C8">
            <w:pPr>
              <w:numPr>
                <w:ilvl w:val="0"/>
                <w:numId w:val="2"/>
              </w:numPr>
              <w:rPr>
                <w:rFonts w:ascii="宋体" w:hAnsi="宋体" w:cs="宋体"/>
                <w:b/>
                <w:bCs/>
                <w:szCs w:val="21"/>
              </w:rPr>
            </w:pPr>
            <w:r>
              <w:rPr>
                <w:rFonts w:ascii="宋体" w:hAnsi="宋体" w:cs="宋体" w:hint="eastAsia"/>
                <w:b/>
                <w:bCs/>
                <w:szCs w:val="21"/>
              </w:rPr>
              <w:t>主要技术参数：</w:t>
            </w:r>
          </w:p>
          <w:p w:rsidR="001D54FE" w:rsidRDefault="005954C8">
            <w:pPr>
              <w:rPr>
                <w:rFonts w:ascii="宋体" w:hAnsi="宋体" w:cs="宋体"/>
                <w:szCs w:val="21"/>
              </w:rPr>
            </w:pPr>
            <w:r>
              <w:rPr>
                <w:rFonts w:ascii="宋体" w:hAnsi="宋体" w:cs="宋体" w:hint="eastAsia"/>
                <w:szCs w:val="21"/>
              </w:rPr>
              <w:t>设备名称：智能高低温驯化筛选环境舱；</w:t>
            </w:r>
          </w:p>
          <w:p w:rsidR="001D54FE" w:rsidRDefault="005954C8">
            <w:pPr>
              <w:numPr>
                <w:ilvl w:val="0"/>
                <w:numId w:val="3"/>
              </w:numPr>
              <w:rPr>
                <w:rFonts w:ascii="宋体" w:hAnsi="宋体" w:cs="宋体"/>
                <w:szCs w:val="21"/>
              </w:rPr>
            </w:pPr>
            <w:r>
              <w:rPr>
                <w:rFonts w:ascii="宋体" w:hAnsi="宋体" w:cs="宋体" w:hint="eastAsia"/>
                <w:szCs w:val="21"/>
              </w:rPr>
              <w:t>▲设备空间布局：准备间1间，内空尺寸L5400*W1600*H2300mm;驯化筛选间2间，内空尺寸：L4150*W2600*H2500mm；(根据设备安装实际环境合理微调）；</w:t>
            </w:r>
          </w:p>
          <w:p w:rsidR="001D54FE" w:rsidRDefault="005954C8">
            <w:pPr>
              <w:numPr>
                <w:ilvl w:val="0"/>
                <w:numId w:val="3"/>
              </w:numPr>
              <w:rPr>
                <w:rFonts w:ascii="宋体" w:hAnsi="宋体" w:cs="宋体"/>
                <w:szCs w:val="21"/>
              </w:rPr>
            </w:pPr>
            <w:r>
              <w:rPr>
                <w:rFonts w:ascii="宋体" w:hAnsi="宋体" w:cs="宋体" w:hint="eastAsia"/>
                <w:szCs w:val="21"/>
              </w:rPr>
              <w:t>▲温度要求：-10～45℃，温度波动及控制精度：≤±0.5℃，温度响应时间：20℃≤120分钟；</w:t>
            </w:r>
          </w:p>
          <w:p w:rsidR="001D54FE" w:rsidRDefault="005954C8">
            <w:pPr>
              <w:numPr>
                <w:ilvl w:val="0"/>
                <w:numId w:val="3"/>
              </w:numPr>
              <w:rPr>
                <w:rFonts w:ascii="宋体" w:hAnsi="宋体" w:cs="宋体"/>
                <w:szCs w:val="21"/>
              </w:rPr>
            </w:pPr>
            <w:r>
              <w:rPr>
                <w:rFonts w:ascii="宋体" w:hAnsi="宋体" w:cs="宋体" w:hint="eastAsia"/>
                <w:szCs w:val="21"/>
              </w:rPr>
              <w:t>湿度要求：45～90%RH，湿度波动度：≤±5%；</w:t>
            </w:r>
          </w:p>
          <w:p w:rsidR="001D54FE" w:rsidRDefault="005954C8">
            <w:pPr>
              <w:numPr>
                <w:ilvl w:val="0"/>
                <w:numId w:val="3"/>
              </w:numPr>
              <w:rPr>
                <w:rFonts w:ascii="宋体" w:hAnsi="宋体" w:cs="宋体"/>
                <w:szCs w:val="21"/>
              </w:rPr>
            </w:pPr>
            <w:r>
              <w:rPr>
                <w:rFonts w:ascii="宋体" w:hAnsi="宋体" w:cs="宋体" w:hint="eastAsia"/>
                <w:szCs w:val="21"/>
              </w:rPr>
              <w:t>光照要求：光源：植物专用LED全光谱仿太阳灯；</w:t>
            </w:r>
          </w:p>
          <w:p w:rsidR="001D54FE" w:rsidRDefault="005954C8">
            <w:pPr>
              <w:numPr>
                <w:ilvl w:val="0"/>
                <w:numId w:val="3"/>
              </w:numPr>
              <w:rPr>
                <w:rFonts w:ascii="宋体" w:hAnsi="宋体" w:cs="宋体"/>
                <w:szCs w:val="21"/>
              </w:rPr>
            </w:pPr>
            <w:r>
              <w:rPr>
                <w:rFonts w:ascii="宋体" w:hAnsi="宋体" w:cs="宋体" w:hint="eastAsia"/>
                <w:szCs w:val="21"/>
              </w:rPr>
              <w:t>▲光照强度：顶置光源：灯下50cm，25000lux.，分组控制方式，设备光照总功率≤6KW；</w:t>
            </w:r>
          </w:p>
          <w:p w:rsidR="001D54FE" w:rsidRDefault="005954C8">
            <w:pPr>
              <w:numPr>
                <w:ilvl w:val="0"/>
                <w:numId w:val="3"/>
              </w:numPr>
              <w:rPr>
                <w:rFonts w:ascii="宋体" w:hAnsi="宋体" w:cs="宋体"/>
                <w:szCs w:val="21"/>
              </w:rPr>
            </w:pPr>
            <w:r>
              <w:rPr>
                <w:rFonts w:ascii="宋体" w:hAnsi="宋体" w:cs="宋体" w:hint="eastAsia"/>
                <w:szCs w:val="21"/>
              </w:rPr>
              <w:t>▲栽培平台：①气候室地面为基础平台、②可折叠苗床尺寸：L4000mm×W900mm，H=1200mm，单层，数量4套，航空铝型材材质，承重500KG/套，不用时折叠在气候室墙板固定，苗床下面配置光源给基础平台补光。③自动滴灌系统2套：200针式滴头/套、手自动启停。</w:t>
            </w:r>
          </w:p>
          <w:p w:rsidR="001D54FE" w:rsidRDefault="005954C8">
            <w:pPr>
              <w:numPr>
                <w:ilvl w:val="0"/>
                <w:numId w:val="3"/>
              </w:numPr>
              <w:rPr>
                <w:rFonts w:ascii="宋体" w:hAnsi="宋体" w:cs="宋体"/>
                <w:szCs w:val="21"/>
              </w:rPr>
            </w:pPr>
            <w:r>
              <w:rPr>
                <w:rFonts w:ascii="宋体" w:hAnsi="宋体" w:cs="宋体" w:hint="eastAsia"/>
                <w:szCs w:val="21"/>
              </w:rPr>
              <w:t>新风换风比：0~20%可调；</w:t>
            </w:r>
          </w:p>
          <w:p w:rsidR="001D54FE" w:rsidRDefault="005954C8">
            <w:pPr>
              <w:numPr>
                <w:ilvl w:val="0"/>
                <w:numId w:val="3"/>
              </w:numPr>
              <w:rPr>
                <w:rFonts w:ascii="宋体" w:hAnsi="宋体" w:cs="宋体"/>
                <w:szCs w:val="21"/>
              </w:rPr>
            </w:pPr>
            <w:r>
              <w:rPr>
                <w:rFonts w:ascii="宋体" w:hAnsi="宋体" w:cs="宋体" w:hint="eastAsia"/>
                <w:szCs w:val="21"/>
              </w:rPr>
              <w:t>消毒系统：平时紫外线消毒，实验开始前及完成后臭氧全面消毒；</w:t>
            </w:r>
          </w:p>
          <w:p w:rsidR="001D54FE" w:rsidRDefault="005954C8">
            <w:pPr>
              <w:numPr>
                <w:ilvl w:val="0"/>
                <w:numId w:val="3"/>
              </w:numPr>
              <w:rPr>
                <w:rFonts w:ascii="宋体" w:hAnsi="宋体" w:cs="宋体"/>
                <w:szCs w:val="21"/>
              </w:rPr>
            </w:pPr>
            <w:r>
              <w:rPr>
                <w:rFonts w:ascii="宋体" w:hAnsi="宋体" w:cs="宋体" w:hint="eastAsia"/>
                <w:szCs w:val="21"/>
              </w:rPr>
              <w:t xml:space="preserve">自动控制要求：模拟自然环境变化，对温度、湿度、光照、浇水进行编程控制，定值运行或任意设定周期循环运行（单位小时）；可在线修改参数，并对实验数据进行实时记录、显示、保存等；  </w:t>
            </w:r>
          </w:p>
          <w:p w:rsidR="001D54FE" w:rsidRDefault="005954C8">
            <w:pPr>
              <w:numPr>
                <w:ilvl w:val="0"/>
                <w:numId w:val="3"/>
              </w:numPr>
              <w:rPr>
                <w:rFonts w:ascii="宋体" w:hAnsi="宋体" w:cs="宋体"/>
                <w:szCs w:val="21"/>
              </w:rPr>
            </w:pPr>
            <w:r>
              <w:rPr>
                <w:rFonts w:ascii="宋体" w:hAnsi="宋体" w:cs="宋体" w:hint="eastAsia"/>
                <w:szCs w:val="21"/>
              </w:rPr>
              <w:t>数据处理终端：1套、记录分析实验历史数据及物联网系统集成监管，14寸笔记本/16GB/1TB/集显；</w:t>
            </w:r>
          </w:p>
          <w:p w:rsidR="001D54FE" w:rsidRDefault="005954C8">
            <w:pPr>
              <w:numPr>
                <w:ilvl w:val="0"/>
                <w:numId w:val="3"/>
              </w:numPr>
              <w:rPr>
                <w:rFonts w:ascii="宋体" w:hAnsi="宋体" w:cs="宋体"/>
                <w:szCs w:val="21"/>
              </w:rPr>
            </w:pPr>
            <w:r>
              <w:rPr>
                <w:rFonts w:ascii="宋体" w:hAnsi="宋体" w:cs="宋体" w:hint="eastAsia"/>
                <w:szCs w:val="21"/>
              </w:rPr>
              <w:t>配电功率：设备总的装机容量≤30KW；</w:t>
            </w:r>
          </w:p>
          <w:p w:rsidR="001D54FE" w:rsidRDefault="005954C8">
            <w:pPr>
              <w:numPr>
                <w:ilvl w:val="0"/>
                <w:numId w:val="3"/>
              </w:numPr>
              <w:rPr>
                <w:rFonts w:ascii="宋体" w:hAnsi="宋体" w:cs="宋体"/>
                <w:szCs w:val="21"/>
              </w:rPr>
            </w:pPr>
            <w:r>
              <w:rPr>
                <w:rFonts w:ascii="宋体" w:hAnsi="宋体" w:cs="宋体" w:hint="eastAsia"/>
                <w:szCs w:val="21"/>
              </w:rPr>
              <w:t>工作噪音：≤65dB；</w:t>
            </w:r>
          </w:p>
          <w:p w:rsidR="001D54FE" w:rsidRDefault="005954C8">
            <w:pPr>
              <w:numPr>
                <w:ilvl w:val="0"/>
                <w:numId w:val="3"/>
              </w:numPr>
              <w:rPr>
                <w:rFonts w:ascii="宋体" w:hAnsi="宋体" w:cs="宋体"/>
                <w:szCs w:val="21"/>
              </w:rPr>
            </w:pPr>
            <w:r>
              <w:rPr>
                <w:rFonts w:ascii="宋体" w:hAnsi="宋体" w:cs="宋体" w:hint="eastAsia"/>
                <w:szCs w:val="21"/>
              </w:rPr>
              <w:t>气候室围护结构：采用双面彩钢真金保温板，内外两层0.475mm彩钢板，厚度100mm，真金板密度30kg/m³，导热系数≤0.021W/（m·K），传热系数0.27W/（㎡·K），气候平台内四周采用洁净室标准装饰。防火等级A级。</w:t>
            </w:r>
          </w:p>
          <w:p w:rsidR="001D54FE" w:rsidRDefault="005954C8">
            <w:pPr>
              <w:numPr>
                <w:ilvl w:val="0"/>
                <w:numId w:val="3"/>
              </w:numPr>
              <w:rPr>
                <w:rFonts w:ascii="宋体" w:hAnsi="宋体" w:cs="宋体"/>
                <w:szCs w:val="21"/>
              </w:rPr>
            </w:pPr>
            <w:r>
              <w:rPr>
                <w:rFonts w:ascii="宋体" w:hAnsi="宋体" w:cs="宋体" w:hint="eastAsia"/>
                <w:szCs w:val="21"/>
              </w:rPr>
              <w:t>保温门：专业冷库平板保温门厚度100mm，门上带300×450mm观察窗。准备间净化门；</w:t>
            </w:r>
          </w:p>
          <w:p w:rsidR="001D54FE" w:rsidRDefault="005954C8">
            <w:pPr>
              <w:numPr>
                <w:ilvl w:val="0"/>
                <w:numId w:val="3"/>
              </w:numPr>
              <w:rPr>
                <w:rFonts w:ascii="宋体" w:hAnsi="宋体" w:cs="宋体"/>
                <w:szCs w:val="21"/>
              </w:rPr>
            </w:pPr>
            <w:r>
              <w:rPr>
                <w:rFonts w:ascii="宋体" w:hAnsi="宋体" w:cs="宋体" w:hint="eastAsia"/>
                <w:szCs w:val="21"/>
              </w:rPr>
              <w:t>缓冲间围护结构：采用双面彩钢真金保温板，内外两层0.475mm彩钢板，厚度50mm，真金板密度30kg/m³，导热系数≤0.021W/（m·K），传热系数0.27W/（㎡·K），气候平台内四周采用洁净室标准装饰。防火等级A级；</w:t>
            </w:r>
          </w:p>
          <w:p w:rsidR="001D54FE" w:rsidRDefault="005954C8">
            <w:pPr>
              <w:numPr>
                <w:ilvl w:val="0"/>
                <w:numId w:val="3"/>
              </w:numPr>
              <w:rPr>
                <w:rFonts w:ascii="宋体" w:hAnsi="宋体" w:cs="宋体"/>
                <w:szCs w:val="21"/>
              </w:rPr>
            </w:pPr>
            <w:r>
              <w:rPr>
                <w:rFonts w:ascii="宋体" w:hAnsi="宋体" w:cs="宋体" w:hint="eastAsia"/>
                <w:szCs w:val="21"/>
              </w:rPr>
              <w:t>制冷系统：采用双压机系统，一用一备，采用风冷冷凝器；</w:t>
            </w:r>
          </w:p>
          <w:p w:rsidR="001D54FE" w:rsidRDefault="005954C8">
            <w:pPr>
              <w:numPr>
                <w:ilvl w:val="0"/>
                <w:numId w:val="3"/>
              </w:numPr>
              <w:rPr>
                <w:rFonts w:ascii="宋体" w:hAnsi="宋体" w:cs="宋体"/>
                <w:szCs w:val="21"/>
              </w:rPr>
            </w:pPr>
            <w:r>
              <w:rPr>
                <w:rFonts w:ascii="宋体" w:hAnsi="宋体" w:cs="宋体" w:hint="eastAsia"/>
                <w:szCs w:val="21"/>
              </w:rPr>
              <w:t>▲空气处理系统：能量回收利用系统具有降低能耗的作用；加热系统采用PTC电加热器（根据风量变化功率无风自动停止）安全可靠，加湿采用超声波加湿器；送风方式采用顶部整体匀流送风侧面底部回风；新风系统采用全热交换型新风机，要求具有能量回收功能；</w:t>
            </w:r>
          </w:p>
          <w:p w:rsidR="001D54FE" w:rsidRDefault="005954C8">
            <w:pPr>
              <w:numPr>
                <w:ilvl w:val="0"/>
                <w:numId w:val="3"/>
              </w:numPr>
              <w:rPr>
                <w:rFonts w:ascii="宋体" w:hAnsi="宋体" w:cs="宋体"/>
                <w:szCs w:val="21"/>
              </w:rPr>
            </w:pPr>
            <w:r>
              <w:rPr>
                <w:rFonts w:ascii="宋体" w:hAnsi="宋体" w:cs="宋体" w:hint="eastAsia"/>
                <w:szCs w:val="21"/>
              </w:rPr>
              <w:t>▲自动控制系统：触摸控制，中文界面能与上位机平台通讯监管；密码权限功能；定值运行程序运行两种模式，程序运行既按时间自由设置变温控制（以小时为单位）、来电自起、掉电记忆、能够显示培养室内实际温湿度、设定温湿度，以及异常弹出故障报警界面同时停止相关故障功能（电源缺相错相保护、风机过流保护、压缩机高低压过载过热保护、独立超温保护、电加热过热保护等），人机界面会显示该操作，同时具有历史数据及曲线记录；</w:t>
            </w:r>
          </w:p>
          <w:p w:rsidR="001D54FE" w:rsidRDefault="005954C8">
            <w:pPr>
              <w:numPr>
                <w:ilvl w:val="0"/>
                <w:numId w:val="3"/>
              </w:numPr>
              <w:rPr>
                <w:rFonts w:ascii="宋体" w:hAnsi="宋体" w:cs="宋体"/>
                <w:szCs w:val="21"/>
              </w:rPr>
            </w:pPr>
            <w:r>
              <w:rPr>
                <w:rFonts w:ascii="宋体" w:hAnsi="宋体" w:cs="宋体" w:hint="eastAsia"/>
                <w:szCs w:val="21"/>
              </w:rPr>
              <w:t>▲所有系统及物联网监管软件为设备配套成熟免费通用软件无需授权；</w:t>
            </w:r>
          </w:p>
          <w:p w:rsidR="001D54FE" w:rsidRDefault="005954C8">
            <w:pPr>
              <w:numPr>
                <w:ilvl w:val="0"/>
                <w:numId w:val="3"/>
              </w:numPr>
              <w:rPr>
                <w:rFonts w:ascii="宋体" w:hAnsi="宋体" w:cs="宋体"/>
                <w:szCs w:val="21"/>
              </w:rPr>
            </w:pPr>
            <w:r>
              <w:rPr>
                <w:rFonts w:ascii="宋体" w:hAnsi="宋体" w:cs="宋体" w:hint="eastAsia"/>
                <w:szCs w:val="21"/>
              </w:rPr>
              <w:t>▲物联网监管：设备运行状态查看故障报警；温湿度二次监管、蓝牙打印、远程现场实时监管查看实验室环境运行数据，数据记录≥12个月、先进先出，超限报警、远程、现场、方式：声光、短信、微信、电话。</w:t>
            </w:r>
          </w:p>
          <w:p w:rsidR="001D54FE" w:rsidRDefault="005954C8">
            <w:pPr>
              <w:numPr>
                <w:ilvl w:val="0"/>
                <w:numId w:val="2"/>
              </w:numPr>
              <w:rPr>
                <w:rFonts w:ascii="宋体" w:hAnsi="宋体" w:cs="宋体"/>
                <w:b/>
                <w:bCs/>
                <w:szCs w:val="21"/>
              </w:rPr>
            </w:pPr>
            <w:r>
              <w:rPr>
                <w:rFonts w:ascii="宋体" w:hAnsi="宋体" w:cs="宋体" w:hint="eastAsia"/>
                <w:b/>
                <w:bCs/>
                <w:szCs w:val="21"/>
              </w:rPr>
              <w:t>智能环境调控系统：</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 xml:space="preserve">1、 彩色触摸式人机界面HMI </w:t>
            </w:r>
            <w:r>
              <w:rPr>
                <w:rFonts w:ascii="宋体" w:hAnsi="宋体" w:cs="宋体" w:hint="eastAsia"/>
                <w:color w:val="000000"/>
                <w:szCs w:val="21"/>
                <w:u w:val="single"/>
              </w:rPr>
              <w:t>高性能可编程高低温专用控制器</w:t>
            </w:r>
            <w:r>
              <w:rPr>
                <w:rFonts w:ascii="宋体" w:hAnsi="宋体" w:cs="宋体" w:hint="eastAsia"/>
                <w:color w:val="000000"/>
                <w:szCs w:val="21"/>
              </w:rPr>
              <w:t>，控制器具有密码保护功能，输入不同的密码具有不同的操作权限，避免人为误触摸而停机。显示方式为LCD 彩色液晶显示，触摸控制，中文界面能与上位机平台通讯；</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2、定值运行程序运行两种模式，程序运行既按时间自由设置变温控制（以小时为单位）、来电自起、掉电记忆、能够显示培养室内实际温湿度、设定温湿度，以及异常弹出故障报警界面同时停止相关故障功能（电源缺相错相保护、风机过流保护、压缩机高低压过载过热保护、独立超温保护、电加热过热保护等），人机界面会显示该操作，同时具有历史数据及曲线记录。</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3、补光系统微电脑分时段3档控制启停。</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4、补水系统微电脑定时自动启停、手动启停。</w:t>
            </w:r>
          </w:p>
          <w:p w:rsidR="001D54FE" w:rsidRDefault="005954C8">
            <w:pPr>
              <w:numPr>
                <w:ilvl w:val="0"/>
                <w:numId w:val="2"/>
              </w:numPr>
              <w:rPr>
                <w:rFonts w:ascii="宋体" w:hAnsi="宋体" w:cs="宋体"/>
                <w:b/>
                <w:bCs/>
                <w:szCs w:val="21"/>
              </w:rPr>
            </w:pPr>
            <w:r>
              <w:rPr>
                <w:rFonts w:ascii="宋体" w:hAnsi="宋体" w:cs="宋体" w:hint="eastAsia"/>
                <w:b/>
                <w:bCs/>
                <w:szCs w:val="21"/>
              </w:rPr>
              <w:t>恒温恒湿机组：</w:t>
            </w:r>
          </w:p>
          <w:p w:rsidR="001D54FE" w:rsidRDefault="005954C8">
            <w:pPr>
              <w:autoSpaceDE w:val="0"/>
              <w:autoSpaceDN w:val="0"/>
              <w:adjustRightInd w:val="0"/>
              <w:rPr>
                <w:rFonts w:ascii="宋体" w:hAnsi="宋体" w:cs="宋体"/>
                <w:szCs w:val="21"/>
              </w:rPr>
            </w:pPr>
            <w:r>
              <w:rPr>
                <w:rFonts w:ascii="宋体" w:hAnsi="宋体" w:cs="宋体" w:hint="eastAsia"/>
                <w:szCs w:val="21"/>
              </w:rPr>
              <w:t>1、制冷系统</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1.1 工作方式：机械压缩制冷方式；</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1.2 制冷压缩机：品牌压缩机，双模块机组实现安全冗余，一备一用、节能；</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1.3 制冷配件：国际知名品牌；</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1.4 制冷剂：要求采用环保型制冷剂；</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1.5 压缩机冷却方式：风冷。</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2、制热系统：采用PTC电加热器制热（根据风量大小自动调控加热功率、无风自动停止、安全 ）；</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3、加湿系统采用超声波独立管路加湿；</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4、换气系统采用全热交换机回收能耗节能换气。</w:t>
            </w:r>
          </w:p>
          <w:p w:rsidR="001D54FE" w:rsidRDefault="005954C8">
            <w:pPr>
              <w:autoSpaceDE w:val="0"/>
              <w:autoSpaceDN w:val="0"/>
              <w:adjustRightInd w:val="0"/>
              <w:rPr>
                <w:rFonts w:ascii="宋体" w:hAnsi="宋体" w:cs="宋体"/>
                <w:b/>
                <w:bCs/>
                <w:color w:val="000000"/>
                <w:szCs w:val="21"/>
              </w:rPr>
            </w:pPr>
            <w:r>
              <w:rPr>
                <w:rFonts w:ascii="宋体" w:hAnsi="宋体" w:cs="宋体" w:hint="eastAsia"/>
                <w:b/>
                <w:bCs/>
                <w:color w:val="000000"/>
                <w:szCs w:val="21"/>
              </w:rPr>
              <w:t>六、循环送风系统：</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1、送风方式：采用顶部匀流送风底部侧面回风方式；</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2、风道循环系统采用0.8mm镀锌板及角铁法兰风管，60mm橡塑板保温（B1级）。</w:t>
            </w:r>
          </w:p>
          <w:p w:rsidR="001D54FE" w:rsidRDefault="005954C8">
            <w:pPr>
              <w:autoSpaceDE w:val="0"/>
              <w:autoSpaceDN w:val="0"/>
              <w:adjustRightInd w:val="0"/>
              <w:rPr>
                <w:rFonts w:ascii="宋体" w:hAnsi="宋体" w:cs="宋体"/>
                <w:b/>
                <w:bCs/>
                <w:color w:val="000000"/>
                <w:szCs w:val="21"/>
              </w:rPr>
            </w:pPr>
            <w:r>
              <w:rPr>
                <w:rFonts w:ascii="宋体" w:hAnsi="宋体" w:cs="宋体" w:hint="eastAsia"/>
                <w:b/>
                <w:bCs/>
                <w:color w:val="000000"/>
                <w:szCs w:val="21"/>
              </w:rPr>
              <w:t>七、物联网监管系统：</w:t>
            </w:r>
          </w:p>
          <w:p w:rsidR="001D54FE" w:rsidRDefault="005954C8">
            <w:pPr>
              <w:autoSpaceDE w:val="0"/>
              <w:autoSpaceDN w:val="0"/>
              <w:adjustRightInd w:val="0"/>
              <w:rPr>
                <w:rFonts w:ascii="宋体" w:hAnsi="宋体" w:cs="宋体"/>
                <w:color w:val="000000"/>
                <w:szCs w:val="21"/>
              </w:rPr>
            </w:pPr>
            <w:r>
              <w:rPr>
                <w:rFonts w:ascii="宋体" w:hAnsi="宋体" w:cs="宋体" w:hint="eastAsia"/>
                <w:color w:val="000000"/>
                <w:szCs w:val="21"/>
              </w:rPr>
              <w:t>1、不间断电源要求：监管系统断电后能连续工作3小时；</w:t>
            </w:r>
          </w:p>
          <w:p w:rsidR="001D54FE" w:rsidRDefault="005954C8">
            <w:pPr>
              <w:rPr>
                <w:rFonts w:ascii="宋体" w:hAnsi="宋体"/>
                <w:bCs/>
                <w:szCs w:val="21"/>
              </w:rPr>
            </w:pPr>
            <w:r>
              <w:rPr>
                <w:rFonts w:ascii="宋体" w:hAnsi="宋体" w:cs="宋体" w:hint="eastAsia"/>
                <w:color w:val="000000"/>
                <w:szCs w:val="21"/>
              </w:rPr>
              <w:t>2、上位机：</w:t>
            </w:r>
            <w:r>
              <w:rPr>
                <w:rFonts w:ascii="宋体" w:hAnsi="宋体" w:hint="eastAsia"/>
                <w:bCs/>
                <w:szCs w:val="21"/>
              </w:rPr>
              <w:t>14寸笔记本1台</w:t>
            </w:r>
            <w:r w:rsidRPr="00A4188C">
              <w:rPr>
                <w:rFonts w:ascii="宋体" w:hAnsi="宋体" w:hint="eastAsia"/>
                <w:bCs/>
                <w:szCs w:val="21"/>
              </w:rPr>
              <w:t>/16G</w:t>
            </w:r>
            <w:r>
              <w:rPr>
                <w:rFonts w:ascii="宋体" w:hAnsi="宋体" w:hint="eastAsia"/>
                <w:bCs/>
                <w:szCs w:val="21"/>
              </w:rPr>
              <w:t>B/1TB/集显；</w:t>
            </w:r>
          </w:p>
          <w:p w:rsidR="001D54FE" w:rsidRDefault="005954C8">
            <w:pPr>
              <w:rPr>
                <w:rFonts w:ascii="宋体" w:hAnsi="宋体" w:cs="宋体"/>
                <w:szCs w:val="21"/>
              </w:rPr>
            </w:pPr>
            <w:r>
              <w:rPr>
                <w:rFonts w:ascii="宋体" w:hAnsi="宋体" w:cs="宋体" w:hint="eastAsia"/>
                <w:bCs/>
                <w:szCs w:val="21"/>
              </w:rPr>
              <w:t>3、设备运行状态查看故障报警；温湿度</w:t>
            </w:r>
            <w:r>
              <w:rPr>
                <w:rFonts w:ascii="宋体" w:hAnsi="宋体" w:cs="宋体" w:hint="eastAsia"/>
                <w:szCs w:val="21"/>
              </w:rPr>
              <w:t>二次监管、蓝牙打印、远程现场实时监管查看实验室环境运行数据，数据记录≥12个月、先进先出，超限报警、远程、现场、方式：声光、短信、微信、电话；</w:t>
            </w:r>
          </w:p>
          <w:p w:rsidR="001D54FE" w:rsidRDefault="005954C8">
            <w:pPr>
              <w:rPr>
                <w:rFonts w:ascii="宋体" w:hAnsi="宋体" w:cs="宋体"/>
                <w:bCs/>
                <w:szCs w:val="21"/>
              </w:rPr>
            </w:pPr>
            <w:r>
              <w:rPr>
                <w:rFonts w:ascii="宋体" w:hAnsi="宋体" w:cs="宋体" w:hint="eastAsia"/>
                <w:bCs/>
                <w:szCs w:val="21"/>
              </w:rPr>
              <w:t>4、配备人脸识别门禁系统1套；</w:t>
            </w:r>
          </w:p>
          <w:p w:rsidR="001D54FE" w:rsidRDefault="005954C8">
            <w:pPr>
              <w:rPr>
                <w:rFonts w:ascii="宋体" w:hAnsi="宋体" w:cs="宋体"/>
                <w:bCs/>
                <w:szCs w:val="21"/>
              </w:rPr>
            </w:pPr>
            <w:r>
              <w:rPr>
                <w:rFonts w:ascii="宋体" w:hAnsi="宋体" w:cs="宋体" w:hint="eastAsia"/>
                <w:bCs/>
                <w:szCs w:val="21"/>
              </w:rPr>
              <w:t>5、物联网监管软件为设备配套成熟免费通用软件无需授权。</w:t>
            </w:r>
          </w:p>
          <w:p w:rsidR="001D54FE" w:rsidRDefault="005954C8">
            <w:pPr>
              <w:rPr>
                <w:rFonts w:ascii="宋体" w:hAnsi="宋体" w:cs="宋体"/>
                <w:b/>
                <w:szCs w:val="21"/>
              </w:rPr>
            </w:pPr>
            <w:r>
              <w:rPr>
                <w:rFonts w:ascii="宋体" w:hAnsi="宋体" w:cs="宋体" w:hint="eastAsia"/>
                <w:b/>
                <w:szCs w:val="21"/>
              </w:rPr>
              <w:t>八、其它配套设备：</w:t>
            </w:r>
          </w:p>
          <w:p w:rsidR="001D54FE" w:rsidRDefault="005954C8">
            <w:pPr>
              <w:rPr>
                <w:rFonts w:ascii="宋体" w:hAnsi="宋体" w:cs="宋体"/>
                <w:bCs/>
                <w:szCs w:val="21"/>
              </w:rPr>
            </w:pPr>
            <w:r>
              <w:rPr>
                <w:rFonts w:ascii="宋体" w:hAnsi="宋体" w:cs="宋体" w:hint="eastAsia"/>
                <w:bCs/>
                <w:szCs w:val="21"/>
              </w:rPr>
              <w:t>1、准备间1套采光窗，尺寸现场调整，6mm钢化玻璃、50mm洁净型材；</w:t>
            </w:r>
          </w:p>
          <w:p w:rsidR="001D54FE" w:rsidRDefault="005954C8">
            <w:pPr>
              <w:rPr>
                <w:rFonts w:ascii="宋体" w:hAnsi="宋体" w:cs="宋体"/>
                <w:color w:val="000000"/>
                <w:szCs w:val="21"/>
              </w:rPr>
            </w:pPr>
            <w:r>
              <w:rPr>
                <w:rFonts w:ascii="宋体" w:hAnsi="宋体" w:cs="宋体" w:hint="eastAsia"/>
                <w:bCs/>
                <w:szCs w:val="21"/>
              </w:rPr>
              <w:t>2、钢木结构</w:t>
            </w:r>
            <w:r>
              <w:rPr>
                <w:rFonts w:ascii="宋体" w:hAnsi="宋体" w:cs="宋体" w:hint="eastAsia"/>
                <w:color w:val="000000"/>
                <w:szCs w:val="21"/>
              </w:rPr>
              <w:t>实验室边台L2500mm*k700mm带水槽1套；</w:t>
            </w:r>
          </w:p>
          <w:p w:rsidR="001D54FE" w:rsidRDefault="005954C8">
            <w:pPr>
              <w:rPr>
                <w:rFonts w:ascii="宋体" w:hAnsi="宋体" w:cs="宋体"/>
                <w:color w:val="000000"/>
                <w:szCs w:val="21"/>
              </w:rPr>
            </w:pPr>
            <w:r>
              <w:rPr>
                <w:rFonts w:ascii="宋体" w:hAnsi="宋体" w:cs="宋体" w:hint="eastAsia"/>
                <w:color w:val="000000"/>
                <w:szCs w:val="21"/>
              </w:rPr>
              <w:t>3、准备间配备1套1.5P格力壁挂机（冷暖型）。</w:t>
            </w:r>
          </w:p>
          <w:p w:rsidR="001D54FE" w:rsidRDefault="005954C8">
            <w:pPr>
              <w:rPr>
                <w:rFonts w:ascii="宋体" w:hAnsi="宋体" w:cs="宋体"/>
                <w:b/>
                <w:bCs/>
                <w:color w:val="000000"/>
                <w:szCs w:val="21"/>
              </w:rPr>
            </w:pPr>
            <w:r>
              <w:rPr>
                <w:rFonts w:ascii="宋体" w:hAnsi="宋体" w:cs="宋体" w:hint="eastAsia"/>
                <w:b/>
                <w:bCs/>
                <w:color w:val="000000"/>
                <w:szCs w:val="21"/>
              </w:rPr>
              <w:t>九、其它：</w:t>
            </w:r>
          </w:p>
          <w:p w:rsidR="001D54FE" w:rsidRDefault="005954C8">
            <w:pPr>
              <w:rPr>
                <w:rFonts w:ascii="宋体" w:hAnsi="宋体" w:cs="宋体"/>
                <w:color w:val="000000"/>
                <w:szCs w:val="21"/>
              </w:rPr>
            </w:pPr>
            <w:r>
              <w:rPr>
                <w:rFonts w:ascii="宋体" w:hAnsi="宋体" w:cs="宋体" w:hint="eastAsia"/>
                <w:color w:val="000000"/>
                <w:szCs w:val="21"/>
              </w:rPr>
              <w:t>1、配电箱必须配备防雷装置、设备整体外壳进行防漏电接地处理；</w:t>
            </w:r>
          </w:p>
          <w:p w:rsidR="001D54FE" w:rsidRDefault="005954C8">
            <w:pPr>
              <w:rPr>
                <w:rFonts w:ascii="宋体" w:hAnsi="宋体" w:cs="宋体"/>
                <w:color w:val="000000"/>
                <w:szCs w:val="21"/>
              </w:rPr>
            </w:pPr>
            <w:r>
              <w:rPr>
                <w:rFonts w:ascii="宋体" w:hAnsi="宋体" w:cs="宋体" w:hint="eastAsia"/>
                <w:color w:val="000000"/>
                <w:szCs w:val="21"/>
              </w:rPr>
              <w:t>2、设备整体安装按照洁净实验室工艺进行现场组装；</w:t>
            </w:r>
          </w:p>
          <w:p w:rsidR="001D54FE" w:rsidRDefault="005954C8">
            <w:pPr>
              <w:rPr>
                <w:rFonts w:ascii="宋体" w:hAnsi="宋体" w:cs="宋体"/>
                <w:b/>
                <w:bCs/>
                <w:color w:val="000000"/>
                <w:szCs w:val="21"/>
              </w:rPr>
            </w:pPr>
            <w:r>
              <w:rPr>
                <w:rFonts w:ascii="宋体" w:hAnsi="宋体" w:cs="宋体" w:hint="eastAsia"/>
                <w:b/>
                <w:bCs/>
                <w:color w:val="000000"/>
                <w:szCs w:val="21"/>
              </w:rPr>
              <w:t>十、售后服务：</w:t>
            </w:r>
          </w:p>
          <w:p w:rsidR="001D54FE" w:rsidRDefault="005954C8">
            <w:pPr>
              <w:rPr>
                <w:rFonts w:ascii="宋体" w:hAnsi="宋体" w:cs="宋体"/>
                <w:color w:val="000000"/>
                <w:szCs w:val="21"/>
              </w:rPr>
            </w:pPr>
            <w:r>
              <w:rPr>
                <w:rFonts w:ascii="宋体" w:hAnsi="宋体" w:cs="宋体" w:hint="eastAsia"/>
                <w:color w:val="000000"/>
                <w:szCs w:val="21"/>
              </w:rPr>
              <w:t>1、设备整机质保24个月含相关耗材、终身提供上门维修服务；</w:t>
            </w:r>
          </w:p>
          <w:p w:rsidR="001D54FE" w:rsidRDefault="005954C8">
            <w:pPr>
              <w:rPr>
                <w:rFonts w:ascii="宋体" w:hAnsi="宋体" w:cs="宋体"/>
                <w:color w:val="000000"/>
                <w:szCs w:val="21"/>
              </w:rPr>
            </w:pPr>
            <w:r>
              <w:rPr>
                <w:rFonts w:ascii="宋体" w:hAnsi="宋体" w:cs="宋体" w:hint="eastAsia"/>
                <w:color w:val="000000"/>
                <w:szCs w:val="21"/>
              </w:rPr>
              <w:t>2、现场安装调试完成后免费培训2~3人熟练操作该设备及简单故障排除；</w:t>
            </w:r>
          </w:p>
          <w:p w:rsidR="001D54FE" w:rsidRDefault="005954C8">
            <w:pPr>
              <w:rPr>
                <w:rFonts w:ascii="宋体" w:hAnsi="宋体" w:cs="宋体"/>
                <w:color w:val="000000"/>
                <w:szCs w:val="21"/>
              </w:rPr>
            </w:pPr>
            <w:r>
              <w:rPr>
                <w:rFonts w:ascii="宋体" w:hAnsi="宋体" w:cs="宋体" w:hint="eastAsia"/>
                <w:color w:val="000000"/>
                <w:szCs w:val="21"/>
              </w:rPr>
              <w:t>3、供应商接到报修电话后2小时做出相应48小时内到达现场；</w:t>
            </w:r>
          </w:p>
          <w:p w:rsidR="001D54FE" w:rsidRDefault="005954C8">
            <w:pPr>
              <w:rPr>
                <w:rFonts w:ascii="宋体" w:hAnsi="宋体" w:cs="宋体"/>
                <w:b/>
                <w:bCs/>
                <w:color w:val="000000"/>
                <w:szCs w:val="21"/>
              </w:rPr>
            </w:pPr>
            <w:r>
              <w:rPr>
                <w:rFonts w:ascii="宋体" w:hAnsi="宋体" w:cs="宋体" w:hint="eastAsia"/>
                <w:b/>
                <w:bCs/>
                <w:color w:val="000000"/>
                <w:szCs w:val="21"/>
              </w:rPr>
              <w:t>十一、技术方案：</w:t>
            </w:r>
          </w:p>
          <w:p w:rsidR="001D54FE" w:rsidRPr="00DC049C" w:rsidRDefault="005954C8">
            <w:pPr>
              <w:rPr>
                <w:rFonts w:ascii="宋体" w:hAnsi="宋体" w:cs="宋体"/>
                <w:color w:val="000000"/>
                <w:szCs w:val="21"/>
              </w:rPr>
            </w:pPr>
            <w:r>
              <w:rPr>
                <w:rFonts w:ascii="宋体" w:hAnsi="宋体" w:cs="宋体" w:hint="eastAsia"/>
                <w:color w:val="000000"/>
                <w:szCs w:val="21"/>
              </w:rPr>
              <w:t>本设备为定制非标产品、投标人必须提供一份完整技术方案、包括设计图纸、设计说明、设计原理、方案特点、现场组织施工。</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无人机平台</w:t>
            </w:r>
          </w:p>
        </w:tc>
        <w:tc>
          <w:tcPr>
            <w:tcW w:w="7223" w:type="dxa"/>
          </w:tcPr>
          <w:p w:rsidR="001D54FE" w:rsidRDefault="005954C8">
            <w:pPr>
              <w:rPr>
                <w:rFonts w:ascii="宋体" w:hAnsi="宋体" w:cs="仿宋_GB2312"/>
                <w:b/>
                <w:bCs/>
                <w:szCs w:val="21"/>
              </w:rPr>
            </w:pPr>
            <w:r>
              <w:rPr>
                <w:rFonts w:ascii="宋体" w:hAnsi="宋体" w:cs="仿宋_GB2312" w:hint="eastAsia"/>
                <w:b/>
                <w:bCs/>
                <w:szCs w:val="21"/>
              </w:rPr>
              <w:t>一、配置要求：</w:t>
            </w:r>
          </w:p>
          <w:p w:rsidR="001D54FE" w:rsidRDefault="005954C8">
            <w:pPr>
              <w:rPr>
                <w:rFonts w:ascii="宋体" w:hAnsi="宋体" w:cs="仿宋_GB2312"/>
                <w:szCs w:val="21"/>
              </w:rPr>
            </w:pPr>
            <w:r>
              <w:rPr>
                <w:rFonts w:ascii="宋体" w:hAnsi="宋体" w:cs="仿宋_GB2312" w:hint="eastAsia"/>
                <w:szCs w:val="21"/>
              </w:rPr>
              <w:t>1、无人机平台1套；</w:t>
            </w:r>
          </w:p>
          <w:p w:rsidR="001D54FE" w:rsidRDefault="005954C8">
            <w:pPr>
              <w:rPr>
                <w:rFonts w:ascii="宋体" w:hAnsi="宋体" w:cs="仿宋_GB2312"/>
                <w:szCs w:val="21"/>
              </w:rPr>
            </w:pPr>
            <w:r>
              <w:rPr>
                <w:rFonts w:ascii="宋体" w:hAnsi="宋体" w:cs="仿宋_GB2312" w:hint="eastAsia"/>
                <w:szCs w:val="21"/>
              </w:rPr>
              <w:t>2、激光雷达测量系统1套。</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b/>
                <w:bCs/>
                <w:szCs w:val="21"/>
              </w:rPr>
            </w:pPr>
            <w:r>
              <w:rPr>
                <w:rFonts w:ascii="宋体" w:hAnsi="宋体" w:cs="仿宋_GB2312" w:hint="eastAsia"/>
                <w:b/>
                <w:bCs/>
                <w:szCs w:val="21"/>
              </w:rPr>
              <w:t>（一）无人机平台</w:t>
            </w:r>
          </w:p>
          <w:p w:rsidR="001D54FE" w:rsidRDefault="005954C8">
            <w:pPr>
              <w:rPr>
                <w:rFonts w:ascii="宋体" w:hAnsi="宋体" w:cs="仿宋_GB2312"/>
                <w:szCs w:val="21"/>
              </w:rPr>
            </w:pPr>
            <w:r>
              <w:rPr>
                <w:rFonts w:ascii="宋体" w:hAnsi="宋体" w:cs="仿宋_GB2312" w:hint="eastAsia"/>
                <w:szCs w:val="21"/>
              </w:rPr>
              <w:t>1、飞行器</w:t>
            </w:r>
          </w:p>
          <w:p w:rsidR="001D54FE" w:rsidRDefault="005954C8">
            <w:pPr>
              <w:rPr>
                <w:rFonts w:ascii="宋体" w:hAnsi="宋体" w:cs="仿宋_GB2312"/>
                <w:szCs w:val="21"/>
              </w:rPr>
            </w:pPr>
            <w:r>
              <w:rPr>
                <w:rFonts w:ascii="宋体" w:hAnsi="宋体" w:cs="仿宋_GB2312" w:hint="eastAsia"/>
                <w:szCs w:val="21"/>
              </w:rPr>
              <w:t>（1）对称电机轴距：≥920 mm；</w:t>
            </w:r>
          </w:p>
          <w:p w:rsidR="001D54FE" w:rsidRDefault="005954C8">
            <w:pPr>
              <w:rPr>
                <w:rFonts w:ascii="宋体" w:hAnsi="宋体" w:cs="仿宋_GB2312"/>
                <w:szCs w:val="21"/>
              </w:rPr>
            </w:pPr>
            <w:r>
              <w:rPr>
                <w:rFonts w:ascii="宋体" w:hAnsi="宋体" w:cs="仿宋_GB2312" w:hint="eastAsia"/>
                <w:szCs w:val="21"/>
              </w:rPr>
              <w:t>（2）最大载重：≥3.0 kg；</w:t>
            </w:r>
          </w:p>
          <w:p w:rsidR="001D54FE" w:rsidRDefault="005954C8">
            <w:pPr>
              <w:rPr>
                <w:rFonts w:ascii="宋体" w:hAnsi="宋体" w:cs="仿宋_GB2312"/>
                <w:szCs w:val="21"/>
              </w:rPr>
            </w:pPr>
            <w:r>
              <w:rPr>
                <w:rFonts w:ascii="宋体" w:hAnsi="宋体" w:cs="仿宋_GB2312" w:hint="eastAsia"/>
                <w:szCs w:val="21"/>
              </w:rPr>
              <w:t>▲（3）悬停精度：垂直：≤±0.5 m（GPS 正常工作时）、≤±0.2 m（RTK 定位正常工作时）；水平：≤±1.5 m（GPS 正常工作时）、≤±0.1 m（RTK 定位正常工作时）；</w:t>
            </w:r>
          </w:p>
          <w:p w:rsidR="001D54FE" w:rsidRDefault="005954C8">
            <w:pPr>
              <w:rPr>
                <w:rFonts w:ascii="宋体" w:hAnsi="宋体" w:cs="仿宋_GB2312"/>
                <w:szCs w:val="21"/>
              </w:rPr>
            </w:pPr>
            <w:r>
              <w:rPr>
                <w:rFonts w:ascii="宋体" w:hAnsi="宋体" w:cs="仿宋_GB2312" w:hint="eastAsia"/>
                <w:szCs w:val="21"/>
              </w:rPr>
              <w:t>（4）最大上升速度：≥ 5 m/s；</w:t>
            </w:r>
          </w:p>
          <w:p w:rsidR="001D54FE" w:rsidRDefault="005954C8">
            <w:pPr>
              <w:rPr>
                <w:rFonts w:ascii="宋体" w:hAnsi="宋体" w:cs="仿宋_GB2312"/>
                <w:szCs w:val="21"/>
              </w:rPr>
            </w:pPr>
            <w:r>
              <w:rPr>
                <w:rFonts w:ascii="宋体" w:hAnsi="宋体" w:cs="仿宋_GB2312" w:hint="eastAsia"/>
                <w:szCs w:val="21"/>
              </w:rPr>
              <w:t>（5）最大下降速度（垂直）： ≥3 m/s；</w:t>
            </w:r>
          </w:p>
          <w:p w:rsidR="001D54FE" w:rsidRDefault="005954C8">
            <w:pPr>
              <w:rPr>
                <w:rFonts w:ascii="宋体" w:hAnsi="宋体" w:cs="仿宋_GB2312"/>
                <w:szCs w:val="21"/>
              </w:rPr>
            </w:pPr>
            <w:r>
              <w:rPr>
                <w:rFonts w:ascii="宋体" w:hAnsi="宋体" w:cs="仿宋_GB2312" w:hint="eastAsia"/>
                <w:szCs w:val="21"/>
              </w:rPr>
              <w:t>（6）最大水平飞行速度： ≥5 m/s；</w:t>
            </w:r>
          </w:p>
          <w:p w:rsidR="001D54FE" w:rsidRDefault="005954C8">
            <w:pPr>
              <w:rPr>
                <w:rFonts w:ascii="宋体" w:hAnsi="宋体" w:cs="仿宋_GB2312"/>
                <w:szCs w:val="21"/>
              </w:rPr>
            </w:pPr>
            <w:r>
              <w:rPr>
                <w:rFonts w:ascii="宋体" w:hAnsi="宋体" w:cs="仿宋_GB2312" w:hint="eastAsia"/>
                <w:szCs w:val="21"/>
              </w:rPr>
              <w:t>（7）最大飞行海拔高度： ≥7000 m；</w:t>
            </w:r>
          </w:p>
          <w:p w:rsidR="001D54FE" w:rsidRDefault="005954C8">
            <w:pPr>
              <w:rPr>
                <w:rFonts w:ascii="宋体" w:hAnsi="宋体" w:cs="仿宋_GB2312"/>
                <w:szCs w:val="21"/>
              </w:rPr>
            </w:pPr>
            <w:r>
              <w:rPr>
                <w:rFonts w:ascii="宋体" w:hAnsi="宋体" w:cs="仿宋_GB2312" w:hint="eastAsia"/>
                <w:szCs w:val="21"/>
              </w:rPr>
              <w:t>（8）最大可承受风速：≥15 m/s （7级风）；</w:t>
            </w:r>
          </w:p>
          <w:p w:rsidR="001D54FE" w:rsidRDefault="005954C8">
            <w:pPr>
              <w:rPr>
                <w:rFonts w:ascii="宋体" w:hAnsi="宋体" w:cs="仿宋_GB2312"/>
                <w:szCs w:val="21"/>
              </w:rPr>
            </w:pPr>
            <w:r>
              <w:rPr>
                <w:rFonts w:ascii="宋体" w:hAnsi="宋体" w:cs="仿宋_GB2312" w:hint="eastAsia"/>
                <w:szCs w:val="21"/>
              </w:rPr>
              <w:t>▲（9）最大飞行时间：≥55 min</w:t>
            </w:r>
            <w:r>
              <w:rPr>
                <w:rFonts w:ascii="宋体" w:hAnsi="宋体" w:cs="仿宋_GB2312" w:hint="eastAsia"/>
                <w:szCs w:val="21"/>
              </w:rPr>
              <w:t> ；</w:t>
            </w:r>
          </w:p>
          <w:p w:rsidR="001D54FE" w:rsidRDefault="005954C8">
            <w:pPr>
              <w:rPr>
                <w:rFonts w:ascii="宋体" w:hAnsi="宋体" w:cs="仿宋_GB2312"/>
                <w:szCs w:val="21"/>
              </w:rPr>
            </w:pPr>
            <w:r>
              <w:rPr>
                <w:rFonts w:ascii="宋体" w:hAnsi="宋体" w:cs="仿宋_GB2312" w:hint="eastAsia"/>
                <w:szCs w:val="21"/>
              </w:rPr>
              <w:t>▲（10）IP 防护等级：IP54</w:t>
            </w:r>
            <w:r>
              <w:rPr>
                <w:rFonts w:ascii="宋体" w:hAnsi="宋体" w:cs="仿宋_GB2312" w:hint="eastAsia"/>
                <w:szCs w:val="21"/>
              </w:rPr>
              <w:t>；</w:t>
            </w:r>
          </w:p>
          <w:p w:rsidR="001D54FE" w:rsidRDefault="005954C8">
            <w:pPr>
              <w:rPr>
                <w:rFonts w:ascii="宋体" w:hAnsi="宋体" w:cs="仿宋_GB2312"/>
                <w:szCs w:val="21"/>
              </w:rPr>
            </w:pPr>
            <w:r>
              <w:rPr>
                <w:rFonts w:ascii="宋体" w:hAnsi="宋体" w:cs="仿宋_GB2312" w:hint="eastAsia"/>
                <w:szCs w:val="21"/>
              </w:rPr>
              <w:t>2、遥控器：最大信号有效距离（无干扰、无遮挡）： ≥15 km；</w:t>
            </w:r>
          </w:p>
          <w:p w:rsidR="001D54FE" w:rsidRDefault="005954C8">
            <w:pPr>
              <w:rPr>
                <w:rFonts w:ascii="宋体" w:hAnsi="宋体" w:cs="仿宋_GB2312"/>
                <w:szCs w:val="21"/>
              </w:rPr>
            </w:pPr>
            <w:r>
              <w:rPr>
                <w:rFonts w:ascii="宋体" w:hAnsi="宋体" w:cs="仿宋_GB2312" w:hint="eastAsia"/>
                <w:szCs w:val="21"/>
              </w:rPr>
              <w:t>3、FPV摄像头：1080P、720P(30FPS)</w:t>
            </w:r>
            <w:r>
              <w:rPr>
                <w:rFonts w:ascii="宋体" w:hAnsi="宋体" w:cs="仿宋_GB2312" w:hint="eastAsia"/>
                <w:szCs w:val="21"/>
              </w:rPr>
              <w:t>；</w:t>
            </w:r>
          </w:p>
          <w:p w:rsidR="001D54FE" w:rsidRDefault="005954C8">
            <w:pPr>
              <w:rPr>
                <w:rFonts w:ascii="宋体" w:hAnsi="宋体" w:cs="仿宋_GB2312"/>
                <w:szCs w:val="21"/>
              </w:rPr>
            </w:pPr>
            <w:r>
              <w:rPr>
                <w:rFonts w:ascii="宋体" w:hAnsi="宋体" w:cs="仿宋_GB2312" w:hint="eastAsia"/>
                <w:szCs w:val="21"/>
              </w:rPr>
              <w:t>4、智能飞行电池：容量：≥6000 mAh；</w:t>
            </w:r>
          </w:p>
          <w:p w:rsidR="001D54FE" w:rsidRDefault="005954C8">
            <w:pPr>
              <w:rPr>
                <w:rFonts w:ascii="宋体" w:hAnsi="宋体" w:cs="仿宋_GB2312"/>
                <w:szCs w:val="21"/>
              </w:rPr>
            </w:pPr>
            <w:r>
              <w:rPr>
                <w:rFonts w:ascii="宋体" w:hAnsi="宋体" w:cs="仿宋_GB2312" w:hint="eastAsia"/>
                <w:szCs w:val="21"/>
              </w:rPr>
              <w:t>5、智能电池箱：可放置智能飞行电池至少 10块。</w:t>
            </w:r>
          </w:p>
          <w:p w:rsidR="001D54FE" w:rsidRDefault="005954C8">
            <w:pPr>
              <w:rPr>
                <w:rFonts w:ascii="宋体" w:hAnsi="宋体" w:cs="仿宋_GB2312"/>
                <w:b/>
                <w:bCs/>
                <w:szCs w:val="21"/>
              </w:rPr>
            </w:pPr>
            <w:r>
              <w:rPr>
                <w:rFonts w:ascii="宋体" w:hAnsi="宋体" w:cs="仿宋_GB2312" w:hint="eastAsia"/>
                <w:b/>
                <w:bCs/>
                <w:szCs w:val="21"/>
              </w:rPr>
              <w:t>（二）激光雷达测量系统</w:t>
            </w:r>
          </w:p>
          <w:p w:rsidR="001D54FE" w:rsidRDefault="005954C8">
            <w:pPr>
              <w:rPr>
                <w:rFonts w:ascii="宋体" w:hAnsi="宋体" w:cs="仿宋_GB2312"/>
                <w:szCs w:val="21"/>
              </w:rPr>
            </w:pPr>
            <w:r>
              <w:rPr>
                <w:rFonts w:ascii="宋体" w:hAnsi="宋体" w:cs="仿宋_GB2312" w:hint="eastAsia"/>
                <w:szCs w:val="21"/>
              </w:rPr>
              <w:t>1、测距：0.3-120m；</w:t>
            </w:r>
          </w:p>
          <w:p w:rsidR="001D54FE" w:rsidRDefault="005954C8">
            <w:pPr>
              <w:rPr>
                <w:rFonts w:ascii="宋体" w:hAnsi="宋体" w:cs="仿宋_GB2312"/>
                <w:szCs w:val="21"/>
              </w:rPr>
            </w:pPr>
            <w:r>
              <w:rPr>
                <w:rFonts w:ascii="宋体" w:hAnsi="宋体" w:cs="仿宋_GB2312" w:hint="eastAsia"/>
                <w:szCs w:val="21"/>
              </w:rPr>
              <w:t>2、测量精度：≤±0.5 cm(0.3 m-3 0m), ≤±2.5 cm(30 m-70 m)；</w:t>
            </w:r>
          </w:p>
          <w:p w:rsidR="001D54FE" w:rsidRDefault="005954C8">
            <w:pPr>
              <w:rPr>
                <w:rFonts w:ascii="宋体" w:hAnsi="宋体" w:cs="仿宋_GB2312"/>
                <w:szCs w:val="21"/>
              </w:rPr>
            </w:pPr>
            <w:r>
              <w:rPr>
                <w:rFonts w:ascii="宋体" w:hAnsi="宋体" w:cs="仿宋_GB2312" w:hint="eastAsia"/>
                <w:szCs w:val="21"/>
              </w:rPr>
              <w:t>3、绝对精度：≤10cm；</w:t>
            </w:r>
          </w:p>
          <w:p w:rsidR="001D54FE" w:rsidRDefault="005954C8">
            <w:pPr>
              <w:rPr>
                <w:rFonts w:ascii="宋体" w:hAnsi="宋体" w:cs="仿宋_GB2312"/>
                <w:szCs w:val="21"/>
              </w:rPr>
            </w:pPr>
            <w:r>
              <w:rPr>
                <w:rFonts w:ascii="宋体" w:hAnsi="宋体" w:cs="仿宋_GB2312" w:hint="eastAsia"/>
                <w:szCs w:val="21"/>
              </w:rPr>
              <w:t>4、回波：单/双回波；</w:t>
            </w:r>
          </w:p>
          <w:p w:rsidR="001D54FE" w:rsidRDefault="005954C8">
            <w:pPr>
              <w:rPr>
                <w:rFonts w:ascii="宋体" w:hAnsi="宋体" w:cs="仿宋_GB2312"/>
                <w:szCs w:val="21"/>
              </w:rPr>
            </w:pPr>
            <w:r>
              <w:rPr>
                <w:rFonts w:ascii="宋体" w:hAnsi="宋体" w:cs="仿宋_GB2312" w:hint="eastAsia"/>
                <w:szCs w:val="21"/>
              </w:rPr>
              <w:t>5、点频：≥64万点/秒；</w:t>
            </w:r>
          </w:p>
          <w:p w:rsidR="001D54FE" w:rsidRDefault="005954C8">
            <w:pPr>
              <w:rPr>
                <w:rFonts w:ascii="宋体" w:hAnsi="宋体" w:cs="仿宋_GB2312"/>
                <w:szCs w:val="21"/>
              </w:rPr>
            </w:pPr>
            <w:r>
              <w:rPr>
                <w:rFonts w:ascii="宋体" w:hAnsi="宋体" w:cs="仿宋_GB2312" w:hint="eastAsia"/>
                <w:szCs w:val="21"/>
              </w:rPr>
              <w:t>6、水平视场角：360°；</w:t>
            </w:r>
          </w:p>
          <w:p w:rsidR="001D54FE" w:rsidRDefault="005954C8">
            <w:pPr>
              <w:rPr>
                <w:rFonts w:ascii="宋体" w:hAnsi="宋体" w:cs="仿宋_GB2312"/>
                <w:szCs w:val="21"/>
              </w:rPr>
            </w:pPr>
            <w:r>
              <w:rPr>
                <w:rFonts w:ascii="宋体" w:hAnsi="宋体" w:cs="仿宋_GB2312" w:hint="eastAsia"/>
                <w:szCs w:val="21"/>
              </w:rPr>
              <w:t>7、航向精度（后处理）：≤0.02°；</w:t>
            </w:r>
          </w:p>
          <w:p w:rsidR="001D54FE" w:rsidRDefault="005954C8">
            <w:pPr>
              <w:rPr>
                <w:rFonts w:ascii="宋体" w:hAnsi="宋体" w:cs="仿宋_GB2312"/>
                <w:szCs w:val="21"/>
              </w:rPr>
            </w:pPr>
            <w:r>
              <w:rPr>
                <w:rFonts w:ascii="宋体" w:hAnsi="宋体" w:cs="仿宋_GB2312" w:hint="eastAsia"/>
                <w:szCs w:val="21"/>
              </w:rPr>
              <w:t>8、姿态精度（后处理）：≤0.006°；</w:t>
            </w:r>
          </w:p>
          <w:p w:rsidR="001D54FE" w:rsidRDefault="005954C8">
            <w:pPr>
              <w:rPr>
                <w:rFonts w:ascii="宋体" w:hAnsi="宋体" w:cs="仿宋_GB2312"/>
                <w:szCs w:val="21"/>
              </w:rPr>
            </w:pPr>
            <w:r>
              <w:rPr>
                <w:rFonts w:ascii="宋体" w:hAnsi="宋体" w:cs="仿宋_GB2312" w:hint="eastAsia"/>
                <w:szCs w:val="21"/>
              </w:rPr>
              <w:t>9、位置精度（后处理）：≤0.01m；</w:t>
            </w:r>
          </w:p>
          <w:p w:rsidR="001D54FE" w:rsidRDefault="005954C8">
            <w:pPr>
              <w:rPr>
                <w:rFonts w:ascii="宋体" w:hAnsi="宋体" w:cs="仿宋_GB2312"/>
                <w:szCs w:val="21"/>
              </w:rPr>
            </w:pPr>
            <w:r>
              <w:rPr>
                <w:rFonts w:ascii="宋体" w:hAnsi="宋体" w:cs="仿宋_GB2312" w:hint="eastAsia"/>
                <w:szCs w:val="21"/>
              </w:rPr>
              <w:t>10、安全等级：≥1级；</w:t>
            </w:r>
          </w:p>
          <w:p w:rsidR="001D54FE" w:rsidRDefault="005954C8">
            <w:pPr>
              <w:rPr>
                <w:rFonts w:ascii="宋体" w:hAnsi="宋体" w:cs="仿宋_GB2312"/>
                <w:szCs w:val="21"/>
              </w:rPr>
            </w:pPr>
            <w:r>
              <w:rPr>
                <w:rFonts w:ascii="宋体" w:hAnsi="宋体" w:cs="仿宋_GB2312" w:hint="eastAsia"/>
                <w:szCs w:val="21"/>
              </w:rPr>
              <w:t>11、可见光相机系统：内置相机(非外挂方式)，要求像素≥2000万像素，CMOS传感器，全局曝光模式，快门速度、曝光、白平衡等高级参数随使用环境自动调节；</w:t>
            </w:r>
          </w:p>
          <w:p w:rsidR="001D54FE" w:rsidRDefault="005954C8">
            <w:pPr>
              <w:rPr>
                <w:rFonts w:ascii="宋体" w:hAnsi="宋体" w:cs="仿宋_GB2312"/>
                <w:szCs w:val="21"/>
              </w:rPr>
            </w:pPr>
            <w:r>
              <w:rPr>
                <w:rFonts w:ascii="宋体" w:hAnsi="宋体" w:cs="仿宋_GB2312" w:hint="eastAsia"/>
                <w:szCs w:val="21"/>
              </w:rPr>
              <w:t>12、可见光相机镜头：16mm焦距，视场角≥80°，最大光圈（F）2.8；</w:t>
            </w:r>
          </w:p>
          <w:p w:rsidR="001D54FE" w:rsidRDefault="005954C8">
            <w:pPr>
              <w:rPr>
                <w:rFonts w:ascii="宋体" w:hAnsi="宋体" w:cs="仿宋_GB2312"/>
                <w:szCs w:val="21"/>
              </w:rPr>
            </w:pPr>
            <w:r>
              <w:rPr>
                <w:rFonts w:ascii="宋体" w:hAnsi="宋体" w:cs="仿宋_GB2312" w:hint="eastAsia"/>
                <w:szCs w:val="21"/>
              </w:rPr>
              <w:t>13、支持使用内置相机照片对点云赋色，生成真彩色点云；</w:t>
            </w:r>
          </w:p>
          <w:p w:rsidR="001D54FE" w:rsidRDefault="005954C8">
            <w:pPr>
              <w:rPr>
                <w:rFonts w:ascii="宋体" w:hAnsi="宋体" w:cs="仿宋_GB2312"/>
                <w:szCs w:val="21"/>
              </w:rPr>
            </w:pPr>
            <w:r>
              <w:rPr>
                <w:rFonts w:ascii="宋体" w:hAnsi="宋体" w:cs="仿宋_GB2312" w:hint="eastAsia"/>
                <w:szCs w:val="21"/>
              </w:rPr>
              <w:t>14、照片需包含真实拍照时间和经纬度坐标。</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梯度PCR仪</w:t>
            </w:r>
          </w:p>
        </w:tc>
        <w:tc>
          <w:tcPr>
            <w:tcW w:w="7223" w:type="dxa"/>
            <w:vAlign w:val="center"/>
          </w:tcPr>
          <w:p w:rsidR="001D54FE" w:rsidRDefault="005954C8">
            <w:pPr>
              <w:numPr>
                <w:ilvl w:val="0"/>
                <w:numId w:val="4"/>
              </w:numPr>
              <w:rPr>
                <w:rFonts w:ascii="宋体" w:hAnsi="宋体" w:cs="仿宋_GB2312"/>
                <w:b/>
                <w:bCs/>
                <w:szCs w:val="21"/>
              </w:rPr>
            </w:pPr>
            <w:r>
              <w:rPr>
                <w:rFonts w:ascii="宋体" w:hAnsi="宋体" w:cs="仿宋_GB2312" w:hint="eastAsia"/>
                <w:b/>
                <w:bCs/>
                <w:szCs w:val="21"/>
              </w:rPr>
              <w:t>配置要求：</w:t>
            </w:r>
          </w:p>
          <w:p w:rsidR="001D54FE" w:rsidRDefault="005954C8">
            <w:pPr>
              <w:rPr>
                <w:rFonts w:ascii="宋体" w:hAnsi="宋体" w:cs="仿宋_GB2312"/>
                <w:szCs w:val="21"/>
              </w:rPr>
            </w:pPr>
            <w:r>
              <w:rPr>
                <w:rFonts w:ascii="宋体" w:hAnsi="宋体" w:cs="仿宋_GB2312" w:hint="eastAsia"/>
                <w:szCs w:val="21"/>
              </w:rPr>
              <w:t>1、梯度PCR仪1套。</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szCs w:val="21"/>
              </w:rPr>
            </w:pPr>
            <w:r>
              <w:rPr>
                <w:rFonts w:ascii="宋体" w:hAnsi="宋体" w:cs="仿宋_GB2312" w:hint="eastAsia"/>
                <w:szCs w:val="21"/>
              </w:rPr>
              <w:t>1、标配96*0.2ml+77*0.5ml镀金模块，可选96*0.2ml、54*0.5ml、384well三种其他模块；</w:t>
            </w:r>
          </w:p>
          <w:p w:rsidR="001D54FE" w:rsidRDefault="005954C8">
            <w:pPr>
              <w:rPr>
                <w:rFonts w:ascii="宋体" w:hAnsi="宋体" w:cs="仿宋_GB2312"/>
                <w:szCs w:val="21"/>
              </w:rPr>
            </w:pPr>
            <w:r>
              <w:rPr>
                <w:rFonts w:ascii="宋体" w:hAnsi="宋体" w:cs="仿宋_GB2312" w:hint="eastAsia"/>
                <w:szCs w:val="21"/>
              </w:rPr>
              <w:t>2、温度控制范围为0-99.9℃；</w:t>
            </w:r>
          </w:p>
          <w:p w:rsidR="001D54FE" w:rsidRDefault="005954C8">
            <w:pPr>
              <w:rPr>
                <w:rFonts w:ascii="宋体" w:hAnsi="宋体" w:cs="仿宋_GB2312"/>
                <w:szCs w:val="21"/>
              </w:rPr>
            </w:pPr>
            <w:r>
              <w:rPr>
                <w:rFonts w:ascii="宋体" w:hAnsi="宋体" w:cs="仿宋_GB2312" w:hint="eastAsia"/>
                <w:szCs w:val="21"/>
              </w:rPr>
              <w:t>3、具有温度梯度功能，梯度范围为30-99℃，梯度温度宽度为1-30℃；</w:t>
            </w:r>
          </w:p>
          <w:p w:rsidR="001D54FE" w:rsidRDefault="005954C8">
            <w:pPr>
              <w:rPr>
                <w:rFonts w:ascii="宋体" w:hAnsi="宋体" w:cs="仿宋_GB2312"/>
                <w:szCs w:val="21"/>
              </w:rPr>
            </w:pPr>
            <w:r>
              <w:rPr>
                <w:rFonts w:ascii="宋体" w:hAnsi="宋体" w:cs="仿宋_GB2312" w:hint="eastAsia"/>
                <w:szCs w:val="21"/>
              </w:rPr>
              <w:t>▲4、升降温速率≥5℃/s；</w:t>
            </w:r>
          </w:p>
          <w:p w:rsidR="001D54FE" w:rsidRDefault="005954C8">
            <w:pPr>
              <w:rPr>
                <w:rFonts w:ascii="宋体" w:hAnsi="宋体" w:cs="仿宋_GB2312"/>
                <w:szCs w:val="21"/>
              </w:rPr>
            </w:pPr>
            <w:r>
              <w:rPr>
                <w:rFonts w:ascii="宋体" w:hAnsi="宋体" w:cs="仿宋_GB2312" w:hint="eastAsia"/>
                <w:szCs w:val="21"/>
              </w:rPr>
              <w:t>5、温度均一性≤0.2℃，单列梯度温度均一性≤0.2℃；</w:t>
            </w:r>
          </w:p>
          <w:p w:rsidR="001D54FE" w:rsidRDefault="005954C8">
            <w:pPr>
              <w:rPr>
                <w:rFonts w:ascii="宋体" w:hAnsi="宋体" w:cs="仿宋_GB2312"/>
                <w:szCs w:val="21"/>
              </w:rPr>
            </w:pPr>
            <w:r>
              <w:rPr>
                <w:rFonts w:ascii="宋体" w:hAnsi="宋体" w:cs="仿宋_GB2312" w:hint="eastAsia"/>
                <w:szCs w:val="21"/>
              </w:rPr>
              <w:t>6、主机标配程序存储量≥2000条；</w:t>
            </w:r>
          </w:p>
          <w:p w:rsidR="001D54FE" w:rsidRDefault="005954C8">
            <w:pPr>
              <w:rPr>
                <w:rFonts w:ascii="宋体" w:hAnsi="宋体" w:cs="仿宋_GB2312"/>
                <w:szCs w:val="21"/>
              </w:rPr>
            </w:pPr>
            <w:r>
              <w:rPr>
                <w:rFonts w:ascii="宋体" w:hAnsi="宋体" w:cs="仿宋_GB2312" w:hint="eastAsia"/>
                <w:szCs w:val="21"/>
              </w:rPr>
              <w:t>7、最大循环数达到999；</w:t>
            </w:r>
          </w:p>
          <w:p w:rsidR="001D54FE" w:rsidRDefault="005954C8">
            <w:pPr>
              <w:rPr>
                <w:rFonts w:ascii="宋体" w:hAnsi="宋体" w:cs="仿宋_GB2312"/>
                <w:szCs w:val="21"/>
              </w:rPr>
            </w:pPr>
            <w:r>
              <w:rPr>
                <w:rFonts w:ascii="宋体" w:hAnsi="宋体" w:cs="仿宋_GB2312" w:hint="eastAsia"/>
                <w:szCs w:val="21"/>
              </w:rPr>
              <w:t>8、具备断电保护功能；</w:t>
            </w:r>
          </w:p>
          <w:p w:rsidR="001D54FE" w:rsidRDefault="005954C8">
            <w:pPr>
              <w:rPr>
                <w:rFonts w:ascii="宋体" w:hAnsi="宋体" w:cs="仿宋_GB2312"/>
                <w:szCs w:val="21"/>
              </w:rPr>
            </w:pPr>
            <w:r>
              <w:rPr>
                <w:rFonts w:ascii="宋体" w:hAnsi="宋体" w:cs="仿宋_GB2312" w:hint="eastAsia"/>
                <w:szCs w:val="21"/>
              </w:rPr>
              <w:t>9、具有环境温度感应系统。</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纯水机</w:t>
            </w:r>
          </w:p>
        </w:tc>
        <w:tc>
          <w:tcPr>
            <w:tcW w:w="7223" w:type="dxa"/>
          </w:tcPr>
          <w:p w:rsidR="001D54FE" w:rsidRDefault="005954C8">
            <w:pPr>
              <w:numPr>
                <w:ilvl w:val="0"/>
                <w:numId w:val="5"/>
              </w:numPr>
              <w:rPr>
                <w:rFonts w:ascii="宋体" w:hAnsi="宋体" w:cs="仿宋_GB2312"/>
                <w:b/>
                <w:bCs/>
                <w:szCs w:val="21"/>
              </w:rPr>
            </w:pPr>
            <w:r>
              <w:rPr>
                <w:rFonts w:ascii="宋体" w:hAnsi="宋体" w:cs="仿宋_GB2312" w:hint="eastAsia"/>
                <w:b/>
                <w:bCs/>
                <w:szCs w:val="21"/>
              </w:rPr>
              <w:t>配置要求：</w:t>
            </w:r>
          </w:p>
          <w:p w:rsidR="001D54FE" w:rsidRDefault="005954C8">
            <w:pPr>
              <w:rPr>
                <w:rFonts w:ascii="宋体" w:hAnsi="宋体" w:cs="仿宋_GB2312"/>
                <w:szCs w:val="21"/>
              </w:rPr>
            </w:pPr>
            <w:r>
              <w:rPr>
                <w:rFonts w:ascii="宋体" w:hAnsi="宋体" w:cs="仿宋_GB2312" w:hint="eastAsia"/>
                <w:szCs w:val="21"/>
              </w:rPr>
              <w:t>1、纯水机主机1套。</w:t>
            </w:r>
          </w:p>
          <w:p w:rsidR="001D54FE" w:rsidRDefault="005954C8">
            <w:pPr>
              <w:rPr>
                <w:rFonts w:ascii="宋体" w:hAnsi="宋体" w:cs="仿宋_GB2312"/>
                <w:b/>
                <w:bCs/>
                <w:szCs w:val="21"/>
              </w:rPr>
            </w:pPr>
            <w:r>
              <w:rPr>
                <w:rFonts w:ascii="宋体" w:hAnsi="宋体" w:cs="仿宋_GB2312" w:hint="eastAsia"/>
                <w:b/>
                <w:bCs/>
                <w:szCs w:val="21"/>
              </w:rPr>
              <w:t xml:space="preserve">二、主要技术参数： </w:t>
            </w:r>
          </w:p>
          <w:p w:rsidR="001D54FE" w:rsidRDefault="005954C8">
            <w:pPr>
              <w:rPr>
                <w:rFonts w:ascii="宋体" w:hAnsi="宋体" w:cs="仿宋_GB2312"/>
                <w:szCs w:val="21"/>
              </w:rPr>
            </w:pPr>
            <w:r>
              <w:rPr>
                <w:rFonts w:ascii="宋体" w:hAnsi="宋体" w:cs="仿宋_GB2312" w:hint="eastAsia"/>
                <w:szCs w:val="21"/>
              </w:rPr>
              <w:t xml:space="preserve">1、产水量：20L/h；                                        </w:t>
            </w:r>
          </w:p>
          <w:p w:rsidR="001D54FE" w:rsidRDefault="005954C8">
            <w:pPr>
              <w:rPr>
                <w:rFonts w:ascii="宋体" w:hAnsi="宋体" w:cs="仿宋_GB2312"/>
                <w:szCs w:val="21"/>
              </w:rPr>
            </w:pPr>
            <w:r>
              <w:rPr>
                <w:rFonts w:ascii="宋体" w:hAnsi="宋体" w:cs="仿宋_GB2312" w:hint="eastAsia"/>
                <w:szCs w:val="21"/>
              </w:rPr>
              <w:t>2、取水流速：1.5-2.0L/min</w:t>
            </w:r>
          </w:p>
          <w:p w:rsidR="001D54FE" w:rsidRDefault="005954C8">
            <w:pPr>
              <w:rPr>
                <w:rFonts w:ascii="宋体" w:hAnsi="宋体" w:cs="仿宋_GB2312"/>
                <w:szCs w:val="21"/>
              </w:rPr>
            </w:pPr>
            <w:r>
              <w:rPr>
                <w:rFonts w:ascii="宋体" w:hAnsi="宋体" w:cs="仿宋_GB2312" w:hint="eastAsia"/>
                <w:szCs w:val="21"/>
              </w:rPr>
              <w:t>3、产水水质（一机同时产出两种水质）：</w:t>
            </w:r>
          </w:p>
          <w:p w:rsidR="001D54FE" w:rsidRDefault="005954C8">
            <w:pPr>
              <w:rPr>
                <w:rFonts w:ascii="宋体" w:hAnsi="宋体" w:cs="仿宋_GB2312"/>
                <w:szCs w:val="21"/>
              </w:rPr>
            </w:pPr>
            <w:r>
              <w:rPr>
                <w:rFonts w:ascii="宋体" w:hAnsi="宋体" w:cs="仿宋_GB2312" w:hint="eastAsia"/>
                <w:szCs w:val="21"/>
              </w:rPr>
              <w:t>4、进水水源：一般城市自来水；</w:t>
            </w:r>
          </w:p>
          <w:p w:rsidR="001D54FE" w:rsidRDefault="005954C8">
            <w:pPr>
              <w:rPr>
                <w:rFonts w:ascii="宋体" w:hAnsi="宋体" w:cs="仿宋_GB2312"/>
                <w:szCs w:val="21"/>
              </w:rPr>
            </w:pPr>
            <w:r>
              <w:rPr>
                <w:rFonts w:ascii="宋体" w:hAnsi="宋体" w:cs="仿宋_GB2312" w:hint="eastAsia"/>
                <w:szCs w:val="21"/>
              </w:rPr>
              <w:t>5、纯水水质： 电导率≤1μs/cm25℃，水质符合国家实验室GB6682-2008规格Ⅲ级水标准；</w:t>
            </w:r>
          </w:p>
          <w:p w:rsidR="001D54FE" w:rsidRDefault="005954C8">
            <w:pPr>
              <w:rPr>
                <w:rFonts w:ascii="宋体" w:hAnsi="宋体" w:cs="仿宋_GB2312"/>
                <w:szCs w:val="21"/>
              </w:rPr>
            </w:pPr>
            <w:r>
              <w:rPr>
                <w:rFonts w:ascii="宋体" w:hAnsi="宋体" w:cs="仿宋_GB2312" w:hint="eastAsia"/>
                <w:szCs w:val="21"/>
              </w:rPr>
              <w:t>6、超纯水水质：电阻率 18.25 MΩ•cm@25℃，水质优于国家实验室GB6682-2008规格Ⅰ级水标准，美国ASTM、NCCLS、CAP标准；TOC＜5ppb**；微生物＜0.1cfu/ml ；热源：&lt;0.001EU/ml ；重金属含量(ppb.max): ＜0.01；可溶性硅(SiO2)＜0.1ppb；吸光度(254nm,1cm)≤0.001。</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通风橱</w:t>
            </w:r>
          </w:p>
        </w:tc>
        <w:tc>
          <w:tcPr>
            <w:tcW w:w="7223" w:type="dxa"/>
          </w:tcPr>
          <w:p w:rsidR="001D54FE" w:rsidRDefault="005954C8">
            <w:pPr>
              <w:numPr>
                <w:ilvl w:val="0"/>
                <w:numId w:val="6"/>
              </w:numPr>
              <w:rPr>
                <w:rFonts w:ascii="宋体" w:hAnsi="宋体" w:cs="仿宋_GB2312"/>
                <w:b/>
                <w:bCs/>
                <w:szCs w:val="21"/>
              </w:rPr>
            </w:pPr>
            <w:r>
              <w:rPr>
                <w:rFonts w:ascii="宋体" w:hAnsi="宋体" w:cs="仿宋_GB2312" w:hint="eastAsia"/>
                <w:b/>
                <w:bCs/>
                <w:szCs w:val="21"/>
              </w:rPr>
              <w:t>配置要求：</w:t>
            </w:r>
          </w:p>
          <w:p w:rsidR="001D54FE" w:rsidRDefault="005954C8">
            <w:pPr>
              <w:rPr>
                <w:rFonts w:ascii="宋体" w:hAnsi="宋体" w:cs="仿宋_GB2312"/>
                <w:szCs w:val="21"/>
              </w:rPr>
            </w:pPr>
            <w:r>
              <w:rPr>
                <w:rFonts w:ascii="宋体" w:hAnsi="宋体" w:cs="仿宋_GB2312" w:hint="eastAsia"/>
                <w:szCs w:val="21"/>
              </w:rPr>
              <w:t>1、通风橱主机1台。</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szCs w:val="21"/>
              </w:rPr>
            </w:pPr>
            <w:r>
              <w:rPr>
                <w:rFonts w:ascii="宋体" w:hAnsi="宋体" w:cs="仿宋_GB2312" w:hint="eastAsia"/>
                <w:szCs w:val="21"/>
              </w:rPr>
              <w:t>1、外部尺寸（L×D×H）：≤1847*800*2447mm；</w:t>
            </w:r>
          </w:p>
          <w:p w:rsidR="001D54FE" w:rsidRDefault="005954C8">
            <w:pPr>
              <w:rPr>
                <w:rFonts w:ascii="宋体" w:hAnsi="宋体" w:cs="仿宋_GB2312"/>
                <w:szCs w:val="21"/>
              </w:rPr>
            </w:pPr>
            <w:r>
              <w:rPr>
                <w:rFonts w:ascii="宋体" w:hAnsi="宋体" w:cs="仿宋_GB2312" w:hint="eastAsia"/>
                <w:szCs w:val="21"/>
              </w:rPr>
              <w:t>2、内部尺寸（L×D×H）：≥1587*560*700mm。</w:t>
            </w:r>
          </w:p>
          <w:p w:rsidR="001D54FE" w:rsidRDefault="005954C8">
            <w:pPr>
              <w:rPr>
                <w:rFonts w:ascii="宋体" w:hAnsi="宋体" w:cs="仿宋_GB2312"/>
                <w:szCs w:val="21"/>
              </w:rPr>
            </w:pPr>
            <w:r>
              <w:rPr>
                <w:rFonts w:ascii="宋体" w:hAnsi="宋体" w:cs="仿宋_GB2312" w:hint="eastAsia"/>
                <w:szCs w:val="21"/>
              </w:rPr>
              <w:t>3、台面板到地面高度：820mm±5mm；</w:t>
            </w:r>
          </w:p>
          <w:p w:rsidR="001D54FE" w:rsidRDefault="005954C8">
            <w:pPr>
              <w:rPr>
                <w:rFonts w:ascii="宋体" w:hAnsi="宋体" w:cs="仿宋_GB2312"/>
                <w:szCs w:val="21"/>
              </w:rPr>
            </w:pPr>
            <w:r>
              <w:rPr>
                <w:rFonts w:ascii="宋体" w:hAnsi="宋体" w:cs="仿宋_GB2312" w:hint="eastAsia"/>
                <w:szCs w:val="21"/>
              </w:rPr>
              <w:t>4、吸入口风速：0.3～0.8m/s；</w:t>
            </w:r>
          </w:p>
          <w:p w:rsidR="001D54FE" w:rsidRDefault="005954C8">
            <w:pPr>
              <w:rPr>
                <w:rFonts w:ascii="宋体" w:hAnsi="宋体" w:cs="仿宋_GB2312"/>
                <w:szCs w:val="21"/>
              </w:rPr>
            </w:pPr>
            <w:r>
              <w:rPr>
                <w:rFonts w:ascii="宋体" w:hAnsi="宋体" w:cs="仿宋_GB2312" w:hint="eastAsia"/>
                <w:szCs w:val="21"/>
              </w:rPr>
              <w:t>5、系统排风量：≥1130 m³/h；</w:t>
            </w:r>
          </w:p>
          <w:p w:rsidR="001D54FE" w:rsidRDefault="005954C8">
            <w:pPr>
              <w:rPr>
                <w:rFonts w:ascii="宋体" w:hAnsi="宋体" w:cs="仿宋_GB2312"/>
                <w:szCs w:val="21"/>
              </w:rPr>
            </w:pPr>
            <w:r>
              <w:rPr>
                <w:rFonts w:ascii="宋体" w:hAnsi="宋体" w:cs="仿宋_GB2312" w:hint="eastAsia"/>
                <w:szCs w:val="21"/>
              </w:rPr>
              <w:t>6、噪音等级：≤68dB（A）；</w:t>
            </w:r>
          </w:p>
          <w:p w:rsidR="001D54FE" w:rsidRDefault="005954C8">
            <w:pPr>
              <w:rPr>
                <w:rFonts w:ascii="宋体" w:hAnsi="宋体" w:cs="仿宋_GB2312"/>
                <w:szCs w:val="21"/>
              </w:rPr>
            </w:pPr>
            <w:r>
              <w:rPr>
                <w:rFonts w:ascii="宋体" w:hAnsi="宋体" w:cs="仿宋_GB2312" w:hint="eastAsia"/>
                <w:szCs w:val="21"/>
              </w:rPr>
              <w:t>7、照度：≥400lx；</w:t>
            </w:r>
          </w:p>
          <w:p w:rsidR="001D54FE" w:rsidRDefault="005954C8">
            <w:pPr>
              <w:rPr>
                <w:rFonts w:ascii="宋体" w:hAnsi="宋体" w:cs="仿宋_GB2312"/>
                <w:szCs w:val="21"/>
              </w:rPr>
            </w:pPr>
            <w:r>
              <w:rPr>
                <w:rFonts w:ascii="宋体" w:hAnsi="宋体" w:cs="仿宋_GB2312" w:hint="eastAsia"/>
                <w:szCs w:val="21"/>
              </w:rPr>
              <w:t>8、前窗玻璃开口高度：≥740mm；</w:t>
            </w:r>
          </w:p>
          <w:p w:rsidR="001D54FE" w:rsidRDefault="005954C8">
            <w:pPr>
              <w:rPr>
                <w:rFonts w:ascii="宋体" w:hAnsi="宋体" w:cs="仿宋_GB2312"/>
                <w:szCs w:val="21"/>
              </w:rPr>
            </w:pPr>
            <w:r>
              <w:rPr>
                <w:rFonts w:ascii="宋体" w:hAnsi="宋体" w:cs="仿宋_GB2312" w:hint="eastAsia"/>
                <w:szCs w:val="21"/>
              </w:rPr>
              <w:t>9、LED日光灯功率：≥40w；</w:t>
            </w:r>
          </w:p>
          <w:p w:rsidR="001D54FE" w:rsidRDefault="005954C8">
            <w:pPr>
              <w:rPr>
                <w:rFonts w:ascii="宋体" w:hAnsi="宋体" w:cs="仿宋_GB2312"/>
                <w:szCs w:val="21"/>
              </w:rPr>
            </w:pPr>
            <w:r>
              <w:rPr>
                <w:rFonts w:ascii="宋体" w:hAnsi="宋体" w:cs="仿宋_GB2312" w:hint="eastAsia"/>
                <w:szCs w:val="21"/>
              </w:rPr>
              <w:t>10、风机功率：≥300W；</w:t>
            </w:r>
          </w:p>
          <w:p w:rsidR="001D54FE" w:rsidRDefault="005954C8">
            <w:pPr>
              <w:rPr>
                <w:rFonts w:ascii="宋体" w:hAnsi="宋体" w:cs="仿宋_GB2312"/>
                <w:szCs w:val="21"/>
              </w:rPr>
            </w:pPr>
            <w:r>
              <w:rPr>
                <w:rFonts w:ascii="宋体" w:hAnsi="宋体" w:cs="仿宋_GB2312" w:hint="eastAsia"/>
                <w:szCs w:val="21"/>
              </w:rPr>
              <w:t>11、使用人数：2—3人。</w:t>
            </w:r>
          </w:p>
          <w:p w:rsidR="001D54FE" w:rsidRDefault="005954C8">
            <w:pPr>
              <w:rPr>
                <w:rFonts w:ascii="宋体" w:hAnsi="宋体" w:cs="仿宋_GB2312"/>
                <w:szCs w:val="21"/>
              </w:rPr>
            </w:pPr>
            <w:r>
              <w:rPr>
                <w:rFonts w:ascii="宋体" w:hAnsi="宋体" w:cs="仿宋_GB2312" w:hint="eastAsia"/>
                <w:szCs w:val="21"/>
              </w:rPr>
              <w:t xml:space="preserve">12、柜体采用抗强酸碱、耐化学药品、耐冲击瓷白色PP板无缝焊接成型，厚度≥8mm。 </w:t>
            </w:r>
          </w:p>
          <w:p w:rsidR="001D54FE" w:rsidRDefault="005954C8">
            <w:pPr>
              <w:rPr>
                <w:rFonts w:ascii="宋体" w:hAnsi="宋体" w:cs="仿宋_GB2312"/>
                <w:szCs w:val="21"/>
              </w:rPr>
            </w:pPr>
            <w:r>
              <w:rPr>
                <w:rFonts w:ascii="宋体" w:hAnsi="宋体" w:cs="仿宋_GB2312" w:hint="eastAsia"/>
                <w:szCs w:val="21"/>
              </w:rPr>
              <w:t>13、台面为实芯理化板、PP板、陶瓷板等多种材质可选。</w:t>
            </w:r>
          </w:p>
          <w:p w:rsidR="001D54FE" w:rsidRDefault="005954C8">
            <w:pPr>
              <w:rPr>
                <w:rFonts w:ascii="宋体" w:hAnsi="宋体" w:cs="仿宋_GB2312"/>
                <w:szCs w:val="21"/>
              </w:rPr>
            </w:pPr>
            <w:r>
              <w:rPr>
                <w:rFonts w:ascii="宋体" w:hAnsi="宋体" w:cs="仿宋_GB2312" w:hint="eastAsia"/>
                <w:szCs w:val="21"/>
              </w:rPr>
              <w:t>14、内衬采用≥8mm厚PP板制做，一体焊接工艺，内衬间有优良的气密性；导流板具有三级排风设计，确保在不同实验时产生的不同比重的有害气体都能完全排放。</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8</w:t>
            </w:r>
          </w:p>
        </w:tc>
        <w:tc>
          <w:tcPr>
            <w:tcW w:w="1448" w:type="dxa"/>
            <w:vAlign w:val="center"/>
          </w:tcPr>
          <w:p w:rsidR="001D54FE" w:rsidRDefault="005954C8">
            <w:pPr>
              <w:jc w:val="center"/>
              <w:textAlignment w:val="center"/>
              <w:rPr>
                <w:rFonts w:ascii="宋体" w:hAnsi="宋体" w:cs="仿宋_GB2312"/>
                <w:sz w:val="24"/>
                <w:szCs w:val="24"/>
              </w:rPr>
            </w:pPr>
            <w:r>
              <w:rPr>
                <w:rFonts w:ascii="宋体" w:hAnsi="宋体" w:cs="仿宋_GB2312" w:hint="eastAsia"/>
                <w:color w:val="000000"/>
                <w:sz w:val="24"/>
                <w:szCs w:val="24"/>
              </w:rPr>
              <w:t>立式超低温冰箱</w:t>
            </w:r>
          </w:p>
        </w:tc>
        <w:tc>
          <w:tcPr>
            <w:tcW w:w="7223" w:type="dxa"/>
          </w:tcPr>
          <w:p w:rsidR="001D54FE" w:rsidRDefault="005954C8">
            <w:pPr>
              <w:numPr>
                <w:ilvl w:val="0"/>
                <w:numId w:val="7"/>
              </w:numPr>
              <w:rPr>
                <w:rFonts w:ascii="宋体" w:hAnsi="宋体" w:cs="仿宋_GB2312"/>
                <w:b/>
                <w:bCs/>
                <w:szCs w:val="21"/>
              </w:rPr>
            </w:pPr>
            <w:r>
              <w:rPr>
                <w:rFonts w:ascii="宋体" w:hAnsi="宋体" w:cs="仿宋_GB2312" w:hint="eastAsia"/>
                <w:b/>
                <w:bCs/>
                <w:szCs w:val="21"/>
              </w:rPr>
              <w:t>配置要求：</w:t>
            </w:r>
          </w:p>
          <w:p w:rsidR="001D54FE" w:rsidRDefault="005954C8">
            <w:pPr>
              <w:rPr>
                <w:rFonts w:ascii="宋体" w:hAnsi="宋体" w:cs="仿宋_GB2312"/>
                <w:szCs w:val="21"/>
              </w:rPr>
            </w:pPr>
            <w:r>
              <w:rPr>
                <w:rFonts w:ascii="宋体" w:hAnsi="宋体" w:cs="仿宋_GB2312" w:hint="eastAsia"/>
                <w:szCs w:val="21"/>
              </w:rPr>
              <w:t>1、立式超低温冰箱1套。</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szCs w:val="21"/>
              </w:rPr>
            </w:pPr>
            <w:r>
              <w:rPr>
                <w:rFonts w:ascii="宋体" w:hAnsi="宋体" w:cs="仿宋_GB2312" w:hint="eastAsia"/>
                <w:szCs w:val="21"/>
              </w:rPr>
              <w:t xml:space="preserve">1、体积：368L；   </w:t>
            </w:r>
          </w:p>
          <w:p w:rsidR="001D54FE" w:rsidRDefault="005954C8">
            <w:pPr>
              <w:rPr>
                <w:rFonts w:ascii="宋体" w:hAnsi="宋体" w:cs="仿宋_GB2312"/>
                <w:szCs w:val="21"/>
              </w:rPr>
            </w:pPr>
            <w:r>
              <w:rPr>
                <w:rFonts w:ascii="宋体" w:hAnsi="宋体" w:cs="仿宋_GB2312" w:hint="eastAsia"/>
                <w:szCs w:val="21"/>
              </w:rPr>
              <w:t xml:space="preserve">2、工作温度:-50℃∽-86℃； </w:t>
            </w:r>
          </w:p>
          <w:p w:rsidR="001D54FE" w:rsidRDefault="005954C8">
            <w:pPr>
              <w:rPr>
                <w:rFonts w:ascii="宋体" w:hAnsi="宋体" w:cs="仿宋_GB2312"/>
                <w:szCs w:val="21"/>
              </w:rPr>
            </w:pPr>
            <w:r>
              <w:rPr>
                <w:rFonts w:ascii="宋体" w:hAnsi="宋体" w:cs="仿宋_GB2312" w:hint="eastAsia"/>
                <w:szCs w:val="21"/>
              </w:rPr>
              <w:t>3、压缩机:2台1.25 HP国际品牌工业级高效压缩机;杜邦制冷剂，无CFC,无HCFC,阻燃；</w:t>
            </w:r>
          </w:p>
          <w:p w:rsidR="001D54FE" w:rsidRDefault="005954C8">
            <w:pPr>
              <w:rPr>
                <w:rFonts w:ascii="宋体" w:hAnsi="宋体" w:cs="仿宋_GB2312"/>
                <w:szCs w:val="21"/>
              </w:rPr>
            </w:pPr>
            <w:r>
              <w:rPr>
                <w:rFonts w:ascii="宋体" w:hAnsi="宋体" w:cs="仿宋_GB2312" w:hint="eastAsia"/>
                <w:szCs w:val="21"/>
              </w:rPr>
              <w:t>4、后备电池在断电情况下为监控报警系统供电长达72小时或以上；</w:t>
            </w:r>
          </w:p>
          <w:p w:rsidR="001D54FE" w:rsidRDefault="005954C8">
            <w:pPr>
              <w:rPr>
                <w:rFonts w:ascii="宋体" w:hAnsi="宋体" w:cs="仿宋_GB2312"/>
                <w:szCs w:val="21"/>
              </w:rPr>
            </w:pPr>
            <w:r>
              <w:rPr>
                <w:rFonts w:ascii="宋体" w:hAnsi="宋体" w:cs="仿宋_GB2312" w:hint="eastAsia"/>
                <w:szCs w:val="21"/>
              </w:rPr>
              <w:t>5、≥127mm厚原位成型无氟聚亚胺酯绝热层，门厚114mm，减少热量传递，防止冷凝物形成 ；</w:t>
            </w:r>
          </w:p>
          <w:p w:rsidR="001D54FE" w:rsidRDefault="005954C8">
            <w:pPr>
              <w:rPr>
                <w:rFonts w:ascii="宋体" w:hAnsi="宋体" w:cs="仿宋_GB2312"/>
                <w:szCs w:val="21"/>
              </w:rPr>
            </w:pPr>
            <w:r>
              <w:rPr>
                <w:rFonts w:ascii="宋体" w:hAnsi="宋体" w:cs="仿宋_GB2312" w:hint="eastAsia"/>
                <w:szCs w:val="21"/>
              </w:rPr>
              <w:t>6、三联点式门密封条，提供极佳的保温性能 ；</w:t>
            </w:r>
          </w:p>
          <w:p w:rsidR="001D54FE" w:rsidRDefault="005954C8">
            <w:pPr>
              <w:rPr>
                <w:rFonts w:ascii="宋体" w:hAnsi="宋体" w:cs="仿宋_GB2312"/>
                <w:szCs w:val="21"/>
              </w:rPr>
            </w:pPr>
            <w:r>
              <w:rPr>
                <w:rFonts w:ascii="宋体" w:hAnsi="宋体" w:cs="仿宋_GB2312" w:hint="eastAsia"/>
                <w:szCs w:val="21"/>
              </w:rPr>
              <w:t>7、工作电压:208-240V宽工作电压范围,带时间延迟断路器 ；</w:t>
            </w:r>
          </w:p>
          <w:p w:rsidR="001D54FE" w:rsidRDefault="005954C8">
            <w:pPr>
              <w:rPr>
                <w:rFonts w:ascii="宋体" w:hAnsi="宋体" w:cs="仿宋_GB2312"/>
                <w:szCs w:val="21"/>
              </w:rPr>
            </w:pPr>
            <w:r>
              <w:rPr>
                <w:rFonts w:ascii="宋体" w:hAnsi="宋体" w:cs="仿宋_GB2312" w:hint="eastAsia"/>
                <w:szCs w:val="21"/>
              </w:rPr>
              <w:t>8、标配两台冷凝风扇智能开停，高效节能 ；</w:t>
            </w:r>
          </w:p>
          <w:p w:rsidR="001D54FE" w:rsidRDefault="005954C8">
            <w:pPr>
              <w:rPr>
                <w:rFonts w:ascii="宋体" w:hAnsi="宋体" w:cs="仿宋_GB2312"/>
                <w:szCs w:val="21"/>
              </w:rPr>
            </w:pPr>
            <w:r>
              <w:rPr>
                <w:rFonts w:ascii="宋体" w:hAnsi="宋体" w:cs="仿宋_GB2312" w:hint="eastAsia"/>
                <w:szCs w:val="21"/>
              </w:rPr>
              <w:t>9、重型冷轧钢箱体结构，粉末涂层外壁，盐喷测试超过1000小时；不锈钢内壁，便于清洗耐腐蚀；3块可调节高度的不锈钢搁板 ；</w:t>
            </w:r>
          </w:p>
          <w:p w:rsidR="001D54FE" w:rsidRDefault="005954C8">
            <w:pPr>
              <w:rPr>
                <w:rFonts w:ascii="宋体" w:hAnsi="宋体" w:cs="仿宋_GB2312"/>
                <w:szCs w:val="21"/>
              </w:rPr>
            </w:pPr>
            <w:r>
              <w:rPr>
                <w:rFonts w:ascii="宋体" w:hAnsi="宋体" w:cs="仿宋_GB2312" w:hint="eastAsia"/>
                <w:szCs w:val="21"/>
              </w:rPr>
              <w:t>10、工业级门铰链不易变形，确保良好的密封性 ；</w:t>
            </w:r>
          </w:p>
          <w:p w:rsidR="001D54FE" w:rsidRDefault="005954C8">
            <w:pPr>
              <w:rPr>
                <w:rFonts w:ascii="宋体" w:hAnsi="宋体" w:cs="仿宋_GB2312"/>
                <w:szCs w:val="21"/>
              </w:rPr>
            </w:pPr>
            <w:r>
              <w:rPr>
                <w:rFonts w:ascii="宋体" w:hAnsi="宋体" w:cs="仿宋_GB2312" w:hint="eastAsia"/>
                <w:szCs w:val="21"/>
              </w:rPr>
              <w:t>11、标配内门，减少冷气丢失 ；</w:t>
            </w:r>
          </w:p>
          <w:p w:rsidR="001D54FE" w:rsidRDefault="005954C8">
            <w:pPr>
              <w:rPr>
                <w:rFonts w:ascii="宋体" w:hAnsi="宋体" w:cs="仿宋_GB2312"/>
                <w:szCs w:val="21"/>
              </w:rPr>
            </w:pPr>
            <w:r>
              <w:rPr>
                <w:rFonts w:ascii="宋体" w:hAnsi="宋体" w:cs="仿宋_GB2312" w:hint="eastAsia"/>
                <w:szCs w:val="21"/>
              </w:rPr>
              <w:t>12、符合人体工程学的单手操作可锁定门把手，并可同时增加一挂锁，提高安全性 ；</w:t>
            </w:r>
          </w:p>
          <w:p w:rsidR="001D54FE" w:rsidRDefault="005954C8">
            <w:pPr>
              <w:rPr>
                <w:rFonts w:ascii="宋体" w:hAnsi="宋体" w:cs="仿宋_GB2312"/>
                <w:szCs w:val="21"/>
              </w:rPr>
            </w:pPr>
            <w:r>
              <w:rPr>
                <w:rFonts w:ascii="宋体" w:hAnsi="宋体" w:cs="仿宋_GB2312" w:hint="eastAsia"/>
                <w:szCs w:val="21"/>
              </w:rPr>
              <w:t>13、标配冷凝器过滤网，易拆卸，可水洗, 保护冷凝器免沾灰尘，提高制冷性能 ；</w:t>
            </w:r>
          </w:p>
          <w:p w:rsidR="001D54FE" w:rsidRDefault="005954C8">
            <w:pPr>
              <w:rPr>
                <w:rFonts w:ascii="宋体" w:hAnsi="宋体" w:cs="仿宋_GB2312"/>
                <w:szCs w:val="21"/>
              </w:rPr>
            </w:pPr>
            <w:r>
              <w:rPr>
                <w:rFonts w:ascii="宋体" w:hAnsi="宋体" w:cs="仿宋_GB2312" w:hint="eastAsia"/>
                <w:szCs w:val="21"/>
              </w:rPr>
              <w:t>14、重型脚轮，方便移动和固定冰箱 。</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9</w:t>
            </w:r>
          </w:p>
        </w:tc>
        <w:tc>
          <w:tcPr>
            <w:tcW w:w="1448"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图像工作站</w:t>
            </w:r>
          </w:p>
        </w:tc>
        <w:tc>
          <w:tcPr>
            <w:tcW w:w="7223" w:type="dxa"/>
          </w:tcPr>
          <w:p w:rsidR="001D54FE" w:rsidRDefault="005954C8">
            <w:pPr>
              <w:numPr>
                <w:ilvl w:val="0"/>
                <w:numId w:val="8"/>
              </w:numPr>
              <w:rPr>
                <w:rFonts w:ascii="宋体" w:hAnsi="宋体" w:cs="仿宋_GB2312"/>
                <w:szCs w:val="21"/>
              </w:rPr>
            </w:pPr>
            <w:r>
              <w:rPr>
                <w:rFonts w:ascii="宋体" w:hAnsi="宋体" w:cs="仿宋_GB2312" w:hint="eastAsia"/>
                <w:b/>
                <w:bCs/>
                <w:szCs w:val="21"/>
              </w:rPr>
              <w:t>配置要求</w:t>
            </w:r>
            <w:r>
              <w:rPr>
                <w:rFonts w:ascii="宋体" w:hAnsi="宋体" w:cs="仿宋_GB2312" w:hint="eastAsia"/>
                <w:szCs w:val="21"/>
              </w:rPr>
              <w:t>：</w:t>
            </w:r>
          </w:p>
          <w:p w:rsidR="001D54FE" w:rsidRDefault="005954C8">
            <w:pPr>
              <w:rPr>
                <w:rFonts w:ascii="宋体" w:hAnsi="宋体" w:cs="仿宋_GB2312"/>
                <w:szCs w:val="21"/>
              </w:rPr>
            </w:pPr>
            <w:r>
              <w:rPr>
                <w:rFonts w:ascii="宋体" w:hAnsi="宋体" w:cs="仿宋_GB2312" w:hint="eastAsia"/>
                <w:szCs w:val="21"/>
              </w:rPr>
              <w:t>1、图像工作站1套。</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szCs w:val="21"/>
              </w:rPr>
            </w:pPr>
            <w:r>
              <w:rPr>
                <w:rFonts w:ascii="宋体" w:hAnsi="宋体" w:cs="仿宋_GB2312" w:hint="eastAsia"/>
                <w:szCs w:val="21"/>
              </w:rPr>
              <w:t>1、 CPU：i7(8 核/12MB/8T/基本频率3.0GHz,最高睿4.7GHz/65W) ；</w:t>
            </w:r>
          </w:p>
          <w:p w:rsidR="001D54FE" w:rsidRDefault="005954C8">
            <w:pPr>
              <w:rPr>
                <w:rFonts w:ascii="宋体" w:hAnsi="宋体" w:cs="仿宋_GB2312"/>
                <w:szCs w:val="21"/>
              </w:rPr>
            </w:pPr>
            <w:r>
              <w:rPr>
                <w:rFonts w:ascii="宋体" w:hAnsi="宋体" w:cs="仿宋_GB2312" w:hint="eastAsia"/>
                <w:szCs w:val="21"/>
              </w:rPr>
              <w:t>2、内存：8GB 1X8GB；</w:t>
            </w:r>
          </w:p>
          <w:p w:rsidR="001D54FE" w:rsidRDefault="005954C8">
            <w:pPr>
              <w:rPr>
                <w:rFonts w:ascii="宋体" w:hAnsi="宋体" w:cs="仿宋_GB2312"/>
                <w:szCs w:val="21"/>
              </w:rPr>
            </w:pPr>
            <w:r>
              <w:rPr>
                <w:rFonts w:ascii="宋体" w:hAnsi="宋体" w:cs="仿宋_GB2312" w:hint="eastAsia"/>
                <w:szCs w:val="21"/>
              </w:rPr>
              <w:t>3、硬盘：1块固态硬盘+1块3.5 英寸 1TB 7200rpm 硬盘；</w:t>
            </w:r>
          </w:p>
          <w:p w:rsidR="001D54FE" w:rsidRDefault="005954C8">
            <w:pPr>
              <w:rPr>
                <w:rFonts w:ascii="宋体" w:hAnsi="宋体" w:cs="仿宋_GB2312"/>
                <w:szCs w:val="21"/>
              </w:rPr>
            </w:pPr>
            <w:r>
              <w:rPr>
                <w:rFonts w:ascii="宋体" w:hAnsi="宋体" w:cs="仿宋_GB2312" w:hint="eastAsia"/>
                <w:szCs w:val="21"/>
              </w:rPr>
              <w:t>4、显卡：2GB；</w:t>
            </w:r>
          </w:p>
          <w:p w:rsidR="001D54FE" w:rsidRDefault="005954C8">
            <w:pPr>
              <w:rPr>
                <w:rFonts w:ascii="宋体" w:hAnsi="宋体" w:cs="仿宋_GB2312"/>
                <w:szCs w:val="21"/>
              </w:rPr>
            </w:pPr>
            <w:r>
              <w:rPr>
                <w:rFonts w:ascii="宋体" w:hAnsi="宋体" w:cs="仿宋_GB2312" w:hint="eastAsia"/>
                <w:szCs w:val="21"/>
              </w:rPr>
              <w:t>5、光驱：DVD-RW；</w:t>
            </w:r>
          </w:p>
          <w:p w:rsidR="001D54FE" w:rsidRDefault="005954C8">
            <w:pPr>
              <w:rPr>
                <w:rFonts w:ascii="宋体" w:hAnsi="宋体" w:cs="仿宋_GB2312"/>
                <w:szCs w:val="21"/>
              </w:rPr>
            </w:pPr>
            <w:r>
              <w:rPr>
                <w:rFonts w:ascii="宋体" w:hAnsi="宋体" w:cs="仿宋_GB2312" w:hint="eastAsia"/>
                <w:szCs w:val="21"/>
              </w:rPr>
              <w:t>6、操作系统：win10专业版操作系统；</w:t>
            </w:r>
          </w:p>
          <w:p w:rsidR="001D54FE" w:rsidRDefault="005954C8">
            <w:pPr>
              <w:rPr>
                <w:rFonts w:ascii="宋体" w:hAnsi="宋体" w:cs="仿宋_GB2312"/>
                <w:szCs w:val="21"/>
              </w:rPr>
            </w:pPr>
            <w:r>
              <w:rPr>
                <w:rFonts w:ascii="宋体" w:hAnsi="宋体" w:cs="仿宋_GB2312" w:hint="eastAsia"/>
                <w:szCs w:val="21"/>
              </w:rPr>
              <w:t>7、显示器：21.5英寸显示器；</w:t>
            </w:r>
          </w:p>
          <w:p w:rsidR="001D54FE" w:rsidRDefault="005954C8">
            <w:pPr>
              <w:rPr>
                <w:rFonts w:ascii="宋体" w:hAnsi="宋体" w:cs="仿宋_GB2312"/>
                <w:szCs w:val="21"/>
              </w:rPr>
            </w:pPr>
            <w:r>
              <w:rPr>
                <w:rFonts w:ascii="宋体" w:hAnsi="宋体" w:cs="仿宋_GB2312" w:hint="eastAsia"/>
                <w:szCs w:val="21"/>
              </w:rPr>
              <w:t>8、保修：3年专业保修。</w:t>
            </w:r>
            <w:bookmarkStart w:id="109" w:name="_GoBack"/>
            <w:bookmarkEnd w:id="109"/>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10</w:t>
            </w:r>
          </w:p>
        </w:tc>
        <w:tc>
          <w:tcPr>
            <w:tcW w:w="1448"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空调</w:t>
            </w:r>
          </w:p>
        </w:tc>
        <w:tc>
          <w:tcPr>
            <w:tcW w:w="7223" w:type="dxa"/>
          </w:tcPr>
          <w:p w:rsidR="001D54FE" w:rsidRDefault="005954C8">
            <w:pPr>
              <w:numPr>
                <w:ilvl w:val="0"/>
                <w:numId w:val="9"/>
              </w:numPr>
              <w:rPr>
                <w:rFonts w:ascii="宋体" w:hAnsi="宋体" w:cs="仿宋_GB2312"/>
                <w:b/>
                <w:bCs/>
                <w:szCs w:val="21"/>
              </w:rPr>
            </w:pPr>
            <w:r>
              <w:rPr>
                <w:rFonts w:ascii="宋体" w:hAnsi="宋体" w:cs="仿宋_GB2312" w:hint="eastAsia"/>
                <w:b/>
                <w:bCs/>
                <w:szCs w:val="21"/>
              </w:rPr>
              <w:t>配置要求：</w:t>
            </w:r>
          </w:p>
          <w:p w:rsidR="001D54FE" w:rsidRDefault="005954C8">
            <w:pPr>
              <w:rPr>
                <w:rFonts w:ascii="宋体" w:hAnsi="宋体" w:cs="仿宋_GB2312"/>
                <w:szCs w:val="21"/>
              </w:rPr>
            </w:pPr>
            <w:r>
              <w:rPr>
                <w:rFonts w:ascii="宋体" w:hAnsi="宋体" w:cs="仿宋_GB2312" w:hint="eastAsia"/>
                <w:szCs w:val="21"/>
              </w:rPr>
              <w:t>1、空调内外机1套。</w:t>
            </w:r>
          </w:p>
          <w:p w:rsidR="001D54FE" w:rsidRDefault="005954C8">
            <w:pPr>
              <w:rPr>
                <w:rFonts w:ascii="宋体" w:hAnsi="宋体" w:cs="仿宋_GB2312"/>
                <w:b/>
                <w:bCs/>
                <w:szCs w:val="21"/>
              </w:rPr>
            </w:pPr>
            <w:r>
              <w:rPr>
                <w:rFonts w:ascii="宋体" w:hAnsi="宋体" w:cs="仿宋_GB2312" w:hint="eastAsia"/>
                <w:b/>
                <w:bCs/>
                <w:szCs w:val="21"/>
              </w:rPr>
              <w:t>二、主要技术参数：</w:t>
            </w:r>
          </w:p>
          <w:p w:rsidR="001D54FE" w:rsidRDefault="005954C8">
            <w:pPr>
              <w:rPr>
                <w:rFonts w:ascii="宋体" w:hAnsi="宋体" w:cs="仿宋_GB2312"/>
                <w:szCs w:val="21"/>
              </w:rPr>
            </w:pPr>
            <w:r>
              <w:rPr>
                <w:rFonts w:ascii="宋体" w:hAnsi="宋体" w:cs="仿宋_GB2312" w:hint="eastAsia"/>
                <w:szCs w:val="21"/>
              </w:rPr>
              <w:t>1</w:t>
            </w:r>
            <w:r w:rsidR="0000732A">
              <w:rPr>
                <w:rFonts w:ascii="宋体" w:hAnsi="宋体" w:cs="仿宋_GB2312" w:hint="eastAsia"/>
                <w:szCs w:val="21"/>
              </w:rPr>
              <w:t>、</w:t>
            </w:r>
            <w:r>
              <w:rPr>
                <w:rFonts w:ascii="宋体" w:hAnsi="宋体" w:cs="仿宋_GB2312" w:hint="eastAsia"/>
                <w:szCs w:val="21"/>
              </w:rPr>
              <w:t>变频/定频：变频；</w:t>
            </w:r>
          </w:p>
          <w:p w:rsidR="001D54FE" w:rsidRDefault="005954C8">
            <w:pPr>
              <w:rPr>
                <w:rFonts w:ascii="宋体" w:hAnsi="宋体" w:cs="仿宋_GB2312"/>
                <w:szCs w:val="21"/>
              </w:rPr>
            </w:pPr>
            <w:r>
              <w:rPr>
                <w:rFonts w:ascii="宋体" w:hAnsi="宋体" w:cs="仿宋_GB2312" w:hint="eastAsia"/>
                <w:szCs w:val="21"/>
              </w:rPr>
              <w:t>2</w:t>
            </w:r>
            <w:r w:rsidR="0000732A">
              <w:rPr>
                <w:rFonts w:ascii="宋体" w:hAnsi="宋体" w:cs="仿宋_GB2312" w:hint="eastAsia"/>
                <w:szCs w:val="21"/>
              </w:rPr>
              <w:t>、</w:t>
            </w:r>
            <w:r>
              <w:rPr>
                <w:rFonts w:ascii="宋体" w:hAnsi="宋体" w:cs="仿宋_GB2312" w:hint="eastAsia"/>
                <w:szCs w:val="21"/>
              </w:rPr>
              <w:t>能效等级：一级能效；</w:t>
            </w:r>
          </w:p>
          <w:p w:rsidR="001D54FE" w:rsidRDefault="005954C8">
            <w:pPr>
              <w:rPr>
                <w:rFonts w:ascii="宋体" w:hAnsi="宋体" w:cs="仿宋_GB2312"/>
                <w:szCs w:val="21"/>
              </w:rPr>
            </w:pPr>
            <w:r>
              <w:rPr>
                <w:rFonts w:ascii="宋体" w:hAnsi="宋体" w:cs="仿宋_GB2312" w:hint="eastAsia"/>
                <w:szCs w:val="21"/>
              </w:rPr>
              <w:t>3</w:t>
            </w:r>
            <w:r w:rsidR="0000732A">
              <w:rPr>
                <w:rFonts w:ascii="宋体" w:hAnsi="宋体" w:cs="仿宋_GB2312" w:hint="eastAsia"/>
                <w:szCs w:val="21"/>
              </w:rPr>
              <w:t>、</w:t>
            </w:r>
            <w:r>
              <w:rPr>
                <w:rFonts w:ascii="宋体" w:hAnsi="宋体" w:cs="仿宋_GB2312" w:hint="eastAsia"/>
                <w:szCs w:val="21"/>
              </w:rPr>
              <w:t>制热量(W)：4600W；</w:t>
            </w:r>
          </w:p>
          <w:p w:rsidR="001D54FE" w:rsidRDefault="005954C8">
            <w:pPr>
              <w:rPr>
                <w:rFonts w:ascii="宋体" w:hAnsi="宋体" w:cs="仿宋_GB2312"/>
                <w:szCs w:val="21"/>
              </w:rPr>
            </w:pPr>
            <w:r>
              <w:rPr>
                <w:rFonts w:ascii="宋体" w:hAnsi="宋体" w:cs="仿宋_GB2312" w:hint="eastAsia"/>
                <w:szCs w:val="21"/>
              </w:rPr>
              <w:t>4</w:t>
            </w:r>
            <w:r w:rsidR="0000732A">
              <w:rPr>
                <w:rFonts w:ascii="宋体" w:hAnsi="宋体" w:cs="仿宋_GB2312" w:hint="eastAsia"/>
                <w:szCs w:val="21"/>
              </w:rPr>
              <w:t>、</w:t>
            </w:r>
            <w:r>
              <w:rPr>
                <w:rFonts w:ascii="宋体" w:hAnsi="宋体" w:cs="仿宋_GB2312" w:hint="eastAsia"/>
                <w:szCs w:val="21"/>
              </w:rPr>
              <w:t>自动清洁：内机自动清洁；</w:t>
            </w:r>
          </w:p>
          <w:p w:rsidR="001D54FE" w:rsidRDefault="005954C8">
            <w:pPr>
              <w:rPr>
                <w:rFonts w:ascii="宋体" w:hAnsi="宋体" w:cs="仿宋_GB2312"/>
                <w:szCs w:val="21"/>
              </w:rPr>
            </w:pPr>
            <w:r>
              <w:rPr>
                <w:rFonts w:ascii="宋体" w:hAnsi="宋体" w:cs="仿宋_GB2312" w:hint="eastAsia"/>
                <w:szCs w:val="21"/>
              </w:rPr>
              <w:t>5</w:t>
            </w:r>
            <w:r w:rsidR="0000732A">
              <w:rPr>
                <w:rFonts w:ascii="宋体" w:hAnsi="宋体" w:cs="仿宋_GB2312" w:hint="eastAsia"/>
                <w:szCs w:val="21"/>
              </w:rPr>
              <w:t>、</w:t>
            </w:r>
            <w:r>
              <w:rPr>
                <w:rFonts w:ascii="宋体" w:hAnsi="宋体" w:cs="仿宋_GB2312" w:hint="eastAsia"/>
                <w:szCs w:val="21"/>
              </w:rPr>
              <w:t>产品匹数:1.5匹(16-26㎡)；</w:t>
            </w:r>
          </w:p>
          <w:p w:rsidR="001D54FE" w:rsidRDefault="005954C8">
            <w:pPr>
              <w:rPr>
                <w:rFonts w:ascii="宋体" w:hAnsi="宋体" w:cs="仿宋_GB2312"/>
                <w:szCs w:val="21"/>
              </w:rPr>
            </w:pPr>
            <w:r>
              <w:rPr>
                <w:rFonts w:ascii="宋体" w:hAnsi="宋体" w:cs="仿宋_GB2312" w:hint="eastAsia"/>
                <w:szCs w:val="21"/>
              </w:rPr>
              <w:t>6</w:t>
            </w:r>
            <w:r w:rsidR="0000732A">
              <w:rPr>
                <w:rFonts w:ascii="宋体" w:hAnsi="宋体" w:cs="仿宋_GB2312" w:hint="eastAsia"/>
                <w:szCs w:val="21"/>
              </w:rPr>
              <w:t>、</w:t>
            </w:r>
            <w:r>
              <w:rPr>
                <w:rFonts w:ascii="宋体" w:hAnsi="宋体" w:cs="仿宋_GB2312" w:hint="eastAsia"/>
                <w:szCs w:val="21"/>
              </w:rPr>
              <w:t>冷暖类型:冷暖；</w:t>
            </w:r>
          </w:p>
          <w:p w:rsidR="001D54FE" w:rsidRDefault="005954C8">
            <w:pPr>
              <w:rPr>
                <w:rFonts w:ascii="宋体" w:hAnsi="宋体" w:cs="仿宋_GB2312"/>
                <w:szCs w:val="21"/>
              </w:rPr>
            </w:pPr>
            <w:r>
              <w:rPr>
                <w:rFonts w:ascii="宋体" w:hAnsi="宋体" w:cs="仿宋_GB2312" w:hint="eastAsia"/>
                <w:szCs w:val="21"/>
              </w:rPr>
              <w:t>7</w:t>
            </w:r>
            <w:r w:rsidR="0000732A">
              <w:rPr>
                <w:rFonts w:ascii="宋体" w:hAnsi="宋体" w:cs="仿宋_GB2312" w:hint="eastAsia"/>
                <w:szCs w:val="21"/>
              </w:rPr>
              <w:t>、</w:t>
            </w:r>
            <w:r>
              <w:rPr>
                <w:rFonts w:ascii="宋体" w:hAnsi="宋体" w:cs="仿宋_GB2312" w:hint="eastAsia"/>
                <w:szCs w:val="21"/>
              </w:rPr>
              <w:t>扫风方式:上下/左右扫风；</w:t>
            </w:r>
          </w:p>
          <w:p w:rsidR="001D54FE" w:rsidRDefault="005954C8" w:rsidP="0000732A">
            <w:pPr>
              <w:rPr>
                <w:rFonts w:ascii="宋体" w:hAnsi="宋体" w:cs="仿宋_GB2312"/>
                <w:szCs w:val="21"/>
              </w:rPr>
            </w:pPr>
            <w:r>
              <w:rPr>
                <w:rFonts w:ascii="宋体" w:hAnsi="宋体" w:cs="仿宋_GB2312" w:hint="eastAsia"/>
                <w:szCs w:val="21"/>
              </w:rPr>
              <w:t>8</w:t>
            </w:r>
            <w:r w:rsidR="0000732A">
              <w:rPr>
                <w:rFonts w:ascii="宋体" w:hAnsi="宋体" w:cs="仿宋_GB2312" w:hint="eastAsia"/>
                <w:szCs w:val="21"/>
              </w:rPr>
              <w:t>、</w:t>
            </w:r>
            <w:r>
              <w:rPr>
                <w:rFonts w:ascii="宋体" w:hAnsi="宋体" w:cs="仿宋_GB2312" w:hint="eastAsia"/>
                <w:szCs w:val="21"/>
              </w:rPr>
              <w:t>制冷量(W):3500W。</w:t>
            </w:r>
          </w:p>
        </w:tc>
      </w:tr>
      <w:tr w:rsidR="001D54FE">
        <w:tc>
          <w:tcPr>
            <w:tcW w:w="0" w:type="auto"/>
            <w:vAlign w:val="center"/>
          </w:tcPr>
          <w:p w:rsidR="001D54FE" w:rsidRDefault="005954C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w:t>
            </w:r>
          </w:p>
        </w:tc>
        <w:tc>
          <w:tcPr>
            <w:tcW w:w="1448" w:type="dxa"/>
            <w:vAlign w:val="center"/>
          </w:tcPr>
          <w:p w:rsidR="001D54FE" w:rsidRDefault="005954C8">
            <w:pPr>
              <w:jc w:val="center"/>
              <w:textAlignment w:val="center"/>
              <w:rPr>
                <w:rFonts w:ascii="宋体" w:hAnsi="宋体" w:cs="仿宋_GB2312"/>
                <w:color w:val="000000"/>
                <w:sz w:val="24"/>
                <w:szCs w:val="24"/>
              </w:rPr>
            </w:pPr>
            <w:r>
              <w:rPr>
                <w:rFonts w:ascii="宋体" w:hAnsi="宋体" w:cs="仿宋_GB2312" w:hint="eastAsia"/>
                <w:color w:val="000000"/>
                <w:sz w:val="24"/>
                <w:szCs w:val="24"/>
              </w:rPr>
              <w:t>小型全自动气象站</w:t>
            </w:r>
          </w:p>
        </w:tc>
        <w:tc>
          <w:tcPr>
            <w:tcW w:w="7223" w:type="dxa"/>
          </w:tcPr>
          <w:p w:rsidR="001D54FE" w:rsidRDefault="005954C8">
            <w:pPr>
              <w:rPr>
                <w:rFonts w:ascii="宋体" w:hAnsi="宋体" w:cs="仿宋_GB2312"/>
                <w:b/>
                <w:bCs/>
                <w:szCs w:val="21"/>
              </w:rPr>
            </w:pPr>
            <w:r>
              <w:rPr>
                <w:rFonts w:ascii="宋体" w:hAnsi="宋体" w:cs="仿宋_GB2312" w:hint="eastAsia"/>
                <w:b/>
                <w:bCs/>
                <w:szCs w:val="21"/>
              </w:rPr>
              <w:t>一、配置要求：</w:t>
            </w:r>
          </w:p>
          <w:p w:rsidR="001D54FE" w:rsidRDefault="005954C8">
            <w:pPr>
              <w:rPr>
                <w:rFonts w:ascii="宋体" w:hAnsi="宋体" w:cs="仿宋_GB2312"/>
                <w:szCs w:val="21"/>
              </w:rPr>
            </w:pPr>
            <w:r>
              <w:rPr>
                <w:rFonts w:ascii="宋体" w:hAnsi="宋体" w:cs="仿宋_GB2312" w:hint="eastAsia"/>
                <w:szCs w:val="21"/>
              </w:rPr>
              <w:t>1、大气温湿度度传感器1个</w:t>
            </w:r>
          </w:p>
          <w:p w:rsidR="001D54FE" w:rsidRDefault="005954C8">
            <w:pPr>
              <w:rPr>
                <w:rFonts w:ascii="宋体" w:hAnsi="宋体" w:cs="仿宋_GB2312"/>
                <w:szCs w:val="21"/>
              </w:rPr>
            </w:pPr>
            <w:r>
              <w:rPr>
                <w:rFonts w:ascii="宋体" w:hAnsi="宋体" w:cs="仿宋_GB2312" w:hint="eastAsia"/>
                <w:szCs w:val="21"/>
              </w:rPr>
              <w:t>2、风速传感器1个</w:t>
            </w:r>
          </w:p>
          <w:p w:rsidR="001D54FE" w:rsidRDefault="005954C8">
            <w:pPr>
              <w:rPr>
                <w:rFonts w:ascii="宋体" w:hAnsi="宋体" w:cs="仿宋_GB2312"/>
                <w:szCs w:val="21"/>
              </w:rPr>
            </w:pPr>
            <w:r>
              <w:rPr>
                <w:rFonts w:ascii="宋体" w:hAnsi="宋体" w:cs="仿宋_GB2312" w:hint="eastAsia"/>
                <w:szCs w:val="21"/>
              </w:rPr>
              <w:t>3、风向传感器1个</w:t>
            </w:r>
          </w:p>
          <w:p w:rsidR="001D54FE" w:rsidRDefault="005954C8">
            <w:pPr>
              <w:rPr>
                <w:rFonts w:ascii="宋体" w:hAnsi="宋体" w:cs="仿宋_GB2312"/>
                <w:szCs w:val="21"/>
              </w:rPr>
            </w:pPr>
            <w:r>
              <w:rPr>
                <w:rFonts w:ascii="宋体" w:hAnsi="宋体" w:cs="仿宋_GB2312" w:hint="eastAsia"/>
                <w:szCs w:val="21"/>
              </w:rPr>
              <w:t>4、雨量传感器1个</w:t>
            </w:r>
          </w:p>
          <w:p w:rsidR="001D54FE" w:rsidRDefault="005954C8">
            <w:pPr>
              <w:rPr>
                <w:rFonts w:ascii="宋体" w:hAnsi="宋体" w:cs="仿宋_GB2312"/>
                <w:szCs w:val="21"/>
              </w:rPr>
            </w:pPr>
            <w:r>
              <w:rPr>
                <w:rFonts w:ascii="宋体" w:hAnsi="宋体" w:cs="仿宋_GB2312" w:hint="eastAsia"/>
                <w:szCs w:val="21"/>
              </w:rPr>
              <w:t>5、大气压力传感器1个</w:t>
            </w:r>
          </w:p>
          <w:p w:rsidR="001D54FE" w:rsidRDefault="005954C8">
            <w:pPr>
              <w:rPr>
                <w:rFonts w:ascii="宋体" w:hAnsi="宋体" w:cs="仿宋_GB2312"/>
                <w:szCs w:val="21"/>
              </w:rPr>
            </w:pPr>
            <w:r>
              <w:rPr>
                <w:rFonts w:ascii="宋体" w:hAnsi="宋体" w:cs="仿宋_GB2312" w:hint="eastAsia"/>
                <w:szCs w:val="21"/>
              </w:rPr>
              <w:t>6、蒸发传感器1个</w:t>
            </w:r>
          </w:p>
          <w:p w:rsidR="001D54FE" w:rsidRDefault="005954C8">
            <w:pPr>
              <w:rPr>
                <w:rFonts w:ascii="宋体" w:hAnsi="宋体" w:cs="仿宋_GB2312"/>
                <w:szCs w:val="21"/>
              </w:rPr>
            </w:pPr>
            <w:r>
              <w:rPr>
                <w:rFonts w:ascii="宋体" w:hAnsi="宋体" w:cs="仿宋_GB2312" w:hint="eastAsia"/>
                <w:szCs w:val="21"/>
              </w:rPr>
              <w:t>7、总辐射传感器1个</w:t>
            </w:r>
          </w:p>
          <w:p w:rsidR="001D54FE" w:rsidRDefault="005954C8">
            <w:pPr>
              <w:rPr>
                <w:rFonts w:ascii="宋体" w:hAnsi="宋体" w:cs="仿宋_GB2312"/>
                <w:szCs w:val="21"/>
              </w:rPr>
            </w:pPr>
            <w:r>
              <w:rPr>
                <w:rFonts w:ascii="宋体" w:hAnsi="宋体" w:cs="仿宋_GB2312" w:hint="eastAsia"/>
                <w:szCs w:val="21"/>
              </w:rPr>
              <w:t>8、土壤温度传感器1个</w:t>
            </w:r>
          </w:p>
          <w:p w:rsidR="001D54FE" w:rsidRDefault="005954C8">
            <w:pPr>
              <w:rPr>
                <w:rFonts w:ascii="宋体" w:hAnsi="宋体" w:cs="仿宋_GB2312"/>
                <w:szCs w:val="21"/>
              </w:rPr>
            </w:pPr>
            <w:r>
              <w:rPr>
                <w:rFonts w:ascii="宋体" w:hAnsi="宋体" w:cs="仿宋_GB2312" w:hint="eastAsia"/>
                <w:szCs w:val="21"/>
              </w:rPr>
              <w:t>9、土壤湿度传感器1个</w:t>
            </w:r>
          </w:p>
          <w:p w:rsidR="001D54FE" w:rsidRDefault="005954C8">
            <w:pPr>
              <w:rPr>
                <w:rFonts w:ascii="宋体" w:hAnsi="宋体" w:cs="仿宋_GB2312"/>
                <w:szCs w:val="21"/>
              </w:rPr>
            </w:pPr>
            <w:r>
              <w:rPr>
                <w:rFonts w:ascii="宋体" w:hAnsi="宋体" w:cs="仿宋_GB2312" w:hint="eastAsia"/>
                <w:szCs w:val="21"/>
              </w:rPr>
              <w:t>10、光照度传感器1个</w:t>
            </w:r>
          </w:p>
          <w:p w:rsidR="001D54FE" w:rsidRDefault="005954C8">
            <w:pPr>
              <w:rPr>
                <w:rFonts w:ascii="宋体" w:hAnsi="宋体" w:cs="仿宋_GB2312"/>
                <w:szCs w:val="21"/>
              </w:rPr>
            </w:pPr>
            <w:r>
              <w:rPr>
                <w:rFonts w:ascii="宋体" w:hAnsi="宋体" w:cs="仿宋_GB2312" w:hint="eastAsia"/>
                <w:szCs w:val="21"/>
              </w:rPr>
              <w:t>11、轻型百叶箱1只</w:t>
            </w:r>
          </w:p>
          <w:p w:rsidR="001D54FE" w:rsidRDefault="005954C8">
            <w:pPr>
              <w:rPr>
                <w:rFonts w:ascii="宋体" w:hAnsi="宋体" w:cs="仿宋_GB2312"/>
                <w:szCs w:val="21"/>
              </w:rPr>
            </w:pPr>
            <w:r>
              <w:rPr>
                <w:rFonts w:ascii="宋体" w:hAnsi="宋体" w:cs="仿宋_GB2312" w:hint="eastAsia"/>
                <w:szCs w:val="21"/>
              </w:rPr>
              <w:t>12、气象数据采集仪1台</w:t>
            </w:r>
          </w:p>
          <w:p w:rsidR="001D54FE" w:rsidRDefault="005954C8">
            <w:pPr>
              <w:rPr>
                <w:rFonts w:ascii="宋体" w:hAnsi="宋体" w:cs="仿宋_GB2312"/>
                <w:szCs w:val="21"/>
              </w:rPr>
            </w:pPr>
            <w:r>
              <w:rPr>
                <w:rFonts w:ascii="宋体" w:hAnsi="宋体" w:cs="仿宋_GB2312" w:hint="eastAsia"/>
                <w:szCs w:val="21"/>
              </w:rPr>
              <w:t>13、自动气象站软件1套</w:t>
            </w:r>
          </w:p>
          <w:p w:rsidR="001D54FE" w:rsidRDefault="005954C8">
            <w:pPr>
              <w:rPr>
                <w:rFonts w:ascii="宋体" w:hAnsi="宋体" w:cs="仿宋_GB2312"/>
                <w:szCs w:val="21"/>
              </w:rPr>
            </w:pPr>
            <w:r>
              <w:rPr>
                <w:rFonts w:ascii="宋体" w:hAnsi="宋体" w:cs="仿宋_GB2312" w:hint="eastAsia"/>
                <w:szCs w:val="21"/>
              </w:rPr>
              <w:t>14、采集仪防护机箱只</w:t>
            </w:r>
          </w:p>
          <w:p w:rsidR="001D54FE" w:rsidRDefault="005954C8">
            <w:pPr>
              <w:rPr>
                <w:rFonts w:ascii="宋体" w:hAnsi="宋体" w:cs="仿宋_GB2312"/>
                <w:szCs w:val="21"/>
              </w:rPr>
            </w:pPr>
            <w:r>
              <w:rPr>
                <w:rFonts w:ascii="宋体" w:hAnsi="宋体" w:cs="仿宋_GB2312" w:hint="eastAsia"/>
                <w:szCs w:val="21"/>
              </w:rPr>
              <w:t>15、固定气象站观测支架2米</w:t>
            </w:r>
          </w:p>
          <w:p w:rsidR="001D54FE" w:rsidRDefault="005954C8">
            <w:pPr>
              <w:rPr>
                <w:rFonts w:ascii="宋体" w:hAnsi="宋体" w:cs="仿宋_GB2312"/>
                <w:szCs w:val="21"/>
              </w:rPr>
            </w:pPr>
            <w:r>
              <w:rPr>
                <w:rFonts w:ascii="宋体" w:hAnsi="宋体" w:cs="仿宋_GB2312" w:hint="eastAsia"/>
                <w:szCs w:val="21"/>
              </w:rPr>
              <w:t>16、数据通讯传输线缆</w:t>
            </w:r>
          </w:p>
          <w:p w:rsidR="001D54FE" w:rsidRDefault="005954C8">
            <w:pPr>
              <w:rPr>
                <w:rFonts w:ascii="宋体" w:hAnsi="宋体" w:cs="仿宋_GB2312"/>
                <w:b/>
                <w:bCs/>
                <w:szCs w:val="21"/>
              </w:rPr>
            </w:pPr>
            <w:r>
              <w:rPr>
                <w:rFonts w:ascii="宋体" w:hAnsi="宋体" w:cs="仿宋_GB2312" w:hint="eastAsia"/>
                <w:b/>
                <w:bCs/>
                <w:szCs w:val="21"/>
              </w:rPr>
              <w:t xml:space="preserve">二、主要技术参数： </w:t>
            </w:r>
          </w:p>
          <w:p w:rsidR="001D54FE" w:rsidRDefault="005954C8">
            <w:pPr>
              <w:rPr>
                <w:rFonts w:ascii="宋体" w:hAnsi="宋体" w:cs="仿宋_GB2312"/>
                <w:szCs w:val="21"/>
              </w:rPr>
            </w:pPr>
            <w:r>
              <w:rPr>
                <w:rFonts w:ascii="宋体" w:hAnsi="宋体" w:cs="仿宋_GB2312" w:hint="eastAsia"/>
                <w:szCs w:val="21"/>
              </w:rPr>
              <w:t>1、环境温度：测量范围-50～150℃,准确度≤±0.2℃</w:t>
            </w:r>
          </w:p>
          <w:p w:rsidR="001D54FE" w:rsidRDefault="005954C8">
            <w:pPr>
              <w:rPr>
                <w:rFonts w:ascii="宋体" w:hAnsi="宋体" w:cs="仿宋_GB2312"/>
                <w:szCs w:val="21"/>
              </w:rPr>
            </w:pPr>
            <w:r>
              <w:rPr>
                <w:rFonts w:ascii="宋体" w:hAnsi="宋体" w:cs="仿宋_GB2312" w:hint="eastAsia"/>
                <w:szCs w:val="21"/>
              </w:rPr>
              <w:t>2、相对湿度：测量范围 0～100%RH,准确度≤±3%RH</w:t>
            </w:r>
          </w:p>
          <w:p w:rsidR="001D54FE" w:rsidRDefault="005954C8">
            <w:pPr>
              <w:rPr>
                <w:rFonts w:ascii="宋体" w:hAnsi="宋体" w:cs="仿宋_GB2312"/>
                <w:szCs w:val="21"/>
              </w:rPr>
            </w:pPr>
            <w:r>
              <w:rPr>
                <w:rFonts w:ascii="宋体" w:hAnsi="宋体" w:cs="仿宋_GB2312" w:hint="eastAsia"/>
                <w:szCs w:val="21"/>
              </w:rPr>
              <w:t>3、风速:测量范围 0～75m/s,准确度≤±（0.3+0.03V）m/s</w:t>
            </w:r>
          </w:p>
          <w:p w:rsidR="001D54FE" w:rsidRDefault="005954C8">
            <w:pPr>
              <w:rPr>
                <w:rFonts w:ascii="宋体" w:hAnsi="宋体" w:cs="仿宋_GB2312"/>
                <w:szCs w:val="21"/>
              </w:rPr>
            </w:pPr>
            <w:r>
              <w:rPr>
                <w:rFonts w:ascii="宋体" w:hAnsi="宋体" w:cs="仿宋_GB2312" w:hint="eastAsia"/>
                <w:szCs w:val="21"/>
              </w:rPr>
              <w:t>4、风向:测量范围 0～360°,准确度≤±3°</w:t>
            </w:r>
          </w:p>
          <w:p w:rsidR="001D54FE" w:rsidRDefault="005954C8">
            <w:pPr>
              <w:rPr>
                <w:rFonts w:ascii="宋体" w:hAnsi="宋体" w:cs="仿宋_GB2312"/>
                <w:szCs w:val="21"/>
              </w:rPr>
            </w:pPr>
            <w:r>
              <w:rPr>
                <w:rFonts w:ascii="宋体" w:hAnsi="宋体" w:cs="仿宋_GB2312" w:hint="eastAsia"/>
                <w:szCs w:val="21"/>
              </w:rPr>
              <w:t>5、降水量:测量范围 0～999.9mm ,准确度≤±0.2mm</w:t>
            </w:r>
          </w:p>
          <w:p w:rsidR="001D54FE" w:rsidRDefault="005954C8">
            <w:pPr>
              <w:rPr>
                <w:rFonts w:ascii="宋体" w:hAnsi="宋体" w:cs="仿宋_GB2312"/>
                <w:szCs w:val="21"/>
              </w:rPr>
            </w:pPr>
            <w:r>
              <w:rPr>
                <w:rFonts w:ascii="宋体" w:hAnsi="宋体" w:cs="仿宋_GB2312" w:hint="eastAsia"/>
                <w:szCs w:val="21"/>
              </w:rPr>
              <w:t>6、大气压力:测量范围 450～1100hpa ,准确度≤±0.3hpa</w:t>
            </w:r>
          </w:p>
          <w:p w:rsidR="001D54FE" w:rsidRDefault="005954C8">
            <w:pPr>
              <w:rPr>
                <w:rFonts w:ascii="宋体" w:hAnsi="宋体" w:cs="仿宋_GB2312"/>
                <w:szCs w:val="21"/>
              </w:rPr>
            </w:pPr>
            <w:r>
              <w:rPr>
                <w:rFonts w:ascii="宋体" w:hAnsi="宋体" w:cs="仿宋_GB2312" w:hint="eastAsia"/>
                <w:szCs w:val="21"/>
              </w:rPr>
              <w:t>7、蒸发:测量范围 0～100mm ,准确度≤±1%mm</w:t>
            </w:r>
          </w:p>
          <w:p w:rsidR="001D54FE" w:rsidRDefault="005954C8">
            <w:pPr>
              <w:rPr>
                <w:rFonts w:ascii="宋体" w:hAnsi="宋体" w:cs="仿宋_GB2312"/>
                <w:szCs w:val="21"/>
              </w:rPr>
            </w:pPr>
            <w:r>
              <w:rPr>
                <w:rFonts w:ascii="宋体" w:hAnsi="宋体" w:cs="仿宋_GB2312" w:hint="eastAsia"/>
                <w:szCs w:val="21"/>
              </w:rPr>
              <w:t>8、总辐射:测量范围 0～2000w/m2 ,准确度≤5%w/m2</w:t>
            </w:r>
          </w:p>
          <w:p w:rsidR="001D54FE" w:rsidRDefault="005954C8">
            <w:pPr>
              <w:rPr>
                <w:rFonts w:ascii="宋体" w:hAnsi="宋体" w:cs="仿宋_GB2312"/>
                <w:szCs w:val="21"/>
              </w:rPr>
            </w:pPr>
            <w:r>
              <w:rPr>
                <w:rFonts w:ascii="宋体" w:hAnsi="宋体" w:cs="仿宋_GB2312" w:hint="eastAsia"/>
                <w:szCs w:val="21"/>
              </w:rPr>
              <w:t>9、土壤温度:测量范围 -50～150℃ ,准确度≤±0.2℃</w:t>
            </w:r>
          </w:p>
          <w:p w:rsidR="001D54FE" w:rsidRDefault="005954C8">
            <w:pPr>
              <w:rPr>
                <w:rFonts w:ascii="宋体" w:hAnsi="宋体" w:cs="仿宋_GB2312"/>
                <w:szCs w:val="21"/>
              </w:rPr>
            </w:pPr>
            <w:r>
              <w:rPr>
                <w:rFonts w:ascii="宋体" w:hAnsi="宋体" w:cs="仿宋_GB2312" w:hint="eastAsia"/>
                <w:szCs w:val="21"/>
              </w:rPr>
              <w:t>10、土壤湿度:测量范围 0～100% ,准确度≤±2%</w:t>
            </w:r>
          </w:p>
          <w:p w:rsidR="001D54FE" w:rsidRDefault="005954C8">
            <w:pPr>
              <w:rPr>
                <w:rFonts w:ascii="宋体" w:hAnsi="宋体" w:cs="仿宋_GB2312"/>
                <w:szCs w:val="21"/>
              </w:rPr>
            </w:pPr>
            <w:r>
              <w:rPr>
                <w:rFonts w:ascii="宋体" w:hAnsi="宋体" w:cs="仿宋_GB2312" w:hint="eastAsia"/>
                <w:szCs w:val="21"/>
              </w:rPr>
              <w:t>11、光照度:测量范围 0～200000Lux ,准确度≤5%Lux。</w:t>
            </w:r>
          </w:p>
        </w:tc>
      </w:tr>
    </w:tbl>
    <w:p w:rsidR="001D54FE" w:rsidRDefault="001D54FE">
      <w:pPr>
        <w:adjustRightInd w:val="0"/>
        <w:snapToGrid w:val="0"/>
        <w:spacing w:line="360" w:lineRule="auto"/>
        <w:jc w:val="both"/>
        <w:rPr>
          <w:rFonts w:ascii="宋体" w:hAnsi="宋体"/>
          <w:color w:val="000000" w:themeColor="text1"/>
          <w:sz w:val="24"/>
          <w:szCs w:val="24"/>
        </w:rPr>
      </w:pPr>
    </w:p>
    <w:p w:rsidR="001D54FE" w:rsidRDefault="001D54FE">
      <w:pPr>
        <w:rPr>
          <w:rFonts w:ascii="宋体" w:hAnsi="宋体"/>
          <w:color w:val="000000" w:themeColor="text1"/>
          <w:sz w:val="24"/>
          <w:szCs w:val="24"/>
        </w:rPr>
      </w:pPr>
    </w:p>
    <w:p w:rsidR="001D54FE" w:rsidRDefault="005954C8" w:rsidP="00EA3B05">
      <w:pPr>
        <w:adjustRightInd w:val="0"/>
        <w:snapToGrid w:val="0"/>
        <w:spacing w:line="360" w:lineRule="auto"/>
        <w:ind w:firstLineChars="177" w:firstLine="425"/>
        <w:jc w:val="both"/>
        <w:rPr>
          <w:rFonts w:ascii="宋体"/>
          <w:color w:val="000000" w:themeColor="text1"/>
          <w:sz w:val="24"/>
          <w:szCs w:val="24"/>
        </w:rPr>
      </w:pPr>
      <w:r>
        <w:rPr>
          <w:rFonts w:ascii="宋体" w:hAnsi="宋体"/>
          <w:color w:val="000000" w:themeColor="text1"/>
          <w:sz w:val="24"/>
          <w:szCs w:val="24"/>
        </w:rPr>
        <w:t>3</w:t>
      </w:r>
      <w:r>
        <w:rPr>
          <w:rFonts w:ascii="宋体"/>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采购人根据国家有关规定享有进口产品免税资格，所有进口产品供应商可以采用进口免税人民币报价，但如因投标人采用该报价中标后，因各种原因无法实现免税预期的，采购人对此不负任何责任。</w:t>
      </w:r>
    </w:p>
    <w:p w:rsidR="001D54FE" w:rsidRDefault="001D54FE">
      <w:pPr>
        <w:rPr>
          <w:rFonts w:ascii="宋体"/>
          <w:b/>
          <w:color w:val="000000" w:themeColor="text1"/>
          <w:sz w:val="24"/>
          <w:szCs w:val="24"/>
        </w:rPr>
      </w:pPr>
    </w:p>
    <w:p w:rsidR="001D54FE" w:rsidRDefault="005954C8">
      <w:pPr>
        <w:pStyle w:val="25"/>
        <w:rPr>
          <w:color w:val="000000" w:themeColor="text1"/>
        </w:rPr>
      </w:pPr>
      <w:bookmarkStart w:id="110" w:name="_Toc71218148"/>
      <w:bookmarkStart w:id="111" w:name="_Toc346088912"/>
      <w:bookmarkStart w:id="112" w:name="_Toc65859135"/>
      <w:bookmarkStart w:id="113" w:name="_Toc70351182"/>
      <w:bookmarkStart w:id="114" w:name="_Toc70351224"/>
      <w:r>
        <w:rPr>
          <w:rFonts w:hint="eastAsia"/>
          <w:color w:val="000000" w:themeColor="text1"/>
        </w:rPr>
        <w:t>四、交货</w:t>
      </w:r>
      <w:bookmarkEnd w:id="102"/>
      <w:r>
        <w:rPr>
          <w:rFonts w:hint="eastAsia"/>
          <w:color w:val="000000" w:themeColor="text1"/>
        </w:rPr>
        <w:t>地点</w:t>
      </w:r>
      <w:bookmarkEnd w:id="103"/>
      <w:bookmarkEnd w:id="104"/>
      <w:bookmarkEnd w:id="110"/>
      <w:bookmarkEnd w:id="111"/>
      <w:bookmarkEnd w:id="112"/>
      <w:bookmarkEnd w:id="113"/>
      <w:bookmarkEnd w:id="114"/>
    </w:p>
    <w:p w:rsidR="001D54FE" w:rsidRDefault="001D54FE" w:rsidP="00EA3B05">
      <w:pPr>
        <w:ind w:firstLineChars="192" w:firstLine="461"/>
        <w:rPr>
          <w:rFonts w:ascii="宋体"/>
          <w:color w:val="000000" w:themeColor="text1"/>
          <w:sz w:val="24"/>
          <w:szCs w:val="24"/>
        </w:rPr>
      </w:pPr>
    </w:p>
    <w:p w:rsidR="001D54FE" w:rsidRDefault="005954C8" w:rsidP="00EA3B05">
      <w:pPr>
        <w:ind w:firstLineChars="192" w:firstLine="461"/>
        <w:rPr>
          <w:rFonts w:ascii="宋体"/>
          <w:color w:val="000000" w:themeColor="text1"/>
          <w:sz w:val="24"/>
          <w:szCs w:val="24"/>
        </w:rPr>
      </w:pPr>
      <w:r>
        <w:rPr>
          <w:rFonts w:ascii="宋体" w:hAnsi="宋体" w:hint="eastAsia"/>
          <w:color w:val="000000" w:themeColor="text1"/>
          <w:sz w:val="24"/>
          <w:szCs w:val="24"/>
        </w:rPr>
        <w:t>交货地点：</w:t>
      </w:r>
      <w:bookmarkStart w:id="115" w:name="_Toc191353024"/>
      <w:bookmarkStart w:id="116" w:name="_Toc209258283"/>
      <w:bookmarkStart w:id="117" w:name="_Toc226521704"/>
      <w:bookmarkStart w:id="118" w:name="_Toc187043335"/>
      <w:r>
        <w:rPr>
          <w:rFonts w:ascii="宋体" w:hAnsi="宋体" w:hint="eastAsia"/>
          <w:color w:val="000000" w:themeColor="text1"/>
          <w:sz w:val="24"/>
          <w:szCs w:val="24"/>
        </w:rPr>
        <w:t>海南省海口市城西学院路4号。</w:t>
      </w:r>
    </w:p>
    <w:p w:rsidR="001D54FE" w:rsidRDefault="001D54FE">
      <w:pPr>
        <w:widowControl w:val="0"/>
        <w:spacing w:line="520" w:lineRule="exact"/>
        <w:ind w:firstLineChars="200" w:firstLine="562"/>
        <w:jc w:val="both"/>
        <w:rPr>
          <w:rFonts w:ascii="宋体"/>
          <w:b/>
          <w:bCs/>
          <w:color w:val="000000" w:themeColor="text1"/>
          <w:sz w:val="28"/>
          <w:szCs w:val="28"/>
        </w:rPr>
      </w:pPr>
      <w:bookmarkStart w:id="119" w:name="_Toc346088913"/>
      <w:bookmarkStart w:id="120" w:name="_Toc228270162"/>
      <w:bookmarkStart w:id="121" w:name="_Toc226966692"/>
      <w:bookmarkStart w:id="122" w:name="_Toc228438075"/>
    </w:p>
    <w:p w:rsidR="001D54FE" w:rsidRDefault="005954C8">
      <w:pPr>
        <w:pStyle w:val="25"/>
        <w:rPr>
          <w:color w:val="000000" w:themeColor="text1"/>
        </w:rPr>
      </w:pPr>
      <w:bookmarkStart w:id="123" w:name="_Toc511673174"/>
      <w:bookmarkStart w:id="124" w:name="_Toc65859136"/>
      <w:bookmarkStart w:id="125" w:name="_Toc70351183"/>
      <w:bookmarkStart w:id="126" w:name="_Toc70351225"/>
      <w:bookmarkStart w:id="127" w:name="_Toc71218149"/>
      <w:bookmarkStart w:id="128" w:name="_Toc130180843"/>
      <w:bookmarkStart w:id="129" w:name="_Toc130180738"/>
      <w:bookmarkStart w:id="130" w:name="_Toc228186249"/>
      <w:bookmarkStart w:id="131" w:name="_Toc130180924"/>
      <w:bookmarkEnd w:id="115"/>
      <w:bookmarkEnd w:id="116"/>
      <w:bookmarkEnd w:id="117"/>
      <w:bookmarkEnd w:id="118"/>
      <w:bookmarkEnd w:id="119"/>
      <w:bookmarkEnd w:id="120"/>
      <w:bookmarkEnd w:id="121"/>
      <w:bookmarkEnd w:id="122"/>
      <w:r>
        <w:rPr>
          <w:rFonts w:hint="eastAsia"/>
          <w:color w:val="000000" w:themeColor="text1"/>
        </w:rPr>
        <w:t>五、设备一般要求</w:t>
      </w:r>
      <w:bookmarkEnd w:id="123"/>
      <w:bookmarkEnd w:id="124"/>
      <w:bookmarkEnd w:id="125"/>
      <w:bookmarkEnd w:id="126"/>
      <w:bookmarkEnd w:id="127"/>
    </w:p>
    <w:p w:rsidR="001D54FE" w:rsidRDefault="001D54FE">
      <w:pPr>
        <w:adjustRightInd w:val="0"/>
        <w:snapToGrid w:val="0"/>
        <w:spacing w:line="520" w:lineRule="exact"/>
        <w:ind w:firstLineChars="200" w:firstLine="560"/>
        <w:jc w:val="both"/>
        <w:rPr>
          <w:rFonts w:ascii="宋体"/>
          <w:color w:val="000000" w:themeColor="text1"/>
          <w:sz w:val="28"/>
          <w:szCs w:val="28"/>
        </w:rPr>
      </w:pP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5.1 </w:t>
      </w:r>
      <w:r>
        <w:rPr>
          <w:rFonts w:ascii="宋体" w:hAnsi="宋体" w:hint="eastAsia"/>
          <w:color w:val="000000" w:themeColor="text1"/>
          <w:sz w:val="24"/>
          <w:szCs w:val="24"/>
        </w:rPr>
        <w:t>所有设备必须是厂商原装、全新的产品，符合生产国及该产品的出厂标准。</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设备外观清洁，标记编号以及盘面显示等字体清晰，明确。</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5.3 </w:t>
      </w:r>
      <w:r>
        <w:rPr>
          <w:rFonts w:ascii="宋体" w:hAnsi="宋体" w:hint="eastAsia"/>
          <w:color w:val="000000" w:themeColor="text1"/>
          <w:sz w:val="24"/>
          <w:szCs w:val="24"/>
        </w:rPr>
        <w:t>对于影响设备正常工作的必要组成部分，无论在技术规范中指出与否，投标人都应提供在投标文件中明确列出。</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5.4 </w:t>
      </w:r>
      <w:r>
        <w:rPr>
          <w:rFonts w:ascii="宋体" w:hAnsi="宋体" w:hint="eastAsia"/>
          <w:color w:val="000000" w:themeColor="text1"/>
          <w:sz w:val="24"/>
          <w:szCs w:val="24"/>
        </w:rPr>
        <w:t>所有设备提供出厂合格证等质量证明文件。</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5.5 </w:t>
      </w:r>
      <w:r>
        <w:rPr>
          <w:rFonts w:ascii="宋体" w:hAnsi="宋体" w:hint="eastAsia"/>
          <w:color w:val="000000" w:themeColor="text1"/>
          <w:sz w:val="24"/>
          <w:szCs w:val="24"/>
        </w:rPr>
        <w:t>所投的产品必须是在中国范围内合法销售，原装、全新、并完全符合采购人需求的产品。</w:t>
      </w:r>
    </w:p>
    <w:p w:rsidR="001D54FE" w:rsidRDefault="001D54FE">
      <w:pPr>
        <w:pStyle w:val="a6"/>
        <w:tabs>
          <w:tab w:val="left" w:pos="0"/>
          <w:tab w:val="left" w:pos="105"/>
        </w:tabs>
        <w:spacing w:before="0" w:line="520" w:lineRule="exact"/>
        <w:ind w:firstLine="560"/>
        <w:rPr>
          <w:rFonts w:ascii="宋体"/>
          <w:color w:val="000000" w:themeColor="text1"/>
          <w:sz w:val="28"/>
          <w:szCs w:val="28"/>
        </w:rPr>
      </w:pPr>
    </w:p>
    <w:p w:rsidR="001D54FE" w:rsidRDefault="005954C8">
      <w:pPr>
        <w:pStyle w:val="25"/>
        <w:rPr>
          <w:color w:val="000000" w:themeColor="text1"/>
        </w:rPr>
      </w:pPr>
      <w:bookmarkStart w:id="132" w:name="_Toc511673175"/>
      <w:bookmarkStart w:id="133" w:name="_Toc209258284"/>
      <w:bookmarkStart w:id="134" w:name="_Toc228438076"/>
      <w:bookmarkStart w:id="135" w:name="_Toc226521705"/>
      <w:bookmarkStart w:id="136" w:name="_Toc143871280"/>
      <w:bookmarkStart w:id="137" w:name="_Toc228270163"/>
      <w:bookmarkStart w:id="138" w:name="_Toc346088914"/>
      <w:bookmarkStart w:id="139" w:name="_Toc226966693"/>
      <w:bookmarkStart w:id="140" w:name="_Toc65859137"/>
      <w:bookmarkStart w:id="141" w:name="_Toc70351184"/>
      <w:bookmarkStart w:id="142" w:name="_Toc70351226"/>
      <w:bookmarkStart w:id="143" w:name="_Toc71218150"/>
      <w:r>
        <w:rPr>
          <w:rFonts w:hint="eastAsia"/>
          <w:color w:val="000000" w:themeColor="text1"/>
        </w:rPr>
        <w:t>六、包装与运输</w:t>
      </w:r>
      <w:bookmarkEnd w:id="132"/>
      <w:bookmarkEnd w:id="133"/>
      <w:bookmarkEnd w:id="134"/>
      <w:bookmarkEnd w:id="135"/>
      <w:bookmarkEnd w:id="136"/>
      <w:bookmarkEnd w:id="137"/>
      <w:bookmarkEnd w:id="138"/>
      <w:bookmarkEnd w:id="139"/>
      <w:bookmarkEnd w:id="140"/>
      <w:bookmarkEnd w:id="141"/>
      <w:bookmarkEnd w:id="142"/>
      <w:bookmarkEnd w:id="143"/>
    </w:p>
    <w:p w:rsidR="001D54FE" w:rsidRDefault="001D54FE">
      <w:pPr>
        <w:adjustRightInd w:val="0"/>
        <w:snapToGrid w:val="0"/>
        <w:spacing w:line="520" w:lineRule="exact"/>
        <w:ind w:firstLineChars="200" w:firstLine="560"/>
        <w:jc w:val="both"/>
        <w:rPr>
          <w:rFonts w:ascii="宋体"/>
          <w:color w:val="000000" w:themeColor="text1"/>
          <w:sz w:val="28"/>
          <w:szCs w:val="28"/>
        </w:rPr>
      </w:pP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6.1 </w:t>
      </w:r>
      <w:r>
        <w:rPr>
          <w:rFonts w:ascii="宋体" w:hAnsi="宋体" w:hint="eastAsia"/>
          <w:color w:val="000000" w:themeColor="text1"/>
          <w:sz w:val="24"/>
          <w:szCs w:val="24"/>
        </w:rPr>
        <w:t>备件与设备应分开包装，并且这些箱盒适合于储存。储存年限应在包装上予以说明。所有备件应加上标签。</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产品的包装应符合中华人民共和国标准或等同的规定，具有足够的强度，有安全起吊标志，能保证多次搬运和装卸，并安全可靠的抵达目的地。</w:t>
      </w:r>
    </w:p>
    <w:p w:rsidR="001D54FE" w:rsidRDefault="001D54FE">
      <w:pPr>
        <w:adjustRightInd w:val="0"/>
        <w:snapToGrid w:val="0"/>
        <w:spacing w:line="520" w:lineRule="exact"/>
        <w:ind w:firstLineChars="200" w:firstLine="560"/>
        <w:jc w:val="both"/>
        <w:rPr>
          <w:rFonts w:ascii="宋体"/>
          <w:color w:val="000000" w:themeColor="text1"/>
          <w:sz w:val="28"/>
          <w:szCs w:val="28"/>
        </w:rPr>
      </w:pPr>
    </w:p>
    <w:p w:rsidR="001D54FE" w:rsidRDefault="005954C8">
      <w:pPr>
        <w:pStyle w:val="25"/>
        <w:rPr>
          <w:color w:val="000000" w:themeColor="text1"/>
        </w:rPr>
      </w:pPr>
      <w:bookmarkStart w:id="144" w:name="_Toc346088915"/>
      <w:bookmarkStart w:id="145" w:name="_Toc511673176"/>
      <w:bookmarkStart w:id="146" w:name="_Toc228438077"/>
      <w:bookmarkStart w:id="147" w:name="_Toc209258285"/>
      <w:bookmarkStart w:id="148" w:name="_Toc226521706"/>
      <w:bookmarkStart w:id="149" w:name="_Toc228270164"/>
      <w:bookmarkStart w:id="150" w:name="_Toc226966694"/>
      <w:bookmarkStart w:id="151" w:name="_Toc65859138"/>
      <w:bookmarkStart w:id="152" w:name="_Toc70351185"/>
      <w:bookmarkStart w:id="153" w:name="_Toc70351227"/>
      <w:bookmarkStart w:id="154" w:name="_Toc71218151"/>
      <w:r>
        <w:rPr>
          <w:rFonts w:hint="eastAsia"/>
          <w:color w:val="000000" w:themeColor="text1"/>
        </w:rPr>
        <w:t>七、验收</w:t>
      </w:r>
      <w:bookmarkEnd w:id="144"/>
      <w:bookmarkEnd w:id="145"/>
      <w:bookmarkEnd w:id="146"/>
      <w:bookmarkEnd w:id="147"/>
      <w:bookmarkEnd w:id="148"/>
      <w:bookmarkEnd w:id="149"/>
      <w:bookmarkEnd w:id="150"/>
      <w:bookmarkEnd w:id="151"/>
      <w:bookmarkEnd w:id="152"/>
      <w:bookmarkEnd w:id="153"/>
      <w:bookmarkEnd w:id="154"/>
    </w:p>
    <w:p w:rsidR="001D54FE" w:rsidRDefault="001D54FE">
      <w:pPr>
        <w:adjustRightInd w:val="0"/>
        <w:snapToGrid w:val="0"/>
        <w:spacing w:line="520" w:lineRule="exact"/>
        <w:ind w:firstLineChars="200" w:firstLine="562"/>
        <w:jc w:val="both"/>
        <w:rPr>
          <w:rFonts w:ascii="宋体"/>
          <w:b/>
          <w:color w:val="000000" w:themeColor="text1"/>
          <w:sz w:val="28"/>
          <w:szCs w:val="28"/>
        </w:rPr>
      </w:pPr>
    </w:p>
    <w:p w:rsidR="001D54FE" w:rsidRDefault="005954C8">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7.1 </w:t>
      </w:r>
      <w:r>
        <w:rPr>
          <w:rFonts w:ascii="宋体" w:hAnsi="宋体" w:hint="eastAsia"/>
          <w:b/>
          <w:color w:val="000000" w:themeColor="text1"/>
          <w:sz w:val="24"/>
          <w:szCs w:val="24"/>
        </w:rPr>
        <w:t>到货检验</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7.1.1 </w:t>
      </w:r>
      <w:r>
        <w:rPr>
          <w:rFonts w:ascii="宋体" w:hAnsi="宋体" w:hint="eastAsia"/>
          <w:color w:val="000000" w:themeColor="text1"/>
          <w:sz w:val="24"/>
          <w:szCs w:val="24"/>
        </w:rPr>
        <w:t>买卖双方将依据有关规定，对到货进行表面（型号、规格、数量、外型、外观、包装及资料、文件等）检验。</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7.1.2 </w:t>
      </w:r>
      <w:r>
        <w:rPr>
          <w:rFonts w:ascii="宋体" w:hAnsi="宋体" w:hint="eastAsia"/>
          <w:color w:val="000000" w:themeColor="text1"/>
          <w:sz w:val="24"/>
          <w:szCs w:val="24"/>
        </w:rPr>
        <w:t>当货物运抵买方的现场后发现有缺陷或与合同不符，卖方应及时进行更换或修复，并自行承担有关费用。</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7.1.3 </w:t>
      </w:r>
      <w:r>
        <w:rPr>
          <w:rFonts w:ascii="宋体" w:hAnsi="宋体" w:hint="eastAsia"/>
          <w:color w:val="000000" w:themeColor="text1"/>
          <w:sz w:val="24"/>
          <w:szCs w:val="24"/>
        </w:rPr>
        <w:t>到货检验仅仅属于预防性检验，设备是否合格应以最后整体验收的结论为准。</w:t>
      </w:r>
    </w:p>
    <w:p w:rsidR="001D54FE" w:rsidRDefault="005954C8">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 </w:t>
      </w:r>
      <w:r>
        <w:rPr>
          <w:rFonts w:ascii="宋体" w:hAnsi="宋体" w:hint="eastAsia"/>
          <w:b/>
          <w:color w:val="000000" w:themeColor="text1"/>
          <w:sz w:val="24"/>
          <w:szCs w:val="24"/>
        </w:rPr>
        <w:t>整体验收</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7.2.1 </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7.2.2 </w:t>
      </w:r>
      <w:r>
        <w:rPr>
          <w:rFonts w:ascii="宋体" w:hAnsi="宋体" w:hint="eastAsia"/>
          <w:color w:val="000000" w:themeColor="text1"/>
          <w:sz w:val="24"/>
          <w:szCs w:val="24"/>
        </w:rPr>
        <w:t>中标人应在项目验收前将系统的全部有关产品说明书、原厂家安装及使用手册、技术文件、资料、及安装、调试、验收报告等文档汇集成册交付采购人。</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7.2.3 </w:t>
      </w:r>
      <w:r>
        <w:rPr>
          <w:rFonts w:ascii="宋体" w:hAnsi="宋体" w:hint="eastAsia"/>
          <w:color w:val="000000" w:themeColor="text1"/>
          <w:sz w:val="24"/>
          <w:szCs w:val="24"/>
        </w:rPr>
        <w:t>设备通电测试应单台进行，所有设备通电自检正常后，才能进行验收使用。</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7.2.4 </w:t>
      </w:r>
      <w:r>
        <w:rPr>
          <w:rFonts w:ascii="宋体" w:hAnsi="宋体" w:hint="eastAsia"/>
          <w:color w:val="000000" w:themeColor="text1"/>
          <w:sz w:val="24"/>
          <w:szCs w:val="24"/>
        </w:rPr>
        <w:t>验收不能通过的，卖方应负责及时整改或更换。若整改后，设备仍未能达标的，采购人可要求中标人进行更换，整改及更换超过</w:t>
      </w:r>
      <w:r>
        <w:rPr>
          <w:rFonts w:ascii="宋体" w:hAnsi="宋体"/>
          <w:color w:val="000000" w:themeColor="text1"/>
          <w:sz w:val="24"/>
          <w:szCs w:val="24"/>
        </w:rPr>
        <w:t>20</w:t>
      </w:r>
      <w:r>
        <w:rPr>
          <w:rFonts w:ascii="宋体" w:hAnsi="宋体" w:hint="eastAsia"/>
          <w:color w:val="000000" w:themeColor="text1"/>
          <w:sz w:val="24"/>
          <w:szCs w:val="24"/>
        </w:rPr>
        <w:t>日的，按每日该设备价格</w:t>
      </w:r>
      <w:r>
        <w:rPr>
          <w:rFonts w:ascii="宋体" w:hAnsi="宋体"/>
          <w:color w:val="000000" w:themeColor="text1"/>
          <w:sz w:val="24"/>
          <w:szCs w:val="24"/>
        </w:rPr>
        <w:t>2</w:t>
      </w:r>
      <w:r>
        <w:rPr>
          <w:rFonts w:ascii="宋体" w:hAnsi="宋体" w:hint="eastAsia"/>
          <w:color w:val="000000" w:themeColor="text1"/>
          <w:sz w:val="24"/>
          <w:szCs w:val="24"/>
        </w:rPr>
        <w:t>‰支付违约金，超过</w:t>
      </w:r>
      <w:r>
        <w:rPr>
          <w:rFonts w:ascii="宋体" w:hAnsi="宋体"/>
          <w:color w:val="000000" w:themeColor="text1"/>
          <w:sz w:val="24"/>
          <w:szCs w:val="24"/>
        </w:rPr>
        <w:t>60</w:t>
      </w:r>
      <w:r>
        <w:rPr>
          <w:rFonts w:ascii="宋体" w:hAnsi="宋体" w:hint="eastAsia"/>
          <w:color w:val="000000" w:themeColor="text1"/>
          <w:sz w:val="24"/>
          <w:szCs w:val="24"/>
        </w:rPr>
        <w:t>日的，采购人有单方面解除合同的权利，并同时保留依法追究其经济及法律责任的权利。</w:t>
      </w:r>
    </w:p>
    <w:p w:rsidR="001D54FE" w:rsidRDefault="005954C8">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7.2.5 </w:t>
      </w:r>
      <w:r>
        <w:rPr>
          <w:rFonts w:ascii="宋体" w:hAnsi="宋体" w:hint="eastAsia"/>
          <w:b/>
          <w:color w:val="000000" w:themeColor="text1"/>
          <w:sz w:val="24"/>
          <w:szCs w:val="24"/>
        </w:rPr>
        <w:t>中标人保证合同项下提供的设备不侵犯任何第三方的专利、商标或版权。否则，中标人须承担对第三方的专利或版权的侵权责任并承担因此而发生的所有费用。</w:t>
      </w:r>
    </w:p>
    <w:p w:rsidR="001D54FE" w:rsidRDefault="001D54FE">
      <w:pPr>
        <w:adjustRightInd w:val="0"/>
        <w:snapToGrid w:val="0"/>
        <w:spacing w:line="520" w:lineRule="exact"/>
        <w:ind w:firstLineChars="200" w:firstLine="560"/>
        <w:jc w:val="both"/>
        <w:rPr>
          <w:rFonts w:ascii="宋体"/>
          <w:color w:val="000000" w:themeColor="text1"/>
          <w:sz w:val="28"/>
          <w:szCs w:val="28"/>
        </w:rPr>
      </w:pPr>
    </w:p>
    <w:p w:rsidR="001D54FE" w:rsidRDefault="005954C8">
      <w:pPr>
        <w:pStyle w:val="25"/>
        <w:rPr>
          <w:color w:val="000000" w:themeColor="text1"/>
        </w:rPr>
      </w:pPr>
      <w:bookmarkStart w:id="155" w:name="_Toc106097057"/>
      <w:bookmarkStart w:id="156" w:name="_Toc113372580"/>
      <w:bookmarkStart w:id="157" w:name="_Toc10719922"/>
      <w:bookmarkStart w:id="158" w:name="_Toc126819655"/>
      <w:bookmarkStart w:id="159" w:name="_Toc483741680"/>
      <w:bookmarkStart w:id="160" w:name="_Toc117349935"/>
      <w:bookmarkStart w:id="161" w:name="_Toc117355421"/>
      <w:bookmarkStart w:id="162" w:name="_Toc117351457"/>
      <w:bookmarkStart w:id="163" w:name="_Toc106097715"/>
      <w:bookmarkStart w:id="164" w:name="_Toc113317185"/>
      <w:bookmarkStart w:id="165" w:name="_Toc346088916"/>
      <w:bookmarkStart w:id="166" w:name="_Toc209258286"/>
      <w:bookmarkStart w:id="167" w:name="_Toc228438078"/>
      <w:bookmarkStart w:id="168" w:name="_Toc226521707"/>
      <w:bookmarkStart w:id="169" w:name="_Toc226966695"/>
      <w:bookmarkStart w:id="170" w:name="_Toc228270165"/>
      <w:bookmarkStart w:id="171" w:name="_Toc511673177"/>
      <w:bookmarkStart w:id="172" w:name="_Toc65859139"/>
      <w:bookmarkStart w:id="173" w:name="_Toc70351186"/>
      <w:bookmarkStart w:id="174" w:name="_Toc70351228"/>
      <w:bookmarkStart w:id="175" w:name="_Toc71218152"/>
      <w:r>
        <w:rPr>
          <w:rFonts w:hint="eastAsia"/>
          <w:color w:val="000000" w:themeColor="text1"/>
        </w:rPr>
        <w:t>八、质量保证</w:t>
      </w:r>
      <w:bookmarkEnd w:id="155"/>
      <w:bookmarkEnd w:id="156"/>
      <w:bookmarkEnd w:id="157"/>
      <w:bookmarkEnd w:id="158"/>
      <w:bookmarkEnd w:id="159"/>
      <w:bookmarkEnd w:id="160"/>
      <w:bookmarkEnd w:id="161"/>
      <w:bookmarkEnd w:id="162"/>
      <w:bookmarkEnd w:id="163"/>
      <w:bookmarkEnd w:id="164"/>
      <w:r>
        <w:rPr>
          <w:rFonts w:hint="eastAsia"/>
          <w:color w:val="000000" w:themeColor="text1"/>
        </w:rPr>
        <w:t>及售后服务</w:t>
      </w:r>
      <w:bookmarkEnd w:id="165"/>
      <w:bookmarkEnd w:id="166"/>
      <w:bookmarkEnd w:id="167"/>
      <w:bookmarkEnd w:id="168"/>
      <w:bookmarkEnd w:id="169"/>
      <w:bookmarkEnd w:id="170"/>
      <w:bookmarkEnd w:id="171"/>
      <w:bookmarkEnd w:id="172"/>
      <w:bookmarkEnd w:id="173"/>
      <w:bookmarkEnd w:id="174"/>
      <w:bookmarkEnd w:id="175"/>
    </w:p>
    <w:p w:rsidR="001D54FE" w:rsidRDefault="001D54FE">
      <w:pPr>
        <w:adjustRightInd w:val="0"/>
        <w:snapToGrid w:val="0"/>
        <w:spacing w:line="520" w:lineRule="exact"/>
        <w:ind w:firstLineChars="200" w:firstLine="560"/>
        <w:jc w:val="both"/>
        <w:rPr>
          <w:rFonts w:ascii="宋体"/>
          <w:color w:val="000000" w:themeColor="text1"/>
          <w:sz w:val="28"/>
          <w:szCs w:val="28"/>
        </w:rPr>
      </w:pP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8.1 </w:t>
      </w:r>
      <w:r>
        <w:rPr>
          <w:rFonts w:ascii="宋体" w:hAnsi="宋体" w:hint="eastAsia"/>
          <w:color w:val="000000" w:themeColor="text1"/>
          <w:sz w:val="24"/>
          <w:szCs w:val="24"/>
        </w:rPr>
        <w:t>投标人和相应的设备制造商必须对以下各款做出承诺。</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投标人应确保其所供设备的完整性，包括合同文件遗漏的一切事项，只要这些事项可以确定为是保证货物整体的安全、稳定、可靠所必须的，都应该被认为包括在合同价格之内。</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8.3 </w:t>
      </w:r>
      <w:r>
        <w:rPr>
          <w:rFonts w:ascii="宋体" w:hAnsi="宋体" w:hint="eastAsia"/>
          <w:color w:val="000000" w:themeColor="text1"/>
          <w:sz w:val="24"/>
          <w:szCs w:val="24"/>
        </w:rPr>
        <w:t>投标时，应提交拟提供的货物的产品介绍以及有关测试、试验、检测报告等（有需要的）。</w:t>
      </w:r>
    </w:p>
    <w:p w:rsidR="001D54FE" w:rsidRDefault="005954C8">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8.4 </w:t>
      </w:r>
      <w:r>
        <w:rPr>
          <w:rFonts w:ascii="宋体" w:hAnsi="宋体" w:hint="eastAsia"/>
          <w:b/>
          <w:color w:val="000000" w:themeColor="text1"/>
          <w:sz w:val="24"/>
          <w:szCs w:val="24"/>
        </w:rPr>
        <w:t>★本项目的质保期最低为</w:t>
      </w:r>
      <w:r>
        <w:rPr>
          <w:rFonts w:ascii="宋体" w:hAnsi="宋体"/>
          <w:b/>
          <w:color w:val="000000" w:themeColor="text1"/>
          <w:sz w:val="24"/>
          <w:szCs w:val="24"/>
          <w:u w:val="single"/>
        </w:rPr>
        <w:t xml:space="preserve"> 24</w:t>
      </w:r>
      <w:r>
        <w:rPr>
          <w:rFonts w:ascii="宋体" w:hAnsi="宋体" w:hint="eastAsia"/>
          <w:b/>
          <w:color w:val="000000" w:themeColor="text1"/>
          <w:sz w:val="24"/>
          <w:szCs w:val="24"/>
        </w:rPr>
        <w:t>个月，质保期从整体验收合格之日起计算。在质保期内，供货商应提供</w:t>
      </w:r>
      <w:r>
        <w:rPr>
          <w:rFonts w:ascii="宋体" w:hAnsi="宋体"/>
          <w:b/>
          <w:color w:val="000000" w:themeColor="text1"/>
          <w:sz w:val="24"/>
          <w:szCs w:val="24"/>
        </w:rPr>
        <w:t>12</w:t>
      </w:r>
      <w:r>
        <w:rPr>
          <w:rFonts w:ascii="宋体" w:hAnsi="宋体" w:hint="eastAsia"/>
          <w:b/>
          <w:color w:val="000000" w:themeColor="text1"/>
          <w:sz w:val="24"/>
          <w:szCs w:val="24"/>
        </w:rPr>
        <w:t>小时响应服务，提供并完成货物正常使用情况下的维修及保养服务；如果有部件损坏，供货商应在三日内予以更换、维修，新更换的零部件的质保期则从更换日起计；质保期内全部服务费和更换零部件的费用由供货商承担。质保期内供货商须提供质量</w:t>
      </w:r>
      <w:r>
        <w:rPr>
          <w:rFonts w:ascii="宋体" w:hint="eastAsia"/>
          <w:b/>
          <w:color w:val="000000" w:themeColor="text1"/>
          <w:sz w:val="24"/>
          <w:szCs w:val="24"/>
        </w:rPr>
        <w:t>“</w:t>
      </w:r>
      <w:r>
        <w:rPr>
          <w:rFonts w:ascii="宋体" w:hAnsi="宋体" w:hint="eastAsia"/>
          <w:b/>
          <w:color w:val="000000" w:themeColor="text1"/>
          <w:sz w:val="24"/>
          <w:szCs w:val="24"/>
        </w:rPr>
        <w:t>三包</w:t>
      </w:r>
      <w:r>
        <w:rPr>
          <w:rFonts w:ascii="宋体" w:hint="eastAsia"/>
          <w:b/>
          <w:color w:val="000000" w:themeColor="text1"/>
          <w:sz w:val="24"/>
          <w:szCs w:val="24"/>
        </w:rPr>
        <w:t>”</w:t>
      </w:r>
      <w:r>
        <w:rPr>
          <w:rFonts w:ascii="宋体" w:hAnsi="宋体" w:hint="eastAsia"/>
          <w:b/>
          <w:color w:val="000000" w:themeColor="text1"/>
          <w:sz w:val="24"/>
          <w:szCs w:val="24"/>
        </w:rPr>
        <w:t>服务。</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8.5 </w:t>
      </w:r>
      <w:r>
        <w:rPr>
          <w:rFonts w:ascii="宋体" w:hAnsi="宋体" w:hint="eastAsia"/>
          <w:color w:val="000000" w:themeColor="text1"/>
          <w:sz w:val="24"/>
          <w:szCs w:val="24"/>
        </w:rPr>
        <w:t>在质保期结束前，须由投标人专业工程师和业主代表对设备进行一次全面检查，任何缺陷必须由投标人负责修理、并得到业主代表认可。在修理之后，投标人应将缺陷成因、修理内容、完成修理及恢复正常的时间和日期等报告给业主。报告一式两份。</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8.6</w:t>
      </w:r>
      <w:r>
        <w:rPr>
          <w:rFonts w:ascii="宋体" w:hAnsi="宋体" w:hint="eastAsia"/>
          <w:color w:val="000000" w:themeColor="text1"/>
          <w:sz w:val="24"/>
          <w:szCs w:val="24"/>
        </w:rPr>
        <w:t>质保期满后承诺：</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以优惠价格提供零配件；</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②</w:t>
      </w:r>
      <w:r>
        <w:rPr>
          <w:rFonts w:ascii="宋体" w:hAnsi="宋体" w:hint="eastAsia"/>
          <w:color w:val="000000" w:themeColor="text1"/>
          <w:sz w:val="24"/>
          <w:szCs w:val="24"/>
        </w:rPr>
        <w:t>维修费将以最优惠方式收费；</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专业维修人员可</w:t>
      </w:r>
      <w:r>
        <w:rPr>
          <w:rFonts w:ascii="宋体" w:hAnsi="宋体"/>
          <w:color w:val="000000" w:themeColor="text1"/>
          <w:sz w:val="24"/>
          <w:szCs w:val="24"/>
        </w:rPr>
        <w:t>72</w:t>
      </w:r>
      <w:r>
        <w:rPr>
          <w:rFonts w:ascii="宋体" w:hAnsi="宋体" w:hint="eastAsia"/>
          <w:color w:val="000000" w:themeColor="text1"/>
          <w:sz w:val="24"/>
          <w:szCs w:val="24"/>
        </w:rPr>
        <w:t>小时内到现场维修。</w:t>
      </w:r>
    </w:p>
    <w:p w:rsidR="001D54FE" w:rsidRDefault="001D54FE">
      <w:pPr>
        <w:widowControl w:val="0"/>
        <w:spacing w:line="520" w:lineRule="exact"/>
        <w:ind w:firstLineChars="200" w:firstLine="562"/>
        <w:jc w:val="both"/>
        <w:rPr>
          <w:rFonts w:ascii="宋体"/>
          <w:b/>
          <w:bCs/>
          <w:color w:val="000000" w:themeColor="text1"/>
          <w:sz w:val="28"/>
          <w:szCs w:val="28"/>
        </w:rPr>
      </w:pPr>
      <w:bookmarkStart w:id="176" w:name="_Toc346088917"/>
      <w:bookmarkStart w:id="177" w:name="_Toc226966696"/>
      <w:bookmarkStart w:id="178" w:name="_Toc226521708"/>
      <w:bookmarkStart w:id="179" w:name="_Toc209258287"/>
      <w:bookmarkStart w:id="180" w:name="_Toc143871283"/>
      <w:bookmarkStart w:id="181" w:name="_Toc228438079"/>
      <w:bookmarkStart w:id="182" w:name="_Toc228270166"/>
    </w:p>
    <w:p w:rsidR="001D54FE" w:rsidRDefault="005954C8">
      <w:pPr>
        <w:pStyle w:val="25"/>
        <w:rPr>
          <w:color w:val="000000" w:themeColor="text1"/>
        </w:rPr>
      </w:pPr>
      <w:bookmarkStart w:id="183" w:name="_Toc511673178"/>
      <w:bookmarkStart w:id="184" w:name="_Toc65859140"/>
      <w:bookmarkStart w:id="185" w:name="_Toc70351187"/>
      <w:bookmarkStart w:id="186" w:name="_Toc70351229"/>
      <w:bookmarkStart w:id="187" w:name="_Toc71218153"/>
      <w:r>
        <w:rPr>
          <w:rFonts w:hint="eastAsia"/>
          <w:color w:val="000000" w:themeColor="text1"/>
        </w:rPr>
        <w:t>九、伴随服务</w:t>
      </w:r>
      <w:bookmarkEnd w:id="176"/>
      <w:bookmarkEnd w:id="177"/>
      <w:bookmarkEnd w:id="178"/>
      <w:bookmarkEnd w:id="179"/>
      <w:bookmarkEnd w:id="180"/>
      <w:bookmarkEnd w:id="181"/>
      <w:bookmarkEnd w:id="182"/>
      <w:bookmarkEnd w:id="183"/>
      <w:bookmarkEnd w:id="184"/>
      <w:bookmarkEnd w:id="185"/>
      <w:bookmarkEnd w:id="186"/>
      <w:bookmarkEnd w:id="187"/>
    </w:p>
    <w:p w:rsidR="001D54FE" w:rsidRDefault="001D54FE">
      <w:pPr>
        <w:adjustRightInd w:val="0"/>
        <w:snapToGrid w:val="0"/>
        <w:spacing w:line="520" w:lineRule="exact"/>
        <w:ind w:firstLineChars="200" w:firstLine="562"/>
        <w:jc w:val="both"/>
        <w:rPr>
          <w:rFonts w:ascii="宋体"/>
          <w:b/>
          <w:bCs/>
          <w:color w:val="000000" w:themeColor="text1"/>
          <w:sz w:val="28"/>
          <w:szCs w:val="28"/>
        </w:rPr>
      </w:pPr>
    </w:p>
    <w:p w:rsidR="001D54FE" w:rsidRDefault="005954C8">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9.1 </w:t>
      </w:r>
      <w:r>
        <w:rPr>
          <w:rFonts w:ascii="宋体" w:hAnsi="宋体" w:hint="eastAsia"/>
          <w:b/>
          <w:color w:val="000000" w:themeColor="text1"/>
          <w:sz w:val="24"/>
          <w:szCs w:val="24"/>
        </w:rPr>
        <w:t>货物保管</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货物应按品种，规格，级别分别整齐堆放在指定存放地，应有在室外堆放时防雨淋和防水淹设施。</w:t>
      </w:r>
    </w:p>
    <w:p w:rsidR="001D54FE" w:rsidRDefault="005954C8">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9.2 </w:t>
      </w:r>
      <w:r>
        <w:rPr>
          <w:rFonts w:ascii="宋体" w:hAnsi="宋体" w:hint="eastAsia"/>
          <w:b/>
          <w:color w:val="000000" w:themeColor="text1"/>
          <w:sz w:val="24"/>
          <w:szCs w:val="24"/>
        </w:rPr>
        <w:t>培训</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9.2.1 </w:t>
      </w:r>
      <w:r>
        <w:rPr>
          <w:rFonts w:ascii="宋体" w:hAnsi="宋体" w:hint="eastAsia"/>
          <w:color w:val="000000" w:themeColor="text1"/>
          <w:sz w:val="24"/>
          <w:szCs w:val="24"/>
        </w:rPr>
        <w:t>中标人免费为采购人提供操作及维护培训，主要内容为设备的基本结构、性能、主要部件的构造及原理，日常使用操作、保养与管理，常见故障的排除，紧急情况的处理等。</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9.2.2 </w:t>
      </w:r>
      <w:r>
        <w:rPr>
          <w:rFonts w:ascii="宋体" w:hAnsi="宋体" w:hint="eastAsia"/>
          <w:color w:val="000000" w:themeColor="text1"/>
          <w:sz w:val="24"/>
          <w:szCs w:val="24"/>
        </w:rPr>
        <w:t>大型仪器设备（</w:t>
      </w:r>
      <w:r>
        <w:rPr>
          <w:rFonts w:ascii="宋体" w:hAnsi="宋体"/>
          <w:color w:val="000000" w:themeColor="text1"/>
          <w:sz w:val="24"/>
          <w:szCs w:val="24"/>
        </w:rPr>
        <w:t>40</w:t>
      </w:r>
      <w:r>
        <w:rPr>
          <w:rFonts w:ascii="宋体" w:hAnsi="宋体" w:hint="eastAsia"/>
          <w:color w:val="000000" w:themeColor="text1"/>
          <w:sz w:val="24"/>
          <w:szCs w:val="24"/>
        </w:rPr>
        <w:t>万元以上）的，中标人应及时通知采购人派出人员参加中标人组织或所代理公司举办的相关培训，并不再收取任何培训费用。培训人员数量不少于</w:t>
      </w:r>
      <w:r>
        <w:rPr>
          <w:rFonts w:ascii="宋体" w:hAnsi="宋体"/>
          <w:color w:val="000000" w:themeColor="text1"/>
          <w:sz w:val="24"/>
          <w:szCs w:val="24"/>
        </w:rPr>
        <w:t>2</w:t>
      </w:r>
      <w:r>
        <w:rPr>
          <w:rFonts w:ascii="宋体" w:hAnsi="宋体" w:hint="eastAsia"/>
          <w:color w:val="000000" w:themeColor="text1"/>
          <w:sz w:val="24"/>
          <w:szCs w:val="24"/>
        </w:rPr>
        <w:t>人。</w:t>
      </w:r>
    </w:p>
    <w:p w:rsidR="001D54FE" w:rsidRDefault="005954C8">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9.2.3 </w:t>
      </w:r>
      <w:r>
        <w:rPr>
          <w:rFonts w:ascii="宋体" w:hAnsi="宋体" w:hint="eastAsia"/>
          <w:color w:val="000000" w:themeColor="text1"/>
          <w:sz w:val="24"/>
          <w:szCs w:val="24"/>
        </w:rPr>
        <w:t>培训地点和时间主要在设备安装现场或按甲乙双方协商安排。</w:t>
      </w:r>
    </w:p>
    <w:p w:rsidR="001D54FE" w:rsidRDefault="001D54FE">
      <w:pPr>
        <w:adjustRightInd w:val="0"/>
        <w:snapToGrid w:val="0"/>
        <w:spacing w:line="520" w:lineRule="exact"/>
        <w:ind w:firstLineChars="200" w:firstLine="560"/>
        <w:jc w:val="both"/>
        <w:rPr>
          <w:rFonts w:ascii="宋体"/>
          <w:color w:val="000000" w:themeColor="text1"/>
          <w:sz w:val="28"/>
          <w:szCs w:val="28"/>
        </w:rPr>
      </w:pPr>
    </w:p>
    <w:p w:rsidR="001D54FE" w:rsidRDefault="005954C8">
      <w:pPr>
        <w:pStyle w:val="25"/>
        <w:rPr>
          <w:color w:val="000000" w:themeColor="text1"/>
        </w:rPr>
      </w:pPr>
      <w:bookmarkStart w:id="188" w:name="_Toc511673179"/>
      <w:bookmarkStart w:id="189" w:name="_Toc228438080"/>
      <w:bookmarkStart w:id="190" w:name="_Toc346088918"/>
      <w:bookmarkStart w:id="191" w:name="_Toc228270167"/>
      <w:bookmarkStart w:id="192" w:name="_Toc226966697"/>
      <w:bookmarkStart w:id="193" w:name="_Toc143871285"/>
      <w:bookmarkStart w:id="194" w:name="_Toc209258288"/>
      <w:bookmarkStart w:id="195" w:name="_Toc226521709"/>
      <w:bookmarkStart w:id="196" w:name="_Toc65859141"/>
      <w:bookmarkStart w:id="197" w:name="_Toc70351188"/>
      <w:bookmarkStart w:id="198" w:name="_Toc70351230"/>
      <w:bookmarkStart w:id="199" w:name="_Toc71218154"/>
      <w:r>
        <w:rPr>
          <w:rFonts w:hint="eastAsia"/>
          <w:color w:val="000000" w:themeColor="text1"/>
        </w:rPr>
        <w:t>十、资料提供</w:t>
      </w:r>
      <w:bookmarkEnd w:id="188"/>
      <w:bookmarkEnd w:id="189"/>
      <w:bookmarkEnd w:id="190"/>
      <w:bookmarkEnd w:id="191"/>
      <w:bookmarkEnd w:id="192"/>
      <w:bookmarkEnd w:id="193"/>
      <w:bookmarkEnd w:id="194"/>
      <w:bookmarkEnd w:id="195"/>
      <w:bookmarkEnd w:id="196"/>
      <w:bookmarkEnd w:id="197"/>
      <w:bookmarkEnd w:id="198"/>
      <w:bookmarkEnd w:id="199"/>
    </w:p>
    <w:p w:rsidR="001D54FE" w:rsidRDefault="001D54FE">
      <w:pPr>
        <w:pStyle w:val="33"/>
        <w:spacing w:line="360" w:lineRule="auto"/>
        <w:rPr>
          <w:rFonts w:ascii="宋体" w:eastAsia="宋体" w:hAnsi="宋体"/>
          <w:color w:val="000000" w:themeColor="text1"/>
        </w:rPr>
      </w:pPr>
    </w:p>
    <w:p w:rsidR="001D54FE" w:rsidRDefault="005954C8">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10.1 </w:t>
      </w:r>
      <w:r>
        <w:rPr>
          <w:rFonts w:ascii="宋体" w:hAnsi="宋体" w:hint="eastAsia"/>
          <w:b/>
          <w:color w:val="000000" w:themeColor="text1"/>
          <w:sz w:val="24"/>
          <w:szCs w:val="24"/>
        </w:rPr>
        <w:t>设备说明（包括第三方设备）：</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设备及部件说明（含第三方部件），包括：设备的供货范围；结构、原理、详细性能特性、参数及控制接口等，电器控制原理图。</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设备的安装总图，安装说明，设备调试说明。</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设备及部件性能试验报告。</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设备制造质量资料及质量保证书。</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授权质量监督部门的各种检测报告、材料检验报告等，并列出检验内容、检验标准、测试数据、标定数据、相关计算以及最终检验结果。检验证书应以手册形式提交。</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装卸、运输及储放说明。</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特殊工具和备品备件。</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合格证，包括产品合格证，部件合格证，材料合格证。</w:t>
      </w:r>
    </w:p>
    <w:p w:rsidR="001D54FE" w:rsidRDefault="005954C8">
      <w:pPr>
        <w:widowControl w:val="0"/>
        <w:numPr>
          <w:ilvl w:val="5"/>
          <w:numId w:val="10"/>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调试及试运行报告，及在调试期间投标人的其它所有报告。</w:t>
      </w:r>
    </w:p>
    <w:p w:rsidR="001D54FE" w:rsidRDefault="005954C8">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10.2</w:t>
      </w:r>
      <w:r>
        <w:rPr>
          <w:rFonts w:ascii="宋体" w:hAnsi="宋体" w:hint="eastAsia"/>
          <w:b/>
          <w:color w:val="000000" w:themeColor="text1"/>
          <w:sz w:val="24"/>
          <w:szCs w:val="24"/>
        </w:rPr>
        <w:t>中文版的设备操作维修手册（包括第三方设备和部件）：</w:t>
      </w:r>
    </w:p>
    <w:p w:rsidR="001D54FE" w:rsidRDefault="005954C8">
      <w:pPr>
        <w:widowControl w:val="0"/>
        <w:numPr>
          <w:ilvl w:val="5"/>
          <w:numId w:val="11"/>
        </w:numPr>
        <w:tabs>
          <w:tab w:val="left" w:pos="840"/>
        </w:tabs>
        <w:snapToGrid w:val="0"/>
        <w:spacing w:line="360" w:lineRule="auto"/>
        <w:ind w:hanging="780"/>
        <w:jc w:val="both"/>
        <w:rPr>
          <w:rFonts w:ascii="宋体"/>
          <w:bCs/>
          <w:color w:val="000000" w:themeColor="text1"/>
          <w:sz w:val="24"/>
          <w:szCs w:val="24"/>
        </w:rPr>
      </w:pPr>
      <w:r>
        <w:rPr>
          <w:rFonts w:ascii="宋体" w:hAnsi="宋体" w:hint="eastAsia"/>
          <w:bCs/>
          <w:color w:val="000000" w:themeColor="text1"/>
          <w:sz w:val="24"/>
          <w:szCs w:val="24"/>
        </w:rPr>
        <w:t>所有设备的规格。</w:t>
      </w:r>
    </w:p>
    <w:p w:rsidR="001D54FE" w:rsidRDefault="005954C8">
      <w:pPr>
        <w:widowControl w:val="0"/>
        <w:numPr>
          <w:ilvl w:val="5"/>
          <w:numId w:val="11"/>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所有设备的调试手册，操作方法及程序。</w:t>
      </w:r>
    </w:p>
    <w:p w:rsidR="001D54FE" w:rsidRDefault="005954C8">
      <w:pPr>
        <w:widowControl w:val="0"/>
        <w:numPr>
          <w:ilvl w:val="5"/>
          <w:numId w:val="11"/>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维护保养，包括：总的要求及安全措施；投标人建议的定期保养时间及项目；投标人的设备系列号、地址及服务联系电话。</w:t>
      </w:r>
    </w:p>
    <w:p w:rsidR="001D54FE" w:rsidRDefault="005954C8">
      <w:pPr>
        <w:widowControl w:val="0"/>
        <w:numPr>
          <w:ilvl w:val="5"/>
          <w:numId w:val="11"/>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维修，包括：设备和部件常见故障说明；建议的紧急安全程序；国内紧急维修中心的电话、地址及与负责人的联系方式；维修项目及方法；特殊工具和备品备件清单；维修图册及有关资料。</w:t>
      </w:r>
    </w:p>
    <w:p w:rsidR="001D54FE" w:rsidRDefault="005954C8">
      <w:pPr>
        <w:widowControl w:val="0"/>
        <w:numPr>
          <w:ilvl w:val="5"/>
          <w:numId w:val="11"/>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安全技术。</w:t>
      </w:r>
    </w:p>
    <w:p w:rsidR="001D54FE" w:rsidRDefault="005954C8">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10.3</w:t>
      </w:r>
      <w:r>
        <w:rPr>
          <w:rFonts w:ascii="宋体" w:hAnsi="宋体" w:hint="eastAsia"/>
          <w:b/>
          <w:color w:val="000000" w:themeColor="text1"/>
          <w:sz w:val="24"/>
          <w:szCs w:val="24"/>
        </w:rPr>
        <w:t>．技术人员培训手册及培训所需的所有资料。</w:t>
      </w:r>
    </w:p>
    <w:p w:rsidR="001D54FE" w:rsidRDefault="005954C8">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10.4</w:t>
      </w:r>
      <w:r>
        <w:rPr>
          <w:rFonts w:ascii="宋体" w:hAnsi="宋体" w:hint="eastAsia"/>
          <w:b/>
          <w:color w:val="000000" w:themeColor="text1"/>
          <w:sz w:val="24"/>
          <w:szCs w:val="24"/>
        </w:rPr>
        <w:t>．本标书要求的其它资料</w:t>
      </w:r>
    </w:p>
    <w:p w:rsidR="001D54FE" w:rsidRDefault="001D54FE">
      <w:pPr>
        <w:pStyle w:val="33"/>
        <w:rPr>
          <w:rFonts w:ascii="宋体" w:eastAsia="宋体" w:hAnsi="宋体"/>
          <w:color w:val="000000" w:themeColor="text1"/>
        </w:rPr>
      </w:pPr>
    </w:p>
    <w:p w:rsidR="001D54FE" w:rsidRDefault="005954C8">
      <w:pPr>
        <w:pStyle w:val="25"/>
        <w:rPr>
          <w:color w:val="000000" w:themeColor="text1"/>
        </w:rPr>
      </w:pPr>
      <w:bookmarkStart w:id="200" w:name="_Toc185747590"/>
      <w:bookmarkStart w:id="201" w:name="_Toc346088919"/>
      <w:bookmarkStart w:id="202" w:name="_Toc70351231"/>
      <w:bookmarkStart w:id="203" w:name="_Toc70351189"/>
      <w:bookmarkStart w:id="204" w:name="_Toc228438081"/>
      <w:bookmarkStart w:id="205" w:name="_Toc130697194"/>
      <w:bookmarkStart w:id="206" w:name="_Toc226966698"/>
      <w:bookmarkStart w:id="207" w:name="_Toc153615299"/>
      <w:bookmarkStart w:id="208" w:name="_Toc191353027"/>
      <w:bookmarkStart w:id="209" w:name="_Toc130695602"/>
      <w:bookmarkStart w:id="210" w:name="_Toc228270168"/>
      <w:bookmarkStart w:id="211" w:name="_Toc209258289"/>
      <w:bookmarkStart w:id="212" w:name="_Toc511673180"/>
      <w:bookmarkStart w:id="213" w:name="_Toc226521710"/>
      <w:bookmarkStart w:id="214" w:name="_Toc65859142"/>
      <w:bookmarkStart w:id="215" w:name="_Toc71218155"/>
      <w:r>
        <w:rPr>
          <w:rFonts w:hint="eastAsia"/>
          <w:color w:val="000000" w:themeColor="text1"/>
        </w:rPr>
        <w:t>十一、付款方式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11.1 </w:t>
      </w:r>
      <w:r>
        <w:rPr>
          <w:rFonts w:ascii="宋体" w:hAnsi="宋体" w:hint="eastAsia"/>
          <w:color w:val="000000" w:themeColor="text1"/>
          <w:sz w:val="24"/>
          <w:szCs w:val="24"/>
        </w:rPr>
        <w:t>合同签订前，中标人向采购人提交中标金额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w:t>
      </w:r>
      <w:r>
        <w:rPr>
          <w:rFonts w:ascii="宋体" w:hAnsi="宋体" w:cs="宋体" w:hint="eastAsia"/>
          <w:color w:val="000000" w:themeColor="text1"/>
          <w:sz w:val="24"/>
        </w:rPr>
        <w:t>中标人应当以支票、汇票、本票或者金融机构、担保机构出具的保函等非现金形式提交。</w:t>
      </w:r>
      <w:r>
        <w:rPr>
          <w:rFonts w:ascii="宋体" w:hAnsi="宋体" w:hint="eastAsia"/>
          <w:color w:val="000000" w:themeColor="text1"/>
          <w:sz w:val="24"/>
          <w:szCs w:val="24"/>
        </w:rPr>
        <w:t>采购人在收到履约保证金后，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个工作日内向中标人支付合同金额30</w:t>
      </w:r>
      <w:r>
        <w:rPr>
          <w:rFonts w:ascii="宋体" w:hAnsi="宋体"/>
          <w:color w:val="000000" w:themeColor="text1"/>
          <w:sz w:val="24"/>
          <w:szCs w:val="24"/>
        </w:rPr>
        <w:t>%</w:t>
      </w:r>
      <w:r>
        <w:rPr>
          <w:rFonts w:ascii="宋体" w:hAnsi="宋体" w:hint="eastAsia"/>
          <w:color w:val="000000" w:themeColor="text1"/>
          <w:sz w:val="24"/>
          <w:szCs w:val="24"/>
        </w:rPr>
        <w:t>的预付货款；采购人收到中标人提供的货物，经采购人初验后，采购人可再向中标人支付合同金额50</w:t>
      </w:r>
      <w:r>
        <w:rPr>
          <w:rFonts w:ascii="宋体" w:hAnsi="宋体"/>
          <w:color w:val="000000" w:themeColor="text1"/>
          <w:sz w:val="24"/>
          <w:szCs w:val="24"/>
        </w:rPr>
        <w:t>%</w:t>
      </w:r>
      <w:r>
        <w:rPr>
          <w:rFonts w:ascii="宋体" w:hAnsi="宋体" w:hint="eastAsia"/>
          <w:color w:val="000000" w:themeColor="text1"/>
          <w:sz w:val="24"/>
          <w:szCs w:val="24"/>
        </w:rPr>
        <w:t>的货款。货物安装调试完毕并验收合格并提供</w:t>
      </w:r>
      <w:r>
        <w:rPr>
          <w:rFonts w:ascii="宋体" w:hAnsi="宋体"/>
          <w:color w:val="000000" w:themeColor="text1"/>
          <w:sz w:val="24"/>
          <w:szCs w:val="24"/>
        </w:rPr>
        <w:t>11.2</w:t>
      </w:r>
      <w:r>
        <w:rPr>
          <w:rFonts w:ascii="宋体" w:hAnsi="宋体" w:hint="eastAsia"/>
          <w:color w:val="000000" w:themeColor="text1"/>
          <w:sz w:val="24"/>
          <w:szCs w:val="24"/>
        </w:rPr>
        <w:t>中约定的文件、单据、发票后，中标人提交质量保证金后，采购人支付余款及退还履约保证金。</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11.2</w:t>
      </w:r>
      <w:r>
        <w:rPr>
          <w:rFonts w:ascii="宋体" w:hAnsi="宋体" w:hint="eastAsia"/>
          <w:color w:val="000000" w:themeColor="text1"/>
          <w:sz w:val="24"/>
          <w:szCs w:val="24"/>
        </w:rPr>
        <w:t>当中标人将货物安装调试完毕，双方验收合格后，由采购人出具验收合格报告。</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）国产设备、不免税自用进口设备：中标人必须提供由当地国家、地方税务机关监制，并套印当地国家、地方税务机关印章的相关人民币正式发票（国内人民币发票）；</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）免税自用进口设备：中标人按（</w:t>
      </w:r>
      <w:r>
        <w:rPr>
          <w:rFonts w:ascii="宋体" w:hAnsi="宋体"/>
          <w:bCs/>
          <w:color w:val="000000" w:themeColor="text1"/>
          <w:sz w:val="24"/>
          <w:szCs w:val="24"/>
        </w:rPr>
        <w:t>A</w:t>
      </w:r>
      <w:r>
        <w:rPr>
          <w:rFonts w:ascii="宋体" w:hAnsi="宋体" w:hint="eastAsia"/>
          <w:bCs/>
          <w:color w:val="000000" w:themeColor="text1"/>
          <w:sz w:val="24"/>
          <w:szCs w:val="24"/>
        </w:rPr>
        <w:t>）提供发票，而且提供的发票上购买方必须是采购人单位名称，连同报关单复印件作报销凭证和验收单据。</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bCs/>
          <w:color w:val="000000" w:themeColor="text1"/>
          <w:sz w:val="24"/>
          <w:szCs w:val="24"/>
        </w:rPr>
        <w:t>A</w:t>
      </w:r>
      <w:r>
        <w:rPr>
          <w:rFonts w:ascii="宋体" w:hAnsi="宋体" w:hint="eastAsia"/>
          <w:bCs/>
          <w:color w:val="000000" w:themeColor="text1"/>
          <w:sz w:val="24"/>
          <w:szCs w:val="24"/>
        </w:rPr>
        <w:t>．全额境外原始发票，汇率以签合同日为准；</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bCs/>
          <w:color w:val="000000" w:themeColor="text1"/>
          <w:sz w:val="24"/>
          <w:szCs w:val="24"/>
        </w:rPr>
        <w:t>B</w:t>
      </w:r>
      <w:r>
        <w:rPr>
          <w:rFonts w:ascii="宋体" w:hAnsi="宋体" w:hint="eastAsia"/>
          <w:bCs/>
          <w:color w:val="000000" w:themeColor="text1"/>
          <w:sz w:val="24"/>
          <w:szCs w:val="24"/>
        </w:rPr>
        <w:t>．全额国内发票，可以是免税或非免税的发票；</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11.3</w:t>
      </w:r>
      <w:r>
        <w:rPr>
          <w:rFonts w:ascii="宋体" w:hAnsi="宋体" w:hint="eastAsia"/>
          <w:color w:val="000000" w:themeColor="text1"/>
          <w:sz w:val="24"/>
          <w:szCs w:val="24"/>
        </w:rPr>
        <w:t>货物连续安全运行至质保期满后，采购人返还质量保证金；</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1D54FE" w:rsidRDefault="005954C8">
      <w:pPr>
        <w:spacing w:line="360" w:lineRule="auto"/>
        <w:ind w:firstLineChars="200" w:firstLine="480"/>
        <w:jc w:val="both"/>
        <w:rPr>
          <w:rFonts w:ascii="宋体" w:hAnsi="宋体"/>
          <w:color w:val="000000" w:themeColor="text1"/>
          <w:sz w:val="24"/>
          <w:szCs w:val="24"/>
        </w:rPr>
        <w:sectPr w:rsidR="001D54FE">
          <w:footerReference w:type="even" r:id="rId17"/>
          <w:footerReference w:type="default" r:id="rId18"/>
          <w:footerReference w:type="first" r:id="rId19"/>
          <w:pgSz w:w="11906" w:h="16838"/>
          <w:pgMar w:top="1474" w:right="1474" w:bottom="1474" w:left="1474" w:header="907" w:footer="1021" w:gutter="0"/>
          <w:cols w:space="720"/>
          <w:docGrid w:linePitch="312"/>
        </w:sectPr>
      </w:pPr>
      <w:r>
        <w:rPr>
          <w:rFonts w:ascii="宋体" w:hAnsi="宋体"/>
          <w:color w:val="000000" w:themeColor="text1"/>
          <w:sz w:val="24"/>
          <w:szCs w:val="24"/>
        </w:rPr>
        <w:t xml:space="preserve">11.5 </w:t>
      </w:r>
      <w:r>
        <w:rPr>
          <w:rFonts w:ascii="宋体" w:hAnsi="宋体" w:hint="eastAsia"/>
          <w:color w:val="000000" w:themeColor="text1"/>
          <w:sz w:val="24"/>
          <w:szCs w:val="24"/>
        </w:rPr>
        <w:t>采购人采购产品属于政府财政项目并由国库直接支付的，在</w:t>
      </w:r>
      <w:r>
        <w:rPr>
          <w:rFonts w:ascii="宋体" w:hAnsi="宋体"/>
          <w:color w:val="000000" w:themeColor="text1"/>
          <w:sz w:val="24"/>
          <w:szCs w:val="24"/>
        </w:rPr>
        <w:t>30</w:t>
      </w:r>
      <w:r>
        <w:rPr>
          <w:rFonts w:ascii="宋体" w:hAnsi="宋体" w:hint="eastAsia"/>
          <w:color w:val="000000" w:themeColor="text1"/>
          <w:sz w:val="24"/>
          <w:szCs w:val="24"/>
        </w:rPr>
        <w:t>个工作日内完成办理申请支付手续。</w:t>
      </w: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5954C8">
      <w:pPr>
        <w:pStyle w:val="12"/>
        <w:rPr>
          <w:rFonts w:eastAsia="宋体"/>
          <w:color w:val="000000" w:themeColor="text1"/>
        </w:rPr>
      </w:pPr>
      <w:bookmarkStart w:id="216" w:name="_Toc228438082"/>
      <w:bookmarkStart w:id="217" w:name="_Toc346088920"/>
      <w:bookmarkStart w:id="218" w:name="_Toc71218156"/>
      <w:r>
        <w:rPr>
          <w:rFonts w:eastAsia="宋体" w:hint="eastAsia"/>
          <w:color w:val="000000" w:themeColor="text1"/>
        </w:rPr>
        <w:t>第四章 设备采购合同</w:t>
      </w:r>
      <w:bookmarkEnd w:id="128"/>
      <w:bookmarkEnd w:id="129"/>
      <w:bookmarkEnd w:id="130"/>
      <w:bookmarkEnd w:id="131"/>
      <w:bookmarkEnd w:id="216"/>
      <w:bookmarkEnd w:id="217"/>
      <w:bookmarkEnd w:id="218"/>
    </w:p>
    <w:p w:rsidR="001D54FE" w:rsidRDefault="005954C8">
      <w:pPr>
        <w:spacing w:line="360" w:lineRule="auto"/>
        <w:jc w:val="center"/>
        <w:outlineLvl w:val="1"/>
        <w:rPr>
          <w:rFonts w:ascii="宋体"/>
          <w:b/>
          <w:color w:val="000000" w:themeColor="text1"/>
          <w:sz w:val="32"/>
          <w:szCs w:val="32"/>
        </w:rPr>
      </w:pPr>
      <w:r>
        <w:rPr>
          <w:rFonts w:ascii="宋体"/>
          <w:color w:val="000000" w:themeColor="text1"/>
          <w:sz w:val="28"/>
          <w:szCs w:val="28"/>
        </w:rPr>
        <w:br w:type="page"/>
      </w:r>
      <w:bookmarkStart w:id="219" w:name="_Toc162083537"/>
      <w:bookmarkStart w:id="220" w:name="_Toc228270170"/>
      <w:bookmarkStart w:id="221" w:name="_Toc228438083"/>
      <w:bookmarkStart w:id="222" w:name="_Toc70351275"/>
      <w:bookmarkStart w:id="223" w:name="_Toc18504369"/>
      <w:bookmarkStart w:id="224" w:name="_Toc71218157"/>
      <w:bookmarkStart w:id="225" w:name="_Toc70351233"/>
      <w:bookmarkStart w:id="226" w:name="_Toc70351191"/>
      <w:bookmarkStart w:id="227" w:name="_Toc271838316"/>
      <w:bookmarkStart w:id="228" w:name="_Toc65859144"/>
      <w:r>
        <w:rPr>
          <w:rFonts w:ascii="宋体" w:hAnsi="宋体" w:hint="eastAsia"/>
          <w:b/>
          <w:color w:val="000000" w:themeColor="text1"/>
          <w:sz w:val="32"/>
          <w:szCs w:val="32"/>
        </w:rPr>
        <w:t>合同通用条款</w:t>
      </w:r>
      <w:bookmarkEnd w:id="219"/>
      <w:bookmarkEnd w:id="220"/>
      <w:bookmarkEnd w:id="221"/>
      <w:bookmarkEnd w:id="222"/>
      <w:bookmarkEnd w:id="223"/>
      <w:bookmarkEnd w:id="224"/>
      <w:bookmarkEnd w:id="225"/>
      <w:bookmarkEnd w:id="226"/>
      <w:bookmarkEnd w:id="227"/>
      <w:bookmarkEnd w:id="228"/>
    </w:p>
    <w:p w:rsidR="001D54FE" w:rsidRDefault="005954C8">
      <w:pPr>
        <w:spacing w:line="360" w:lineRule="auto"/>
        <w:outlineLvl w:val="2"/>
        <w:rPr>
          <w:rFonts w:ascii="宋体"/>
          <w:b/>
          <w:color w:val="000000" w:themeColor="text1"/>
          <w:sz w:val="24"/>
          <w:szCs w:val="24"/>
        </w:rPr>
      </w:pPr>
      <w:bookmarkStart w:id="229" w:name="_Toc228438084"/>
      <w:bookmarkStart w:id="230" w:name="_Toc162083538"/>
      <w:r>
        <w:rPr>
          <w:rFonts w:ascii="宋体" w:hAnsi="宋体"/>
          <w:b/>
          <w:color w:val="000000" w:themeColor="text1"/>
          <w:sz w:val="24"/>
          <w:szCs w:val="24"/>
        </w:rPr>
        <w:t>1</w:t>
      </w:r>
      <w:r>
        <w:rPr>
          <w:rFonts w:ascii="宋体" w:hAnsi="宋体" w:hint="eastAsia"/>
          <w:b/>
          <w:color w:val="000000" w:themeColor="text1"/>
          <w:sz w:val="24"/>
          <w:szCs w:val="24"/>
        </w:rPr>
        <w:t>．定义</w:t>
      </w:r>
      <w:bookmarkEnd w:id="229"/>
      <w:bookmarkEnd w:id="230"/>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本合同下列术语应解释为：</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）“合同”系指甲方和乙方（以下简称合同双方）签署的、合同格式中列明的合同双方所达成的协议，包括所有的附件、附录和构成合同的所有文件。</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）“合同价”系指根据合同规定，乙方在完全履行合同义务后甲方应付给乙方的价格。</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）“货物（含软件及相关服务）”系指乙方按合同要求，须向甲方提供的一切设备、机械、仪器、备件、工具、技术及手册等有关资料。</w:t>
      </w:r>
      <w:r>
        <w:rPr>
          <w:rFonts w:ascii="宋体" w:hAnsi="宋体"/>
          <w:color w:val="000000" w:themeColor="text1"/>
          <w:sz w:val="24"/>
          <w:szCs w:val="24"/>
        </w:rPr>
        <w:t>"</w:t>
      </w:r>
      <w:r>
        <w:rPr>
          <w:rFonts w:ascii="宋体" w:hAnsi="宋体" w:hint="eastAsia"/>
          <w:color w:val="000000" w:themeColor="text1"/>
          <w:sz w:val="24"/>
          <w:szCs w:val="24"/>
        </w:rPr>
        <w:t>工程</w:t>
      </w:r>
      <w:r>
        <w:rPr>
          <w:rFonts w:ascii="宋体" w:hAnsi="宋体"/>
          <w:color w:val="000000" w:themeColor="text1"/>
          <w:sz w:val="24"/>
          <w:szCs w:val="24"/>
        </w:rPr>
        <w:t>"</w:t>
      </w:r>
      <w:r>
        <w:rPr>
          <w:rFonts w:ascii="宋体" w:hAnsi="宋体" w:hint="eastAsia"/>
          <w:color w:val="000000" w:themeColor="text1"/>
          <w:sz w:val="24"/>
          <w:szCs w:val="24"/>
        </w:rPr>
        <w:t>系指按合同要求进行施工。</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）“服务”系指根据合同规定乙方承担与供货有关的所有辅助服务，如运输、保险以及其它的服务，如安装、调试、提供技术援助、培训及其他类似的义务。</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）“甲方”系指购买货物（含软件及相关服务）的单位。</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）“乙方”系指根据合同规定提供货物（含软件及相关服务）和服务的制造商或代理商。</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）“现场”系指将要进行货物（含软件及相关服务）安装和调试的地点。</w:t>
      </w:r>
    </w:p>
    <w:p w:rsidR="001D54FE" w:rsidRDefault="005954C8">
      <w:pPr>
        <w:spacing w:line="360" w:lineRule="auto"/>
        <w:outlineLvl w:val="2"/>
        <w:rPr>
          <w:rFonts w:ascii="宋体"/>
          <w:b/>
          <w:color w:val="000000" w:themeColor="text1"/>
          <w:sz w:val="24"/>
          <w:szCs w:val="24"/>
        </w:rPr>
      </w:pPr>
      <w:bookmarkStart w:id="231" w:name="_Toc228438085"/>
      <w:bookmarkStart w:id="232" w:name="_Toc162083539"/>
      <w:r>
        <w:rPr>
          <w:rFonts w:ascii="宋体" w:hAnsi="宋体"/>
          <w:b/>
          <w:color w:val="000000" w:themeColor="text1"/>
          <w:sz w:val="24"/>
          <w:szCs w:val="24"/>
        </w:rPr>
        <w:t>2</w:t>
      </w:r>
      <w:r>
        <w:rPr>
          <w:rFonts w:ascii="宋体" w:hAnsi="宋体" w:hint="eastAsia"/>
          <w:b/>
          <w:color w:val="000000" w:themeColor="text1"/>
          <w:sz w:val="24"/>
          <w:szCs w:val="24"/>
        </w:rPr>
        <w:t>．技术规范</w:t>
      </w:r>
      <w:bookmarkEnd w:id="231"/>
      <w:bookmarkEnd w:id="232"/>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1D54FE" w:rsidRDefault="005954C8">
      <w:pPr>
        <w:spacing w:line="360" w:lineRule="auto"/>
        <w:outlineLvl w:val="2"/>
        <w:rPr>
          <w:rFonts w:ascii="宋体"/>
          <w:b/>
          <w:color w:val="000000" w:themeColor="text1"/>
          <w:sz w:val="24"/>
          <w:szCs w:val="24"/>
        </w:rPr>
      </w:pPr>
      <w:bookmarkStart w:id="233" w:name="_Toc228438086"/>
      <w:bookmarkStart w:id="234" w:name="_Toc162083540"/>
      <w:r>
        <w:rPr>
          <w:rFonts w:ascii="宋体" w:hAnsi="宋体"/>
          <w:b/>
          <w:color w:val="000000" w:themeColor="text1"/>
          <w:sz w:val="24"/>
          <w:szCs w:val="24"/>
        </w:rPr>
        <w:t>3</w:t>
      </w:r>
      <w:r>
        <w:rPr>
          <w:rFonts w:ascii="宋体" w:hAnsi="宋体" w:hint="eastAsia"/>
          <w:b/>
          <w:color w:val="000000" w:themeColor="text1"/>
          <w:sz w:val="24"/>
          <w:szCs w:val="24"/>
        </w:rPr>
        <w:t>．专利权</w:t>
      </w:r>
      <w:bookmarkEnd w:id="233"/>
      <w:bookmarkEnd w:id="234"/>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1D54FE" w:rsidRDefault="005954C8">
      <w:pPr>
        <w:spacing w:line="360" w:lineRule="auto"/>
        <w:outlineLvl w:val="2"/>
        <w:rPr>
          <w:rFonts w:ascii="宋体"/>
          <w:b/>
          <w:color w:val="000000" w:themeColor="text1"/>
          <w:sz w:val="24"/>
          <w:szCs w:val="24"/>
        </w:rPr>
      </w:pPr>
      <w:bookmarkStart w:id="235" w:name="_Toc162083541"/>
      <w:bookmarkStart w:id="236" w:name="_Toc228438087"/>
      <w:r>
        <w:rPr>
          <w:rFonts w:ascii="宋体" w:hAnsi="宋体"/>
          <w:b/>
          <w:color w:val="000000" w:themeColor="text1"/>
          <w:sz w:val="24"/>
          <w:szCs w:val="24"/>
        </w:rPr>
        <w:t>4</w:t>
      </w:r>
      <w:r>
        <w:rPr>
          <w:rFonts w:ascii="宋体" w:hAnsi="宋体" w:hint="eastAsia"/>
          <w:b/>
          <w:color w:val="000000" w:themeColor="text1"/>
          <w:sz w:val="24"/>
          <w:szCs w:val="24"/>
        </w:rPr>
        <w:t>．包装要求</w:t>
      </w:r>
      <w:bookmarkEnd w:id="235"/>
      <w:bookmarkEnd w:id="236"/>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4.l </w:t>
      </w:r>
      <w:r>
        <w:rPr>
          <w:rFonts w:ascii="宋体" w:hAnsi="宋体" w:hint="eastAsia"/>
          <w:color w:val="000000" w:themeColor="text1"/>
          <w:sz w:val="24"/>
          <w:szCs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4.2 </w:t>
      </w:r>
      <w:r>
        <w:rPr>
          <w:rFonts w:ascii="宋体" w:hAnsi="宋体" w:hint="eastAsia"/>
          <w:color w:val="000000" w:themeColor="text1"/>
          <w:sz w:val="24"/>
          <w:szCs w:val="24"/>
        </w:rPr>
        <w:t>每件包装箱内应附一份详细装箱单和质量合格证。</w:t>
      </w:r>
    </w:p>
    <w:p w:rsidR="001D54FE" w:rsidRDefault="005954C8">
      <w:pPr>
        <w:spacing w:line="360" w:lineRule="auto"/>
        <w:outlineLvl w:val="2"/>
        <w:rPr>
          <w:rFonts w:ascii="宋体"/>
          <w:b/>
          <w:color w:val="000000" w:themeColor="text1"/>
          <w:sz w:val="24"/>
          <w:szCs w:val="24"/>
        </w:rPr>
      </w:pPr>
      <w:r>
        <w:rPr>
          <w:rFonts w:ascii="宋体" w:hAnsi="宋体"/>
          <w:b/>
          <w:color w:val="000000" w:themeColor="text1"/>
          <w:sz w:val="24"/>
          <w:szCs w:val="24"/>
        </w:rPr>
        <w:t>5</w:t>
      </w:r>
      <w:r>
        <w:rPr>
          <w:rFonts w:ascii="宋体" w:hAnsi="宋体" w:hint="eastAsia"/>
          <w:b/>
          <w:color w:val="000000" w:themeColor="text1"/>
          <w:sz w:val="24"/>
          <w:szCs w:val="24"/>
        </w:rPr>
        <w:t>．装运标志</w:t>
      </w:r>
    </w:p>
    <w:p w:rsidR="001D54FE" w:rsidRDefault="005954C8">
      <w:pPr>
        <w:spacing w:line="360" w:lineRule="auto"/>
        <w:ind w:firstLineChars="150" w:firstLine="360"/>
        <w:rPr>
          <w:rFonts w:ascii="宋体"/>
          <w:color w:val="000000" w:themeColor="text1"/>
          <w:sz w:val="24"/>
          <w:szCs w:val="24"/>
        </w:rPr>
      </w:pPr>
      <w:r>
        <w:rPr>
          <w:rFonts w:ascii="宋体" w:hAnsi="宋体"/>
          <w:color w:val="000000" w:themeColor="text1"/>
          <w:sz w:val="24"/>
          <w:szCs w:val="24"/>
        </w:rPr>
        <w:t xml:space="preserve"> 5.1 </w:t>
      </w:r>
      <w:r>
        <w:rPr>
          <w:rFonts w:ascii="宋体" w:hAnsi="宋体" w:hint="eastAsia"/>
          <w:color w:val="000000" w:themeColor="text1"/>
          <w:sz w:val="24"/>
          <w:szCs w:val="24"/>
        </w:rPr>
        <w:t>乙方应在每一包装箱邻接的四侧用不褪色的油漆以醒目的中文字样做出下列标记：</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）收货人</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）合同号</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）装运标志</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）收货人代号</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）目的地</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）货物（含软件及相关服务）名称、品目号和箱号</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）毛重／净重</w:t>
      </w:r>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8</w:t>
      </w:r>
      <w:r>
        <w:rPr>
          <w:rFonts w:ascii="宋体" w:hAnsi="宋体" w:hint="eastAsia"/>
          <w:color w:val="000000" w:themeColor="text1"/>
          <w:sz w:val="24"/>
          <w:szCs w:val="24"/>
        </w:rPr>
        <w:t>）尺寸（长</w:t>
      </w:r>
      <w:r>
        <w:rPr>
          <w:rFonts w:ascii="宋体" w:hAnsi="宋体"/>
          <w:color w:val="000000" w:themeColor="text1"/>
          <w:sz w:val="24"/>
          <w:szCs w:val="24"/>
        </w:rPr>
        <w:t>X</w:t>
      </w:r>
      <w:r>
        <w:rPr>
          <w:rFonts w:ascii="宋体" w:hAnsi="宋体" w:hint="eastAsia"/>
          <w:color w:val="000000" w:themeColor="text1"/>
          <w:sz w:val="24"/>
          <w:szCs w:val="24"/>
        </w:rPr>
        <w:t>宽</w:t>
      </w:r>
      <w:r>
        <w:rPr>
          <w:rFonts w:ascii="宋体" w:hAnsi="宋体"/>
          <w:color w:val="000000" w:themeColor="text1"/>
          <w:sz w:val="24"/>
          <w:szCs w:val="24"/>
        </w:rPr>
        <w:t>X</w:t>
      </w:r>
      <w:r>
        <w:rPr>
          <w:rFonts w:ascii="宋体" w:hAnsi="宋体" w:hint="eastAsia"/>
          <w:color w:val="000000" w:themeColor="text1"/>
          <w:sz w:val="24"/>
          <w:szCs w:val="24"/>
        </w:rPr>
        <w:t>高，以厘米计）</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5.3</w:t>
      </w:r>
      <w:r>
        <w:rPr>
          <w:rFonts w:ascii="宋体" w:hAnsi="宋体" w:hint="eastAsia"/>
          <w:color w:val="000000" w:themeColor="text1"/>
          <w:sz w:val="24"/>
          <w:szCs w:val="24"/>
        </w:rPr>
        <w:t>因缺少装运标志或者装运标志不明确导致货物在运输、装卸过程中产生的损失，乙方应承担相应的过错责任。</w:t>
      </w:r>
    </w:p>
    <w:p w:rsidR="001D54FE" w:rsidRDefault="005954C8">
      <w:pPr>
        <w:spacing w:line="360" w:lineRule="auto"/>
        <w:outlineLvl w:val="2"/>
        <w:rPr>
          <w:rFonts w:ascii="宋体"/>
          <w:b/>
          <w:color w:val="000000" w:themeColor="text1"/>
          <w:sz w:val="24"/>
          <w:szCs w:val="24"/>
        </w:rPr>
      </w:pPr>
      <w:bookmarkStart w:id="237" w:name="_Toc228438089"/>
      <w:bookmarkStart w:id="238" w:name="_Toc162083543"/>
      <w:r>
        <w:rPr>
          <w:rFonts w:ascii="宋体" w:hAnsi="宋体"/>
          <w:b/>
          <w:color w:val="000000" w:themeColor="text1"/>
          <w:sz w:val="24"/>
          <w:szCs w:val="24"/>
        </w:rPr>
        <w:t>6</w:t>
      </w:r>
      <w:r>
        <w:rPr>
          <w:rFonts w:ascii="宋体" w:hAnsi="宋体" w:hint="eastAsia"/>
          <w:b/>
          <w:color w:val="000000" w:themeColor="text1"/>
          <w:sz w:val="24"/>
          <w:szCs w:val="24"/>
        </w:rPr>
        <w:t>．交货方式</w:t>
      </w:r>
      <w:bookmarkEnd w:id="237"/>
      <w:bookmarkEnd w:id="238"/>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6.l </w:t>
      </w:r>
      <w:r>
        <w:rPr>
          <w:rFonts w:ascii="宋体" w:hAnsi="宋体" w:hint="eastAsia"/>
          <w:color w:val="000000" w:themeColor="text1"/>
          <w:sz w:val="24"/>
          <w:szCs w:val="24"/>
        </w:rPr>
        <w:t>交货方式一般为下列其中一种，具体在合同专用条款中规定。</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6.1.l </w:t>
      </w:r>
      <w:r>
        <w:rPr>
          <w:rFonts w:ascii="宋体" w:hAnsi="宋体" w:hint="eastAsia"/>
          <w:color w:val="000000" w:themeColor="text1"/>
          <w:sz w:val="24"/>
          <w:szCs w:val="24"/>
        </w:rPr>
        <w:t>现场交货：乙方负责办理运输和保险，将货物（含软件及相关服务）运抵现场。有关运输和保险的一切费用由乙方承担。所有货物（含软件及相关服务）运抵现扬的日期为交货日期。</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6.1.2 </w:t>
      </w:r>
      <w:r>
        <w:rPr>
          <w:rFonts w:ascii="宋体" w:hAnsi="宋体" w:hint="eastAsia"/>
          <w:color w:val="000000" w:themeColor="text1"/>
          <w:sz w:val="24"/>
          <w:szCs w:val="24"/>
        </w:rPr>
        <w:t>工厂交货：由乙方负责办理运输和保险事宜。运输费和保险费由甲方承担。运输部门出具收据的日期为交货日期。</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6.1.3 </w:t>
      </w:r>
      <w:r>
        <w:rPr>
          <w:rFonts w:ascii="宋体" w:hAnsi="宋体" w:hint="eastAsia"/>
          <w:color w:val="000000" w:themeColor="text1"/>
          <w:sz w:val="24"/>
          <w:szCs w:val="24"/>
        </w:rPr>
        <w:t>甲方自提货物（含软件及相关服务）：由甲方在合同规定地点自行办理提货。提单日期为交货日期。</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乙方应在合同规定的交货期前</w:t>
      </w:r>
      <w:r>
        <w:rPr>
          <w:rFonts w:ascii="宋体" w:hAnsi="宋体"/>
          <w:color w:val="000000" w:themeColor="text1"/>
          <w:sz w:val="24"/>
          <w:szCs w:val="24"/>
        </w:rPr>
        <w:t>30</w:t>
      </w:r>
      <w:r>
        <w:rPr>
          <w:rFonts w:ascii="宋体" w:hAnsi="宋体" w:hint="eastAsia"/>
          <w:color w:val="000000" w:themeColor="text1"/>
          <w:sz w:val="24"/>
          <w:szCs w:val="24"/>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宽×高）、单价、总价和备妥待交日期以及对货物（含软件及相关服务）在运输和仓储的特殊要求和注意事项通知甲方。</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6.3 </w:t>
      </w:r>
      <w:r>
        <w:rPr>
          <w:rFonts w:ascii="宋体" w:hAnsi="宋体" w:hint="eastAsia"/>
          <w:color w:val="000000" w:themeColor="text1"/>
          <w:sz w:val="24"/>
          <w:szCs w:val="24"/>
        </w:rPr>
        <w:t>在现场交货和工厂交货条件下，乙方装运的货物（含软件及相关服务）不应超过合同规定的数量或重量。否则，乙方应对超运部分的数量或重量而引起的一切后果负责。</w:t>
      </w:r>
    </w:p>
    <w:p w:rsidR="001D54FE" w:rsidRDefault="005954C8">
      <w:pPr>
        <w:spacing w:line="360" w:lineRule="auto"/>
        <w:outlineLvl w:val="2"/>
        <w:rPr>
          <w:rFonts w:ascii="宋体"/>
          <w:b/>
          <w:color w:val="000000" w:themeColor="text1"/>
          <w:sz w:val="24"/>
          <w:szCs w:val="24"/>
        </w:rPr>
      </w:pPr>
      <w:bookmarkStart w:id="239" w:name="_Toc162083544"/>
      <w:bookmarkStart w:id="240" w:name="_Toc228438090"/>
      <w:r>
        <w:rPr>
          <w:rFonts w:ascii="宋体" w:hAnsi="宋体"/>
          <w:b/>
          <w:color w:val="000000" w:themeColor="text1"/>
          <w:sz w:val="24"/>
          <w:szCs w:val="24"/>
        </w:rPr>
        <w:t>7</w:t>
      </w:r>
      <w:r>
        <w:rPr>
          <w:rFonts w:ascii="宋体" w:hAnsi="宋体" w:hint="eastAsia"/>
          <w:b/>
          <w:color w:val="000000" w:themeColor="text1"/>
          <w:sz w:val="24"/>
          <w:szCs w:val="24"/>
        </w:rPr>
        <w:t>．装运通知</w:t>
      </w:r>
      <w:bookmarkEnd w:id="239"/>
      <w:bookmarkEnd w:id="240"/>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现场交货或工厂交货条件下的货物（含软件及相关服务），在乙方已通知甲方货物（含软件及相关服务）已备妥待运输后</w:t>
      </w:r>
      <w:r>
        <w:rPr>
          <w:rFonts w:ascii="宋体" w:hAnsi="宋体"/>
          <w:color w:val="000000" w:themeColor="text1"/>
          <w:sz w:val="24"/>
          <w:szCs w:val="24"/>
        </w:rPr>
        <w:t xml:space="preserve"> 24 </w:t>
      </w:r>
      <w:r>
        <w:rPr>
          <w:rFonts w:ascii="宋体" w:hAnsi="宋体" w:hint="eastAsia"/>
          <w:color w:val="000000" w:themeColor="text1"/>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1D54FE" w:rsidRDefault="005954C8">
      <w:pPr>
        <w:spacing w:line="360" w:lineRule="auto"/>
        <w:outlineLvl w:val="2"/>
        <w:rPr>
          <w:rFonts w:ascii="宋体"/>
          <w:b/>
          <w:color w:val="000000" w:themeColor="text1"/>
          <w:sz w:val="24"/>
          <w:szCs w:val="24"/>
        </w:rPr>
      </w:pPr>
      <w:bookmarkStart w:id="241" w:name="_Toc228438091"/>
      <w:bookmarkStart w:id="242" w:name="_Toc162083545"/>
      <w:r>
        <w:rPr>
          <w:rFonts w:ascii="宋体" w:hAnsi="宋体"/>
          <w:b/>
          <w:color w:val="000000" w:themeColor="text1"/>
          <w:sz w:val="24"/>
          <w:szCs w:val="24"/>
        </w:rPr>
        <w:t>8</w:t>
      </w:r>
      <w:r>
        <w:rPr>
          <w:rFonts w:ascii="宋体" w:hAnsi="宋体" w:hint="eastAsia"/>
          <w:b/>
          <w:color w:val="000000" w:themeColor="text1"/>
          <w:sz w:val="24"/>
          <w:szCs w:val="24"/>
        </w:rPr>
        <w:t>．保险</w:t>
      </w:r>
      <w:bookmarkEnd w:id="241"/>
      <w:bookmarkEnd w:id="242"/>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如果货物（含软件及相关服务）是按现场交货方式报价的，由乙方办理货物（含软件及相关服务）运抵现场这一段的保险，保险以人民币按照发票金额的</w:t>
      </w:r>
      <w:r>
        <w:rPr>
          <w:rFonts w:ascii="宋体" w:hAnsi="宋体"/>
          <w:color w:val="000000" w:themeColor="text1"/>
          <w:sz w:val="24"/>
          <w:szCs w:val="24"/>
        </w:rPr>
        <w:t>110</w:t>
      </w:r>
      <w:r>
        <w:rPr>
          <w:rFonts w:ascii="宋体" w:hAnsi="宋体" w:hint="eastAsia"/>
          <w:color w:val="000000" w:themeColor="text1"/>
          <w:sz w:val="24"/>
          <w:szCs w:val="24"/>
        </w:rPr>
        <w:t>％投保“一切险”，保险范围包括乙方承诺装运的货物（含软件及相关服务）；如果货物（含软件及相关服务）是按工厂交货或甲方自提货物（含软件及相关服务）方式报价的，其保险由甲方办理。</w:t>
      </w:r>
    </w:p>
    <w:p w:rsidR="001D54FE" w:rsidRDefault="005954C8">
      <w:pPr>
        <w:spacing w:line="360" w:lineRule="auto"/>
        <w:outlineLvl w:val="2"/>
        <w:rPr>
          <w:rFonts w:ascii="宋体"/>
          <w:b/>
          <w:color w:val="000000" w:themeColor="text1"/>
          <w:sz w:val="24"/>
          <w:szCs w:val="24"/>
        </w:rPr>
      </w:pPr>
      <w:bookmarkStart w:id="243" w:name="_Toc228438092"/>
      <w:bookmarkStart w:id="244" w:name="_Toc162083546"/>
      <w:r>
        <w:rPr>
          <w:rFonts w:ascii="宋体" w:hAnsi="宋体"/>
          <w:b/>
          <w:color w:val="000000" w:themeColor="text1"/>
          <w:sz w:val="24"/>
          <w:szCs w:val="24"/>
        </w:rPr>
        <w:t>9</w:t>
      </w:r>
      <w:r>
        <w:rPr>
          <w:rFonts w:ascii="宋体" w:hAnsi="宋体" w:hint="eastAsia"/>
          <w:b/>
          <w:color w:val="000000" w:themeColor="text1"/>
          <w:sz w:val="24"/>
          <w:szCs w:val="24"/>
        </w:rPr>
        <w:t>．付款方式</w:t>
      </w:r>
      <w:bookmarkEnd w:id="243"/>
      <w:bookmarkEnd w:id="244"/>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付款方式见合同专用条款。</w:t>
      </w:r>
    </w:p>
    <w:p w:rsidR="001D54FE" w:rsidRDefault="005954C8">
      <w:pPr>
        <w:spacing w:line="360" w:lineRule="auto"/>
        <w:outlineLvl w:val="2"/>
        <w:rPr>
          <w:rFonts w:ascii="宋体"/>
          <w:b/>
          <w:color w:val="000000" w:themeColor="text1"/>
          <w:sz w:val="24"/>
          <w:szCs w:val="24"/>
        </w:rPr>
      </w:pPr>
      <w:bookmarkStart w:id="245" w:name="_Toc228438093"/>
      <w:bookmarkStart w:id="246" w:name="_Toc162083547"/>
      <w:r>
        <w:rPr>
          <w:rFonts w:ascii="宋体" w:hAnsi="宋体"/>
          <w:b/>
          <w:color w:val="000000" w:themeColor="text1"/>
          <w:sz w:val="24"/>
          <w:szCs w:val="24"/>
        </w:rPr>
        <w:t>10</w:t>
      </w:r>
      <w:r>
        <w:rPr>
          <w:rFonts w:ascii="宋体" w:hAnsi="宋体" w:hint="eastAsia"/>
          <w:b/>
          <w:color w:val="000000" w:themeColor="text1"/>
          <w:sz w:val="24"/>
          <w:szCs w:val="24"/>
        </w:rPr>
        <w:t>．技术资料</w:t>
      </w:r>
      <w:bookmarkEnd w:id="245"/>
      <w:bookmarkEnd w:id="246"/>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合同项下技术资料（除合同专用条款规定外）将以下列方式交付：</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10.l </w:t>
      </w:r>
      <w:r>
        <w:rPr>
          <w:rFonts w:ascii="宋体" w:hAnsi="宋体" w:hint="eastAsia"/>
          <w:color w:val="000000" w:themeColor="text1"/>
          <w:sz w:val="24"/>
          <w:szCs w:val="24"/>
        </w:rPr>
        <w:t>合同生效后60天之内，乙方应将每台设备和仪器的中文技术资料一套，如目录索引、图纸、操作手册、使用指南、维修指南和服务手册等交给甲方。</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10.2 </w:t>
      </w:r>
      <w:r>
        <w:rPr>
          <w:rFonts w:ascii="宋体" w:hAnsi="宋体" w:hint="eastAsia"/>
          <w:color w:val="000000" w:themeColor="text1"/>
          <w:sz w:val="24"/>
          <w:szCs w:val="24"/>
        </w:rPr>
        <w:t>另外一套完整的上述资料应包装好随每批货物（含软件及相关服务）一起发运。</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10.3 </w:t>
      </w:r>
      <w:r>
        <w:rPr>
          <w:rFonts w:ascii="宋体" w:hAnsi="宋体" w:hint="eastAsia"/>
          <w:color w:val="000000" w:themeColor="text1"/>
          <w:sz w:val="24"/>
          <w:szCs w:val="24"/>
        </w:rPr>
        <w:t>如果甲方确认乙方提供的技术资料不完整或在运输过程中丢失，乙方将在收到甲方通知后</w:t>
      </w:r>
      <w:r>
        <w:rPr>
          <w:rFonts w:ascii="宋体" w:hAnsi="宋体"/>
          <w:color w:val="000000" w:themeColor="text1"/>
          <w:sz w:val="24"/>
          <w:szCs w:val="24"/>
        </w:rPr>
        <w:t>3</w:t>
      </w:r>
      <w:r>
        <w:rPr>
          <w:rFonts w:ascii="宋体" w:hAnsi="宋体" w:hint="eastAsia"/>
          <w:color w:val="000000" w:themeColor="text1"/>
          <w:sz w:val="24"/>
          <w:szCs w:val="24"/>
        </w:rPr>
        <w:t>天内将这些资料免费交给甲方。</w:t>
      </w:r>
    </w:p>
    <w:p w:rsidR="001D54FE" w:rsidRDefault="005954C8">
      <w:pPr>
        <w:spacing w:line="360" w:lineRule="auto"/>
        <w:outlineLvl w:val="2"/>
        <w:rPr>
          <w:rFonts w:ascii="宋体"/>
          <w:b/>
          <w:color w:val="000000" w:themeColor="text1"/>
          <w:sz w:val="24"/>
          <w:szCs w:val="24"/>
        </w:rPr>
      </w:pPr>
      <w:bookmarkStart w:id="247" w:name="_Toc228438094"/>
      <w:bookmarkStart w:id="248" w:name="_Toc162083548"/>
      <w:r>
        <w:rPr>
          <w:rFonts w:ascii="宋体" w:hAnsi="宋体"/>
          <w:b/>
          <w:color w:val="000000" w:themeColor="text1"/>
          <w:sz w:val="24"/>
          <w:szCs w:val="24"/>
        </w:rPr>
        <w:t>11</w:t>
      </w:r>
      <w:r>
        <w:rPr>
          <w:rFonts w:ascii="宋体" w:hAnsi="宋体" w:hint="eastAsia"/>
          <w:b/>
          <w:color w:val="000000" w:themeColor="text1"/>
          <w:sz w:val="24"/>
          <w:szCs w:val="24"/>
        </w:rPr>
        <w:t>．质量保证</w:t>
      </w:r>
      <w:bookmarkEnd w:id="247"/>
      <w:bookmarkEnd w:id="248"/>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乙方在收到通知后三十天内应免费维修或更换有缺陷的货物（含软件及相关服务）或部件。</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如果乙方在收到通知后三十天内没有弥补缺陷，甲方可采取必要的补救措施，但风险和费用将由乙方承担。</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除合同专用条款规定外，合同项下货物（含软件及相关服务）的质量保证期为自货物（含软件及相关服务）通过最终验收起</w:t>
      </w:r>
      <w:r>
        <w:rPr>
          <w:rFonts w:ascii="宋体" w:hAnsi="宋体"/>
          <w:color w:val="000000" w:themeColor="text1"/>
          <w:sz w:val="24"/>
          <w:szCs w:val="24"/>
        </w:rPr>
        <w:t>24</w:t>
      </w:r>
      <w:r>
        <w:rPr>
          <w:rFonts w:ascii="宋体" w:hAnsi="宋体" w:hint="eastAsia"/>
          <w:color w:val="000000" w:themeColor="text1"/>
          <w:sz w:val="24"/>
          <w:szCs w:val="24"/>
        </w:rPr>
        <w:t>个月。</w:t>
      </w:r>
    </w:p>
    <w:p w:rsidR="001D54FE" w:rsidRDefault="005954C8">
      <w:pPr>
        <w:spacing w:line="360" w:lineRule="auto"/>
        <w:outlineLvl w:val="2"/>
        <w:rPr>
          <w:rFonts w:ascii="宋体"/>
          <w:b/>
          <w:color w:val="000000" w:themeColor="text1"/>
          <w:sz w:val="24"/>
          <w:szCs w:val="24"/>
        </w:rPr>
      </w:pPr>
      <w:bookmarkStart w:id="249" w:name="_Toc228438095"/>
      <w:bookmarkStart w:id="250" w:name="_Toc162083549"/>
      <w:r>
        <w:rPr>
          <w:rFonts w:ascii="宋体" w:hAnsi="宋体"/>
          <w:b/>
          <w:color w:val="000000" w:themeColor="text1"/>
          <w:sz w:val="24"/>
          <w:szCs w:val="24"/>
        </w:rPr>
        <w:t xml:space="preserve">12. </w:t>
      </w:r>
      <w:r>
        <w:rPr>
          <w:rFonts w:ascii="宋体" w:hAnsi="宋体" w:hint="eastAsia"/>
          <w:b/>
          <w:color w:val="000000" w:themeColor="text1"/>
          <w:sz w:val="24"/>
          <w:szCs w:val="24"/>
        </w:rPr>
        <w:t>检验及安装</w:t>
      </w:r>
      <w:bookmarkEnd w:id="249"/>
      <w:bookmarkEnd w:id="250"/>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12.l </w:t>
      </w:r>
      <w:r>
        <w:rPr>
          <w:rFonts w:ascii="宋体" w:hAnsi="宋体" w:hint="eastAsia"/>
          <w:color w:val="000000" w:themeColor="text1"/>
          <w:sz w:val="24"/>
          <w:szCs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12.2 </w:t>
      </w:r>
      <w:r>
        <w:rPr>
          <w:rFonts w:ascii="宋体" w:hAnsi="宋体" w:hint="eastAsia"/>
          <w:color w:val="000000" w:themeColor="text1"/>
          <w:sz w:val="24"/>
          <w:szCs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ascii="宋体" w:hAnsi="宋体"/>
          <w:color w:val="000000" w:themeColor="text1"/>
          <w:sz w:val="24"/>
          <w:szCs w:val="24"/>
        </w:rPr>
        <w:t>90</w:t>
      </w:r>
      <w:r>
        <w:rPr>
          <w:rFonts w:ascii="宋体" w:hAnsi="宋体" w:hint="eastAsia"/>
          <w:color w:val="000000" w:themeColor="text1"/>
          <w:sz w:val="24"/>
          <w:szCs w:val="24"/>
        </w:rPr>
        <w:t>天内，根据甲方按检验标准自己检验的结果或当地商检部门出具的检验证书向乙方提出索赔，除责任由保险公司或运输部门承担的之外。</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如果货物（含软件及相关服务）的质量和规格与合同不符，或在第</w:t>
      </w:r>
      <w:r>
        <w:rPr>
          <w:rFonts w:ascii="宋体" w:hAnsi="宋体"/>
          <w:color w:val="000000" w:themeColor="text1"/>
          <w:sz w:val="24"/>
          <w:szCs w:val="24"/>
        </w:rPr>
        <w:t>11</w:t>
      </w:r>
      <w:r>
        <w:rPr>
          <w:rFonts w:ascii="宋体" w:hAnsi="宋体" w:hint="eastAsia"/>
          <w:color w:val="000000" w:themeColor="text1"/>
          <w:sz w:val="24"/>
          <w:szCs w:val="24"/>
        </w:rPr>
        <w:t>条规定的质量保证期内证实货物（含软件及相关服务）是有缺陷的，包括潜在的缺陷或使用不符合要求的材料，甲方将有权向乙方提出索赔。</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12.4 </w:t>
      </w:r>
      <w:r>
        <w:rPr>
          <w:rFonts w:ascii="宋体" w:hAnsi="宋体" w:hint="eastAsia"/>
          <w:color w:val="000000" w:themeColor="text1"/>
          <w:sz w:val="24"/>
          <w:szCs w:val="24"/>
        </w:rPr>
        <w:t>甲方有权提出在货物（含软件及相关服务）制造过程中派人到制造商进行监造，乙方有义务为甲方监造人员提供方便。</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12.5 </w:t>
      </w:r>
      <w:r>
        <w:rPr>
          <w:rFonts w:ascii="宋体" w:hAnsi="宋体" w:hint="eastAsia"/>
          <w:color w:val="000000" w:themeColor="text1"/>
          <w:sz w:val="24"/>
          <w:szCs w:val="24"/>
        </w:rPr>
        <w:t>制造商对所供货物（含软件及相关服务）进行机械运转试验和性能试验时，必须提前通知甲方。</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12.6 </w:t>
      </w:r>
      <w:r>
        <w:rPr>
          <w:rFonts w:ascii="宋体" w:hAnsi="宋体" w:hint="eastAsia"/>
          <w:color w:val="000000" w:themeColor="text1"/>
          <w:sz w:val="24"/>
          <w:szCs w:val="24"/>
        </w:rPr>
        <w:t>货物（含软件及相关服务）的安装按招标文件第五部分要求进行。</w:t>
      </w:r>
    </w:p>
    <w:p w:rsidR="001D54FE" w:rsidRDefault="005954C8">
      <w:pPr>
        <w:spacing w:line="360" w:lineRule="auto"/>
        <w:outlineLvl w:val="2"/>
        <w:rPr>
          <w:rFonts w:ascii="宋体"/>
          <w:b/>
          <w:color w:val="000000" w:themeColor="text1"/>
          <w:sz w:val="24"/>
          <w:szCs w:val="24"/>
        </w:rPr>
      </w:pPr>
      <w:bookmarkStart w:id="251" w:name="_Toc162083550"/>
      <w:bookmarkStart w:id="252" w:name="_Toc228438096"/>
      <w:r>
        <w:rPr>
          <w:rFonts w:ascii="宋体" w:hAnsi="宋体"/>
          <w:b/>
          <w:color w:val="000000" w:themeColor="text1"/>
          <w:sz w:val="24"/>
          <w:szCs w:val="24"/>
        </w:rPr>
        <w:t>13</w:t>
      </w:r>
      <w:r>
        <w:rPr>
          <w:rFonts w:ascii="宋体" w:hAnsi="宋体" w:hint="eastAsia"/>
          <w:b/>
          <w:color w:val="000000" w:themeColor="text1"/>
          <w:sz w:val="24"/>
          <w:szCs w:val="24"/>
        </w:rPr>
        <w:t>．索赔</w:t>
      </w:r>
      <w:bookmarkEnd w:id="251"/>
      <w:bookmarkEnd w:id="252"/>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13.1 </w:t>
      </w:r>
      <w:r>
        <w:rPr>
          <w:rFonts w:ascii="宋体" w:hAnsi="宋体" w:hint="eastAsia"/>
          <w:color w:val="000000" w:themeColor="text1"/>
          <w:sz w:val="24"/>
          <w:szCs w:val="24"/>
        </w:rPr>
        <w:t>除责任应由保险公司或运输部门承担的之外，甲方有权根据甲方按检验标准自己检验的结果或当地商检部门出具的商检证书向乙方提出索赔。</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13.2 </w:t>
      </w:r>
      <w:r>
        <w:rPr>
          <w:rFonts w:ascii="宋体" w:hAnsi="宋体" w:hint="eastAsia"/>
          <w:color w:val="000000" w:themeColor="text1"/>
          <w:sz w:val="24"/>
          <w:szCs w:val="24"/>
        </w:rPr>
        <w:t>在第</w:t>
      </w:r>
      <w:r>
        <w:rPr>
          <w:rFonts w:ascii="宋体" w:hAnsi="宋体"/>
          <w:color w:val="000000" w:themeColor="text1"/>
          <w:sz w:val="24"/>
          <w:szCs w:val="24"/>
        </w:rPr>
        <w:t xml:space="preserve"> 11</w:t>
      </w:r>
      <w:r>
        <w:rPr>
          <w:rFonts w:ascii="宋体" w:hAnsi="宋体" w:hint="eastAsia"/>
          <w:color w:val="000000" w:themeColor="text1"/>
          <w:sz w:val="24"/>
          <w:szCs w:val="24"/>
        </w:rPr>
        <w:t>条和第</w:t>
      </w:r>
      <w:r>
        <w:rPr>
          <w:rFonts w:ascii="宋体" w:hAnsi="宋体"/>
          <w:color w:val="000000" w:themeColor="text1"/>
          <w:sz w:val="24"/>
          <w:szCs w:val="24"/>
        </w:rPr>
        <w:t xml:space="preserve"> 12</w:t>
      </w:r>
      <w:r>
        <w:rPr>
          <w:rFonts w:ascii="宋体" w:hAnsi="宋体" w:hint="eastAsia"/>
          <w:color w:val="000000" w:themeColor="text1"/>
          <w:sz w:val="24"/>
          <w:szCs w:val="24"/>
        </w:rPr>
        <w:t>条规定的检验期和质量保证期内，如果乙方对甲方提出的索赔和差异负有责任，乙方应按照甲方同意的下列一种或多种方式解决索赔事宜：</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）根据货物（含软件及相关服务）的低劣程度、损坏程度以及甲方遭受损失的数额，经买卖双方商定降低货物（含软件及相关服务）的价格。</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）用符合规格、质量和性能要求的新零件、部件或货物（含软件及相关服务）来更换有缺陷的部分或修补缺陷部分，乙方应承担一切费用和风险并负担甲方所发生的一切直接费用。同时，乙方应按合同第</w:t>
      </w:r>
      <w:r>
        <w:rPr>
          <w:rFonts w:ascii="宋体" w:hAnsi="宋体"/>
          <w:color w:val="000000" w:themeColor="text1"/>
          <w:sz w:val="24"/>
          <w:szCs w:val="24"/>
        </w:rPr>
        <w:t>11</w:t>
      </w:r>
      <w:r>
        <w:rPr>
          <w:rFonts w:ascii="宋体" w:hAnsi="宋体" w:hint="eastAsia"/>
          <w:color w:val="000000" w:themeColor="text1"/>
          <w:sz w:val="24"/>
          <w:szCs w:val="24"/>
        </w:rPr>
        <w:t>条规定，相应延长修补或被更换部件或货物（含软件及相关服务）的质量保证期。</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如果在甲方发出索赔通知后</w:t>
      </w:r>
      <w:r>
        <w:rPr>
          <w:rFonts w:ascii="宋体" w:hAnsi="宋体"/>
          <w:color w:val="000000" w:themeColor="text1"/>
          <w:sz w:val="24"/>
          <w:szCs w:val="24"/>
        </w:rPr>
        <w:t xml:space="preserve"> 3 0</w:t>
      </w:r>
      <w:r>
        <w:rPr>
          <w:rFonts w:ascii="宋体" w:hAnsi="宋体" w:hint="eastAsia"/>
          <w:color w:val="000000" w:themeColor="text1"/>
          <w:sz w:val="24"/>
          <w:szCs w:val="24"/>
        </w:rPr>
        <w:t>天内，乙方未能答复，上达索赔应视为已被乙方接受。若乙方未能在甲方提出索赔通知后</w:t>
      </w:r>
      <w:r>
        <w:rPr>
          <w:rFonts w:ascii="宋体" w:hAnsi="宋体"/>
          <w:color w:val="000000" w:themeColor="text1"/>
          <w:sz w:val="24"/>
          <w:szCs w:val="24"/>
        </w:rPr>
        <w:t>30</w:t>
      </w:r>
      <w:r>
        <w:rPr>
          <w:rFonts w:ascii="宋体" w:hAnsi="宋体" w:hint="eastAsia"/>
          <w:color w:val="000000" w:themeColor="text1"/>
          <w:sz w:val="24"/>
          <w:szCs w:val="24"/>
        </w:rPr>
        <w:t>天内或甲方同意的更长时间内，按照第</w:t>
      </w:r>
      <w:r>
        <w:rPr>
          <w:rFonts w:ascii="宋体" w:hAnsi="宋体"/>
          <w:color w:val="000000" w:themeColor="text1"/>
          <w:sz w:val="24"/>
          <w:szCs w:val="24"/>
        </w:rPr>
        <w:t>13</w:t>
      </w: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条规定的任何一种方法解决索赔事宜，甲方将从已付款或从乙方开具的履约保证金中扣回索赔金颔。如果这些金额不足以补偿索赔金额，甲方有权向乙方提出不足部分的补偿。</w:t>
      </w:r>
    </w:p>
    <w:p w:rsidR="001D54FE" w:rsidRDefault="005954C8">
      <w:pPr>
        <w:spacing w:line="360" w:lineRule="auto"/>
        <w:outlineLvl w:val="2"/>
        <w:rPr>
          <w:rFonts w:ascii="宋体"/>
          <w:b/>
          <w:color w:val="000000" w:themeColor="text1"/>
          <w:sz w:val="24"/>
          <w:szCs w:val="24"/>
        </w:rPr>
      </w:pPr>
      <w:bookmarkStart w:id="253" w:name="_Toc162083551"/>
      <w:bookmarkStart w:id="254" w:name="_Toc228438097"/>
      <w:r>
        <w:rPr>
          <w:rFonts w:ascii="宋体" w:hAnsi="宋体"/>
          <w:b/>
          <w:color w:val="000000" w:themeColor="text1"/>
          <w:sz w:val="24"/>
          <w:szCs w:val="24"/>
        </w:rPr>
        <w:t>14</w:t>
      </w:r>
      <w:r>
        <w:rPr>
          <w:rFonts w:ascii="宋体" w:hAnsi="宋体" w:hint="eastAsia"/>
          <w:b/>
          <w:color w:val="000000" w:themeColor="text1"/>
          <w:sz w:val="24"/>
          <w:szCs w:val="24"/>
        </w:rPr>
        <w:t>．拖延交货</w:t>
      </w:r>
      <w:bookmarkEnd w:id="253"/>
      <w:bookmarkEnd w:id="254"/>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14.l </w:t>
      </w:r>
      <w:r>
        <w:rPr>
          <w:rFonts w:ascii="宋体" w:hAnsi="宋体" w:hint="eastAsia"/>
          <w:color w:val="000000" w:themeColor="text1"/>
          <w:sz w:val="24"/>
          <w:szCs w:val="24"/>
        </w:rPr>
        <w:t>乙方应按照合同专用条款中规定的交货期交货和提供服务。</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14.2 </w:t>
      </w:r>
      <w:r>
        <w:rPr>
          <w:rFonts w:ascii="宋体" w:hAnsi="宋体" w:hint="eastAsia"/>
          <w:color w:val="000000" w:themeColor="text1"/>
          <w:sz w:val="24"/>
          <w:szCs w:val="24"/>
        </w:rPr>
        <w:t>如果乙方毫无理由地拖延交货，将受到以下制裁：没收履约保证金，加收违约损失赔偿和／或终止合同。</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14.3 </w:t>
      </w:r>
      <w:r>
        <w:rPr>
          <w:rFonts w:ascii="宋体" w:hAnsi="宋体" w:hint="eastAsia"/>
          <w:color w:val="000000" w:themeColor="text1"/>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1D54FE" w:rsidRDefault="005954C8">
      <w:pPr>
        <w:spacing w:line="360" w:lineRule="auto"/>
        <w:outlineLvl w:val="2"/>
        <w:rPr>
          <w:rFonts w:ascii="宋体"/>
          <w:b/>
          <w:color w:val="000000" w:themeColor="text1"/>
          <w:sz w:val="24"/>
          <w:szCs w:val="24"/>
        </w:rPr>
      </w:pPr>
      <w:bookmarkStart w:id="255" w:name="_Toc162083552"/>
      <w:bookmarkStart w:id="256" w:name="_Toc228438098"/>
      <w:r>
        <w:rPr>
          <w:rFonts w:ascii="宋体" w:hAnsi="宋体"/>
          <w:b/>
          <w:color w:val="000000" w:themeColor="text1"/>
          <w:sz w:val="24"/>
          <w:szCs w:val="24"/>
        </w:rPr>
        <w:t>15</w:t>
      </w:r>
      <w:r>
        <w:rPr>
          <w:rFonts w:ascii="宋体" w:hAnsi="宋体" w:hint="eastAsia"/>
          <w:b/>
          <w:color w:val="000000" w:themeColor="text1"/>
          <w:sz w:val="24"/>
          <w:szCs w:val="24"/>
        </w:rPr>
        <w:t>．违约赔偿</w:t>
      </w:r>
      <w:bookmarkEnd w:id="255"/>
      <w:bookmarkEnd w:id="256"/>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除第</w:t>
      </w:r>
      <w:r>
        <w:rPr>
          <w:rFonts w:ascii="宋体" w:hAnsi="宋体"/>
          <w:color w:val="000000" w:themeColor="text1"/>
          <w:sz w:val="24"/>
          <w:szCs w:val="24"/>
        </w:rPr>
        <w:t>16</w:t>
      </w:r>
      <w:r>
        <w:rPr>
          <w:rFonts w:ascii="宋体" w:hAnsi="宋体" w:hint="eastAsia"/>
          <w:color w:val="000000" w:themeColor="text1"/>
          <w:sz w:val="24"/>
          <w:szCs w:val="24"/>
        </w:rPr>
        <w:t>条规定的不可抗力外。</w:t>
      </w:r>
    </w:p>
    <w:p w:rsidR="001D54FE" w:rsidRDefault="005954C8">
      <w:pPr>
        <w:spacing w:line="360" w:lineRule="auto"/>
        <w:ind w:firstLineChars="200" w:firstLine="480"/>
        <w:rPr>
          <w:rFonts w:ascii="宋体"/>
          <w:color w:val="000000" w:themeColor="text1"/>
          <w:sz w:val="24"/>
          <w:szCs w:val="24"/>
        </w:rPr>
      </w:pPr>
      <w:bookmarkStart w:id="257" w:name="_Toc228438099"/>
      <w:bookmarkStart w:id="258" w:name="_Toc162083553"/>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‰的数额向甲方另加付违约金；仪器设备逾期</w:t>
      </w:r>
      <w:r>
        <w:rPr>
          <w:rFonts w:ascii="宋体" w:hAnsi="宋体"/>
          <w:color w:val="000000" w:themeColor="text1"/>
          <w:sz w:val="24"/>
          <w:szCs w:val="24"/>
        </w:rPr>
        <w:t>15</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免税进口仪器设备逾期</w:t>
      </w:r>
      <w:r>
        <w:rPr>
          <w:rFonts w:ascii="宋体" w:hAnsi="宋体"/>
          <w:color w:val="000000" w:themeColor="text1"/>
          <w:sz w:val="24"/>
          <w:szCs w:val="24"/>
        </w:rPr>
        <w:t>30</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以上时，甲方有权终止合同，如甲方损失超过违约金数额则乙方应按实际损失额赔偿；在货到验收之日起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w:t>
      </w:r>
    </w:p>
    <w:p w:rsidR="001D54FE" w:rsidRDefault="005954C8">
      <w:pPr>
        <w:spacing w:line="360" w:lineRule="auto"/>
        <w:outlineLvl w:val="2"/>
        <w:rPr>
          <w:rFonts w:ascii="宋体"/>
          <w:b/>
          <w:color w:val="000000" w:themeColor="text1"/>
          <w:sz w:val="24"/>
          <w:szCs w:val="24"/>
        </w:rPr>
      </w:pPr>
      <w:r>
        <w:rPr>
          <w:rFonts w:ascii="宋体" w:hAnsi="宋体"/>
          <w:b/>
          <w:color w:val="000000" w:themeColor="text1"/>
          <w:sz w:val="24"/>
          <w:szCs w:val="24"/>
        </w:rPr>
        <w:t>16</w:t>
      </w:r>
      <w:r>
        <w:rPr>
          <w:rFonts w:ascii="宋体" w:hAnsi="宋体" w:hint="eastAsia"/>
          <w:b/>
          <w:color w:val="000000" w:themeColor="text1"/>
          <w:sz w:val="24"/>
          <w:szCs w:val="24"/>
        </w:rPr>
        <w:t>．不可抗力</w:t>
      </w:r>
      <w:bookmarkEnd w:id="257"/>
      <w:bookmarkEnd w:id="258"/>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16.l </w:t>
      </w:r>
      <w:r>
        <w:rPr>
          <w:rFonts w:ascii="宋体" w:hAnsi="宋体" w:hint="eastAsia"/>
          <w:color w:val="000000" w:themeColor="text1"/>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受事故影响的一方应在不可抗力事故发生后尽快以电报、传真或电传通知另一方，并在事故发生后</w:t>
      </w:r>
      <w:r>
        <w:rPr>
          <w:rFonts w:ascii="宋体" w:hAnsi="宋体"/>
          <w:color w:val="000000" w:themeColor="text1"/>
          <w:sz w:val="24"/>
          <w:szCs w:val="24"/>
        </w:rPr>
        <w:t>14</w:t>
      </w:r>
      <w:r>
        <w:rPr>
          <w:rFonts w:ascii="宋体" w:hAnsi="宋体" w:hint="eastAsia"/>
          <w:color w:val="000000" w:themeColor="text1"/>
          <w:sz w:val="24"/>
          <w:szCs w:val="24"/>
        </w:rPr>
        <w:t>天内，将有关部门出具的证明文件用特快专递寄给或送给另一方。如果不可抗力影响时间延续</w:t>
      </w:r>
      <w:r>
        <w:rPr>
          <w:rFonts w:ascii="宋体" w:hAnsi="宋体"/>
          <w:color w:val="000000" w:themeColor="text1"/>
          <w:sz w:val="24"/>
          <w:szCs w:val="24"/>
        </w:rPr>
        <w:t>120</w:t>
      </w:r>
      <w:r>
        <w:rPr>
          <w:rFonts w:ascii="宋体" w:hAnsi="宋体" w:hint="eastAsia"/>
          <w:color w:val="000000" w:themeColor="text1"/>
          <w:sz w:val="24"/>
          <w:szCs w:val="24"/>
        </w:rPr>
        <w:t>天以上，双方应通过友好协商在合理的时间内达成进一步履行合同的协议。</w:t>
      </w:r>
    </w:p>
    <w:p w:rsidR="001D54FE" w:rsidRDefault="005954C8">
      <w:pPr>
        <w:spacing w:line="360" w:lineRule="auto"/>
        <w:outlineLvl w:val="2"/>
        <w:rPr>
          <w:rFonts w:ascii="宋体"/>
          <w:b/>
          <w:color w:val="000000" w:themeColor="text1"/>
          <w:sz w:val="24"/>
          <w:szCs w:val="24"/>
        </w:rPr>
      </w:pPr>
      <w:bookmarkStart w:id="259" w:name="_Toc162083554"/>
      <w:bookmarkStart w:id="260" w:name="_Toc228438100"/>
      <w:r>
        <w:rPr>
          <w:rFonts w:ascii="宋体" w:hAnsi="宋体"/>
          <w:b/>
          <w:color w:val="000000" w:themeColor="text1"/>
          <w:sz w:val="24"/>
          <w:szCs w:val="24"/>
        </w:rPr>
        <w:t>17</w:t>
      </w:r>
      <w:r>
        <w:rPr>
          <w:rFonts w:ascii="宋体" w:hAnsi="宋体" w:hint="eastAsia"/>
          <w:b/>
          <w:color w:val="000000" w:themeColor="text1"/>
          <w:sz w:val="24"/>
          <w:szCs w:val="24"/>
        </w:rPr>
        <w:t>．税费</w:t>
      </w:r>
      <w:bookmarkEnd w:id="259"/>
      <w:bookmarkEnd w:id="260"/>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17.l </w:t>
      </w:r>
      <w:r>
        <w:rPr>
          <w:rFonts w:ascii="宋体" w:hAnsi="宋体" w:hint="eastAsia"/>
          <w:color w:val="000000" w:themeColor="text1"/>
          <w:sz w:val="24"/>
          <w:szCs w:val="24"/>
        </w:rPr>
        <w:t>中国政府根据现行税法对甲方征收的与本合同有关的一切税费均由甲方承担。</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中国政府根据现行税法对乙方征收的与本合同有关的一切税费均由乙方承担。</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17.3 </w:t>
      </w:r>
      <w:r>
        <w:rPr>
          <w:rFonts w:ascii="宋体" w:hAnsi="宋体" w:hint="eastAsia"/>
          <w:color w:val="000000" w:themeColor="text1"/>
          <w:sz w:val="24"/>
          <w:szCs w:val="24"/>
        </w:rPr>
        <w:t>在中国境外发生的与执行本合同有关的一切税费均由乙方承担。</w:t>
      </w:r>
    </w:p>
    <w:p w:rsidR="001D54FE" w:rsidRDefault="005954C8">
      <w:pPr>
        <w:spacing w:line="360" w:lineRule="auto"/>
        <w:outlineLvl w:val="2"/>
        <w:rPr>
          <w:rFonts w:ascii="宋体"/>
          <w:b/>
          <w:color w:val="000000" w:themeColor="text1"/>
          <w:sz w:val="24"/>
          <w:szCs w:val="24"/>
        </w:rPr>
      </w:pPr>
      <w:bookmarkStart w:id="261" w:name="_Toc162083556"/>
      <w:bookmarkStart w:id="262" w:name="_Toc228438101"/>
      <w:r>
        <w:rPr>
          <w:rFonts w:ascii="宋体" w:hAnsi="宋体"/>
          <w:b/>
          <w:color w:val="000000" w:themeColor="text1"/>
          <w:sz w:val="24"/>
          <w:szCs w:val="24"/>
        </w:rPr>
        <w:t>18</w:t>
      </w:r>
      <w:r>
        <w:rPr>
          <w:rFonts w:ascii="宋体" w:hAnsi="宋体" w:hint="eastAsia"/>
          <w:b/>
          <w:color w:val="000000" w:themeColor="text1"/>
          <w:sz w:val="24"/>
          <w:szCs w:val="24"/>
        </w:rPr>
        <w:t>．仲裁</w:t>
      </w:r>
      <w:bookmarkEnd w:id="261"/>
      <w:bookmarkEnd w:id="262"/>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18.l </w:t>
      </w:r>
      <w:r>
        <w:rPr>
          <w:rFonts w:ascii="宋体" w:hAnsi="宋体" w:hint="eastAsia"/>
          <w:color w:val="000000" w:themeColor="text1"/>
          <w:sz w:val="24"/>
          <w:szCs w:val="24"/>
        </w:rPr>
        <w:t>买卖双方应通过友好协商，解决在执行本合同中所发生的或与本合同有关的一切争端，如果协商仍得不到解决，任何一方均可按“中华人民共和国合同法”规定提交调解和仲裁。</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18.2 </w:t>
      </w:r>
      <w:r>
        <w:rPr>
          <w:rFonts w:ascii="宋体" w:hAnsi="宋体" w:hint="eastAsia"/>
          <w:color w:val="000000" w:themeColor="text1"/>
          <w:sz w:val="24"/>
          <w:szCs w:val="24"/>
        </w:rPr>
        <w:t>仲裁裁决应为终局裁决，对双方均具有约束力。</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仲裁费除仲裁机构另有裁决外应由败诉方负担。</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在仲裁期间，除正在进行仲裁的部分外，合同其它部分继续执行。</w:t>
      </w:r>
    </w:p>
    <w:p w:rsidR="001D54FE" w:rsidRDefault="005954C8">
      <w:pPr>
        <w:spacing w:line="360" w:lineRule="auto"/>
        <w:outlineLvl w:val="2"/>
        <w:rPr>
          <w:rFonts w:ascii="宋体"/>
          <w:b/>
          <w:color w:val="000000" w:themeColor="text1"/>
          <w:sz w:val="24"/>
          <w:szCs w:val="24"/>
        </w:rPr>
      </w:pPr>
      <w:bookmarkStart w:id="263" w:name="_Toc228438102"/>
      <w:bookmarkStart w:id="264" w:name="_Toc162083557"/>
      <w:r>
        <w:rPr>
          <w:rFonts w:ascii="宋体" w:hAnsi="宋体"/>
          <w:b/>
          <w:color w:val="000000" w:themeColor="text1"/>
          <w:sz w:val="24"/>
          <w:szCs w:val="24"/>
        </w:rPr>
        <w:t>19</w:t>
      </w:r>
      <w:r>
        <w:rPr>
          <w:rFonts w:ascii="宋体" w:hAnsi="宋体" w:hint="eastAsia"/>
          <w:b/>
          <w:color w:val="000000" w:themeColor="text1"/>
          <w:sz w:val="24"/>
          <w:szCs w:val="24"/>
        </w:rPr>
        <w:t>．违约终止合同</w:t>
      </w:r>
      <w:bookmarkEnd w:id="263"/>
      <w:bookmarkEnd w:id="264"/>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19.l </w:t>
      </w:r>
      <w:r>
        <w:rPr>
          <w:rFonts w:ascii="宋体" w:hAnsi="宋体" w:hint="eastAsia"/>
          <w:color w:val="000000" w:themeColor="text1"/>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）如果乙方未能在合同规定的期限或甲方同意延期的限期内提供全部或部分货物（含软件及相关服务）；</w:t>
      </w:r>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）如果乙方未能履行合同规定的其它义务。</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在甲方根据第</w:t>
      </w:r>
      <w:r>
        <w:rPr>
          <w:rFonts w:ascii="宋体" w:hAnsi="宋体"/>
          <w:color w:val="000000" w:themeColor="text1"/>
          <w:sz w:val="24"/>
          <w:szCs w:val="24"/>
        </w:rPr>
        <w:t>2 0.l</w:t>
      </w:r>
      <w:r>
        <w:rPr>
          <w:rFonts w:ascii="宋体" w:hAnsi="宋体" w:hint="eastAsia"/>
          <w:color w:val="000000" w:themeColor="text1"/>
          <w:sz w:val="24"/>
          <w:szCs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1D54FE" w:rsidRDefault="005954C8">
      <w:pPr>
        <w:spacing w:line="360" w:lineRule="auto"/>
        <w:outlineLvl w:val="2"/>
        <w:rPr>
          <w:rFonts w:ascii="宋体"/>
          <w:b/>
          <w:color w:val="000000" w:themeColor="text1"/>
          <w:sz w:val="24"/>
          <w:szCs w:val="24"/>
        </w:rPr>
      </w:pPr>
      <w:bookmarkStart w:id="265" w:name="_Toc228438103"/>
      <w:bookmarkStart w:id="266" w:name="_Toc162083558"/>
      <w:r>
        <w:rPr>
          <w:rFonts w:ascii="宋体" w:hAnsi="宋体"/>
          <w:b/>
          <w:color w:val="000000" w:themeColor="text1"/>
          <w:sz w:val="24"/>
          <w:szCs w:val="24"/>
        </w:rPr>
        <w:t>20</w:t>
      </w:r>
      <w:r>
        <w:rPr>
          <w:rFonts w:ascii="宋体" w:hAnsi="宋体" w:hint="eastAsia"/>
          <w:b/>
          <w:color w:val="000000" w:themeColor="text1"/>
          <w:sz w:val="24"/>
          <w:szCs w:val="24"/>
        </w:rPr>
        <w:t>．破产终止合同</w:t>
      </w:r>
      <w:bookmarkEnd w:id="265"/>
      <w:bookmarkEnd w:id="266"/>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如果乙方破产或无清偿能力，甲方可在任何时候以书面通知乙方终止合同，该终止合同以不损害或影响甲方已经采取或将采取补救措施的权利。</w:t>
      </w:r>
    </w:p>
    <w:p w:rsidR="001D54FE" w:rsidRDefault="005954C8">
      <w:pPr>
        <w:spacing w:line="360" w:lineRule="auto"/>
        <w:outlineLvl w:val="2"/>
        <w:rPr>
          <w:rFonts w:ascii="宋体"/>
          <w:b/>
          <w:color w:val="000000" w:themeColor="text1"/>
          <w:sz w:val="24"/>
          <w:szCs w:val="24"/>
        </w:rPr>
      </w:pPr>
      <w:bookmarkStart w:id="267" w:name="_Toc228438104"/>
      <w:bookmarkStart w:id="268" w:name="_Toc162083559"/>
      <w:r>
        <w:rPr>
          <w:rFonts w:ascii="宋体" w:hAnsi="宋体"/>
          <w:b/>
          <w:color w:val="000000" w:themeColor="text1"/>
          <w:sz w:val="24"/>
          <w:szCs w:val="24"/>
        </w:rPr>
        <w:t>21</w:t>
      </w:r>
      <w:r>
        <w:rPr>
          <w:rFonts w:ascii="宋体" w:hAnsi="宋体" w:hint="eastAsia"/>
          <w:b/>
          <w:color w:val="000000" w:themeColor="text1"/>
          <w:sz w:val="24"/>
          <w:szCs w:val="24"/>
        </w:rPr>
        <w:t>．转让与分包</w:t>
      </w:r>
      <w:bookmarkEnd w:id="267"/>
      <w:bookmarkEnd w:id="268"/>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21.l </w:t>
      </w:r>
      <w:r>
        <w:rPr>
          <w:rFonts w:ascii="宋体" w:hAnsi="宋体" w:hint="eastAsia"/>
          <w:color w:val="000000" w:themeColor="text1"/>
          <w:sz w:val="24"/>
          <w:szCs w:val="24"/>
        </w:rPr>
        <w:t>未经甲方事先书面同意，乙方不得部分转让或全部转让其应履行的合同义务。</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21.2 </w:t>
      </w:r>
      <w:r>
        <w:rPr>
          <w:rFonts w:ascii="宋体" w:hAnsi="宋体" w:hint="eastAsia"/>
          <w:color w:val="000000" w:themeColor="text1"/>
          <w:sz w:val="24"/>
          <w:szCs w:val="24"/>
        </w:rPr>
        <w:t>对投标中没有明确分包的合同，乙方应书面通知甲方本合同中将分包的全部分包合同，在原投标文件中或后来发出的分包通知均不能解除乙方履行本合同的义务。</w:t>
      </w:r>
    </w:p>
    <w:p w:rsidR="001D54FE" w:rsidRDefault="005954C8">
      <w:pPr>
        <w:spacing w:line="360" w:lineRule="auto"/>
        <w:outlineLvl w:val="2"/>
        <w:rPr>
          <w:rFonts w:ascii="宋体"/>
          <w:b/>
          <w:color w:val="000000" w:themeColor="text1"/>
          <w:sz w:val="24"/>
          <w:szCs w:val="24"/>
        </w:rPr>
      </w:pPr>
      <w:bookmarkStart w:id="269" w:name="_Toc162083560"/>
      <w:bookmarkStart w:id="270" w:name="_Toc228438105"/>
      <w:r>
        <w:rPr>
          <w:rFonts w:ascii="宋体" w:hAnsi="宋体"/>
          <w:b/>
          <w:color w:val="000000" w:themeColor="text1"/>
          <w:sz w:val="24"/>
          <w:szCs w:val="24"/>
        </w:rPr>
        <w:t>22</w:t>
      </w:r>
      <w:r>
        <w:rPr>
          <w:rFonts w:ascii="宋体" w:hAnsi="宋体" w:hint="eastAsia"/>
          <w:b/>
          <w:color w:val="000000" w:themeColor="text1"/>
          <w:sz w:val="24"/>
          <w:szCs w:val="24"/>
        </w:rPr>
        <w:t>．适用法律</w:t>
      </w:r>
      <w:bookmarkEnd w:id="269"/>
      <w:bookmarkEnd w:id="270"/>
    </w:p>
    <w:p w:rsidR="001D54FE" w:rsidRDefault="005954C8">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本合同应按中华人民共和国的法律进行解释。</w:t>
      </w:r>
    </w:p>
    <w:p w:rsidR="001D54FE" w:rsidRDefault="005954C8">
      <w:pPr>
        <w:spacing w:line="360" w:lineRule="auto"/>
        <w:outlineLvl w:val="2"/>
        <w:rPr>
          <w:rFonts w:ascii="宋体"/>
          <w:b/>
          <w:color w:val="000000" w:themeColor="text1"/>
          <w:sz w:val="24"/>
          <w:szCs w:val="24"/>
        </w:rPr>
      </w:pPr>
      <w:bookmarkStart w:id="271" w:name="_Toc162083561"/>
      <w:bookmarkStart w:id="272" w:name="_Toc228438106"/>
      <w:r>
        <w:rPr>
          <w:rFonts w:ascii="宋体" w:hAnsi="宋体"/>
          <w:b/>
          <w:color w:val="000000" w:themeColor="text1"/>
          <w:sz w:val="24"/>
          <w:szCs w:val="24"/>
        </w:rPr>
        <w:t>23</w:t>
      </w:r>
      <w:r>
        <w:rPr>
          <w:rFonts w:ascii="宋体" w:hAnsi="宋体" w:hint="eastAsia"/>
          <w:b/>
          <w:color w:val="000000" w:themeColor="text1"/>
          <w:sz w:val="24"/>
          <w:szCs w:val="24"/>
        </w:rPr>
        <w:t>．合同生效及其它</w:t>
      </w:r>
      <w:bookmarkEnd w:id="271"/>
      <w:bookmarkEnd w:id="272"/>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23.1 </w:t>
      </w:r>
      <w:r>
        <w:rPr>
          <w:rFonts w:ascii="宋体" w:hAnsi="宋体" w:hint="eastAsia"/>
          <w:color w:val="000000" w:themeColor="text1"/>
          <w:sz w:val="24"/>
          <w:szCs w:val="24"/>
        </w:rPr>
        <w:t>合同在双方签字盖章后生效。</w:t>
      </w:r>
    </w:p>
    <w:p w:rsidR="001D54FE" w:rsidRDefault="005954C8">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23.2 </w:t>
      </w:r>
      <w:r>
        <w:rPr>
          <w:rFonts w:ascii="宋体" w:hAnsi="宋体" w:hint="eastAsia"/>
          <w:color w:val="000000" w:themeColor="text1"/>
          <w:sz w:val="24"/>
          <w:szCs w:val="24"/>
        </w:rPr>
        <w:t>如需修改或补充合同内容，经协商，双方应签署书面修改或补充协议并经采购代理机构鉴证，该协议将作为本合同的一个组成部分。</w:t>
      </w:r>
    </w:p>
    <w:p w:rsidR="001D54FE" w:rsidRDefault="005954C8">
      <w:pPr>
        <w:spacing w:line="360" w:lineRule="auto"/>
        <w:outlineLvl w:val="2"/>
        <w:rPr>
          <w:rFonts w:ascii="宋体"/>
          <w:b/>
          <w:color w:val="000000" w:themeColor="text1"/>
          <w:sz w:val="24"/>
          <w:szCs w:val="24"/>
        </w:rPr>
      </w:pPr>
      <w:bookmarkStart w:id="273" w:name="_Toc228438107"/>
      <w:r>
        <w:rPr>
          <w:rFonts w:ascii="宋体" w:hAnsi="宋体"/>
          <w:b/>
          <w:color w:val="000000" w:themeColor="text1"/>
          <w:sz w:val="24"/>
          <w:szCs w:val="24"/>
        </w:rPr>
        <w:t xml:space="preserve">24. </w:t>
      </w:r>
      <w:r>
        <w:rPr>
          <w:rFonts w:ascii="宋体" w:hAnsi="宋体" w:hint="eastAsia"/>
          <w:b/>
          <w:color w:val="000000" w:themeColor="text1"/>
          <w:sz w:val="24"/>
          <w:szCs w:val="24"/>
        </w:rPr>
        <w:t>合同适用</w:t>
      </w:r>
      <w:bookmarkEnd w:id="273"/>
    </w:p>
    <w:p w:rsidR="001D54FE" w:rsidRDefault="005954C8">
      <w:pPr>
        <w:spacing w:line="360" w:lineRule="auto"/>
        <w:rPr>
          <w:rFonts w:ascii="宋体"/>
          <w:color w:val="000000" w:themeColor="text1"/>
          <w:sz w:val="24"/>
          <w:szCs w:val="24"/>
        </w:rPr>
      </w:pPr>
      <w:r>
        <w:rPr>
          <w:rFonts w:ascii="宋体" w:hAnsi="宋体" w:hint="eastAsia"/>
          <w:color w:val="000000" w:themeColor="text1"/>
          <w:sz w:val="24"/>
          <w:szCs w:val="24"/>
        </w:rPr>
        <w:t>本合同通用条款适用货物和服务类采购项目，工程类项目的合同通用条款按建设部门颁发的有关标准通用合同执行。</w:t>
      </w:r>
    </w:p>
    <w:p w:rsidR="001D54FE" w:rsidRDefault="005954C8">
      <w:pPr>
        <w:jc w:val="center"/>
        <w:rPr>
          <w:rFonts w:ascii="宋体"/>
          <w:b/>
          <w:bCs/>
          <w:color w:val="000000" w:themeColor="text1"/>
          <w:sz w:val="44"/>
          <w:szCs w:val="44"/>
        </w:rPr>
      </w:pPr>
      <w:r>
        <w:rPr>
          <w:rFonts w:ascii="宋体"/>
          <w:color w:val="000000" w:themeColor="text1"/>
          <w:sz w:val="24"/>
          <w:szCs w:val="24"/>
        </w:rPr>
        <w:br w:type="page"/>
      </w:r>
      <w:bookmarkStart w:id="274" w:name="_Toc171325093"/>
      <w:bookmarkStart w:id="275" w:name="_Toc228270171"/>
      <w:bookmarkStart w:id="276" w:name="_Toc228438108"/>
      <w:bookmarkStart w:id="277" w:name="_Toc171325094"/>
      <w:bookmarkStart w:id="278" w:name="_Toc271838317"/>
      <w:r>
        <w:rPr>
          <w:rFonts w:ascii="宋体" w:hAnsi="宋体" w:hint="eastAsia"/>
          <w:b/>
          <w:bCs/>
          <w:color w:val="000000" w:themeColor="text1"/>
          <w:sz w:val="44"/>
          <w:szCs w:val="44"/>
        </w:rPr>
        <w:t>中国热带农业科学院橡胶研究所</w:t>
      </w:r>
    </w:p>
    <w:p w:rsidR="001D54FE" w:rsidRDefault="005954C8">
      <w:pPr>
        <w:jc w:val="center"/>
        <w:rPr>
          <w:rFonts w:ascii="宋体"/>
          <w:b/>
          <w:bCs/>
          <w:color w:val="000000" w:themeColor="text1"/>
          <w:sz w:val="44"/>
          <w:szCs w:val="44"/>
        </w:rPr>
      </w:pPr>
      <w:r>
        <w:rPr>
          <w:rFonts w:ascii="宋体" w:hAnsi="宋体" w:hint="eastAsia"/>
          <w:b/>
          <w:bCs/>
          <w:color w:val="000000" w:themeColor="text1"/>
          <w:sz w:val="44"/>
          <w:szCs w:val="44"/>
        </w:rPr>
        <w:t>仪器设备采购合同书</w:t>
      </w:r>
    </w:p>
    <w:p w:rsidR="001D54FE" w:rsidRDefault="001D54FE">
      <w:pPr>
        <w:jc w:val="center"/>
        <w:rPr>
          <w:rFonts w:ascii="宋体"/>
          <w:b/>
          <w:bCs/>
          <w:color w:val="000000" w:themeColor="text1"/>
          <w:sz w:val="36"/>
          <w:szCs w:val="36"/>
        </w:rPr>
      </w:pPr>
    </w:p>
    <w:p w:rsidR="001D54FE" w:rsidRDefault="005954C8">
      <w:pPr>
        <w:spacing w:line="520" w:lineRule="exact"/>
        <w:jc w:val="center"/>
        <w:rPr>
          <w:rFonts w:ascii="宋体"/>
          <w:bCs/>
          <w:color w:val="000000" w:themeColor="text1"/>
          <w:sz w:val="28"/>
          <w:szCs w:val="28"/>
        </w:rPr>
      </w:pPr>
      <w:r>
        <w:rPr>
          <w:rFonts w:ascii="宋体" w:hAnsi="宋体" w:hint="eastAsia"/>
          <w:bCs/>
          <w:color w:val="000000" w:themeColor="text1"/>
          <w:sz w:val="28"/>
          <w:szCs w:val="28"/>
        </w:rPr>
        <w:t>合同编号：</w:t>
      </w:r>
      <w:r>
        <w:rPr>
          <w:rFonts w:ascii="宋体" w:hAnsi="宋体"/>
          <w:bCs/>
          <w:color w:val="000000" w:themeColor="text1"/>
          <w:sz w:val="28"/>
          <w:szCs w:val="28"/>
        </w:rPr>
        <w:t>________________________</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甲方：</w:t>
      </w:r>
      <w:r>
        <w:rPr>
          <w:rFonts w:ascii="宋体" w:hAnsi="宋体" w:hint="eastAsia"/>
          <w:color w:val="000000" w:themeColor="text1"/>
          <w:sz w:val="28"/>
          <w:szCs w:val="28"/>
          <w:u w:val="single"/>
        </w:rPr>
        <w:t>（采购人</w:t>
      </w:r>
      <w:r>
        <w:rPr>
          <w:rFonts w:ascii="宋体" w:hAnsi="宋体"/>
          <w:color w:val="000000" w:themeColor="text1"/>
          <w:sz w:val="28"/>
          <w:szCs w:val="28"/>
          <w:u w:val="single"/>
        </w:rPr>
        <w:t>/</w:t>
      </w:r>
      <w:r>
        <w:rPr>
          <w:rFonts w:ascii="宋体" w:hAnsi="宋体" w:hint="eastAsia"/>
          <w:color w:val="000000" w:themeColor="text1"/>
          <w:sz w:val="28"/>
          <w:szCs w:val="28"/>
          <w:u w:val="single"/>
        </w:rPr>
        <w:t>用户单位）</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乙方：</w:t>
      </w:r>
      <w:r>
        <w:rPr>
          <w:rFonts w:ascii="宋体" w:hAnsi="宋体" w:hint="eastAsia"/>
          <w:color w:val="000000" w:themeColor="text1"/>
          <w:sz w:val="28"/>
          <w:szCs w:val="28"/>
          <w:u w:val="single"/>
        </w:rPr>
        <w:t>（中标人</w:t>
      </w:r>
      <w:r>
        <w:rPr>
          <w:rFonts w:ascii="宋体" w:hAnsi="宋体"/>
          <w:color w:val="000000" w:themeColor="text1"/>
          <w:sz w:val="28"/>
          <w:szCs w:val="28"/>
          <w:u w:val="single"/>
        </w:rPr>
        <w:t>/</w:t>
      </w:r>
      <w:r>
        <w:rPr>
          <w:rFonts w:ascii="宋体" w:hAnsi="宋体" w:hint="eastAsia"/>
          <w:color w:val="000000" w:themeColor="text1"/>
          <w:sz w:val="28"/>
          <w:szCs w:val="28"/>
          <w:u w:val="single"/>
        </w:rPr>
        <w:t>供应方）</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ind w:firstLineChars="200" w:firstLine="480"/>
        <w:jc w:val="both"/>
        <w:rPr>
          <w:rFonts w:ascii="宋体"/>
          <w:color w:val="000000" w:themeColor="text1"/>
          <w:kern w:val="28"/>
          <w:sz w:val="24"/>
          <w:szCs w:val="24"/>
        </w:rPr>
      </w:pPr>
      <w:r>
        <w:rPr>
          <w:rFonts w:ascii="宋体" w:hAnsi="宋体" w:hint="eastAsia"/>
          <w:color w:val="000000" w:themeColor="text1"/>
          <w:kern w:val="28"/>
          <w:sz w:val="24"/>
          <w:szCs w:val="24"/>
        </w:rPr>
        <w:t>甲方为仪器设备的采购人</w:t>
      </w:r>
      <w:r>
        <w:rPr>
          <w:rFonts w:ascii="宋体" w:hAnsi="宋体"/>
          <w:color w:val="000000" w:themeColor="text1"/>
          <w:kern w:val="28"/>
          <w:sz w:val="24"/>
          <w:szCs w:val="24"/>
        </w:rPr>
        <w:t>/</w:t>
      </w:r>
      <w:r>
        <w:rPr>
          <w:rFonts w:ascii="宋体" w:hAnsi="宋体" w:hint="eastAsia"/>
          <w:color w:val="000000" w:themeColor="text1"/>
          <w:kern w:val="28"/>
          <w:sz w:val="24"/>
          <w:szCs w:val="24"/>
        </w:rPr>
        <w:t>用户单位，乙方为设备制造商或制造商的授权代理人。</w:t>
      </w:r>
      <w:r>
        <w:rPr>
          <w:rFonts w:ascii="宋体" w:hAnsi="宋体" w:hint="eastAsia"/>
          <w:color w:val="000000" w:themeColor="text1"/>
          <w:sz w:val="24"/>
          <w:szCs w:val="24"/>
        </w:rPr>
        <w:t>根据《中华人民共和国政府采购法》、《中华人民共和国民法典》、甲方招标文件的要求，</w:t>
      </w:r>
      <w:r>
        <w:rPr>
          <w:rFonts w:ascii="宋体" w:hAnsi="宋体" w:hint="eastAsia"/>
          <w:color w:val="000000" w:themeColor="text1"/>
          <w:kern w:val="28"/>
          <w:sz w:val="24"/>
          <w:szCs w:val="24"/>
        </w:rPr>
        <w:t>经双方协商，</w:t>
      </w:r>
      <w:r>
        <w:rPr>
          <w:rFonts w:ascii="宋体" w:hAnsi="宋体" w:hint="eastAsia"/>
          <w:color w:val="000000" w:themeColor="text1"/>
          <w:sz w:val="24"/>
          <w:szCs w:val="24"/>
        </w:rPr>
        <w:t>本着平等互利和诚实守信的原则，</w:t>
      </w:r>
      <w:r>
        <w:rPr>
          <w:rFonts w:ascii="宋体" w:hAnsi="宋体" w:hint="eastAsia"/>
          <w:color w:val="000000" w:themeColor="text1"/>
          <w:kern w:val="28"/>
          <w:sz w:val="24"/>
          <w:szCs w:val="24"/>
        </w:rPr>
        <w:t>一致同意签订本合同如下。</w:t>
      </w:r>
    </w:p>
    <w:p w:rsidR="001D54FE" w:rsidRDefault="001D54FE">
      <w:pPr>
        <w:spacing w:line="520" w:lineRule="exact"/>
        <w:ind w:firstLineChars="200" w:firstLine="480"/>
        <w:jc w:val="both"/>
        <w:rPr>
          <w:rFonts w:ascii="宋体"/>
          <w:color w:val="000000" w:themeColor="text1"/>
          <w:kern w:val="28"/>
          <w:sz w:val="24"/>
          <w:szCs w:val="24"/>
        </w:rPr>
      </w:pPr>
    </w:p>
    <w:p w:rsidR="001D54FE" w:rsidRDefault="005954C8">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一、项目名称</w:t>
      </w:r>
    </w:p>
    <w:p w:rsidR="001D54FE" w:rsidRDefault="005954C8">
      <w:pPr>
        <w:spacing w:line="520" w:lineRule="exact"/>
        <w:ind w:leftChars="228" w:left="2099" w:hangingChars="675" w:hanging="1620"/>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二、货物及其数量、金额等</w:t>
      </w:r>
    </w:p>
    <w:p w:rsidR="001D54FE" w:rsidRDefault="001D54FE">
      <w:pPr>
        <w:pStyle w:val="33"/>
        <w:ind w:firstLine="482"/>
        <w:rPr>
          <w:rFonts w:ascii="宋体" w:eastAsia="宋体" w:hAnsi="宋体"/>
          <w:color w:val="000000" w:themeColor="text1"/>
          <w:sz w:val="24"/>
          <w:szCs w:val="24"/>
        </w:rPr>
      </w:pPr>
    </w:p>
    <w:tbl>
      <w:tblPr>
        <w:tblW w:w="9591" w:type="dxa"/>
        <w:jc w:val="center"/>
        <w:tblLayout w:type="fixed"/>
        <w:tblCellMar>
          <w:left w:w="30" w:type="dxa"/>
          <w:right w:w="30" w:type="dxa"/>
        </w:tblCellMar>
        <w:tblLook w:val="04A0"/>
      </w:tblPr>
      <w:tblGrid>
        <w:gridCol w:w="720"/>
        <w:gridCol w:w="1234"/>
        <w:gridCol w:w="1980"/>
        <w:gridCol w:w="720"/>
        <w:gridCol w:w="718"/>
        <w:gridCol w:w="720"/>
        <w:gridCol w:w="902"/>
        <w:gridCol w:w="1157"/>
        <w:gridCol w:w="720"/>
        <w:gridCol w:w="720"/>
      </w:tblGrid>
      <w:tr w:rsidR="001D54FE">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1D54FE" w:rsidRDefault="005954C8">
            <w:pPr>
              <w:pStyle w:val="aff4"/>
              <w:autoSpaceDE w:val="0"/>
              <w:autoSpaceDN w:val="0"/>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合计（</w:t>
            </w:r>
            <w:r>
              <w:rPr>
                <w:rFonts w:ascii="宋体" w:hAnsi="宋体"/>
                <w:b/>
                <w:color w:val="000000" w:themeColor="text1"/>
                <w:sz w:val="24"/>
                <w:szCs w:val="24"/>
              </w:rPr>
              <w:t>RMB</w:t>
            </w:r>
            <w:r>
              <w:rPr>
                <w:rFonts w:ascii="宋体" w:hAnsi="宋体" w:hint="eastAsia"/>
                <w:b/>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备注</w:t>
            </w:r>
          </w:p>
        </w:tc>
      </w:tr>
      <w:tr w:rsidR="001D54F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1</w:t>
            </w:r>
          </w:p>
        </w:tc>
        <w:tc>
          <w:tcPr>
            <w:tcW w:w="1234"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54FE" w:rsidRDefault="001D54FE">
            <w:pPr>
              <w:pStyle w:val="aff4"/>
              <w:autoSpaceDE w:val="0"/>
              <w:autoSpaceDN w:val="0"/>
              <w:spacing w:before="0" w:after="0" w:line="240" w:lineRule="auto"/>
              <w:jc w:val="both"/>
              <w:textAlignment w:val="auto"/>
              <w:rPr>
                <w:rFonts w:ascii="宋体"/>
                <w:color w:val="000000" w:themeColor="text1"/>
                <w:spacing w:val="0"/>
                <w:kern w:val="2"/>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r>
      <w:tr w:rsidR="001D54F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2</w:t>
            </w:r>
          </w:p>
        </w:tc>
        <w:tc>
          <w:tcPr>
            <w:tcW w:w="1234"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r>
      <w:tr w:rsidR="001D54F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3</w:t>
            </w:r>
          </w:p>
        </w:tc>
        <w:tc>
          <w:tcPr>
            <w:tcW w:w="1234"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r>
      <w:tr w:rsidR="001D54FE">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1D54FE" w:rsidRDefault="005954C8">
            <w:pPr>
              <w:autoSpaceDE w:val="0"/>
              <w:autoSpaceDN w:val="0"/>
              <w:adjustRightInd w:val="0"/>
              <w:jc w:val="center"/>
              <w:rPr>
                <w:rFonts w:ascii="宋体"/>
                <w:color w:val="000000" w:themeColor="text1"/>
                <w:sz w:val="24"/>
                <w:szCs w:val="24"/>
              </w:rPr>
            </w:pPr>
            <w:r>
              <w:rPr>
                <w:rFonts w:ascii="宋体" w:hint="eastAsia"/>
                <w:color w:val="000000" w:themeColor="text1"/>
                <w:sz w:val="24"/>
                <w:szCs w:val="24"/>
              </w:rPr>
              <w:t>…</w:t>
            </w:r>
          </w:p>
        </w:tc>
        <w:tc>
          <w:tcPr>
            <w:tcW w:w="1234"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1D54FE" w:rsidRDefault="001D54FE">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1D54FE" w:rsidRDefault="001D54FE">
            <w:pPr>
              <w:autoSpaceDE w:val="0"/>
              <w:autoSpaceDN w:val="0"/>
              <w:adjustRightInd w:val="0"/>
              <w:jc w:val="both"/>
              <w:rPr>
                <w:rFonts w:ascii="宋体"/>
                <w:color w:val="000000" w:themeColor="text1"/>
                <w:sz w:val="24"/>
                <w:szCs w:val="24"/>
              </w:rPr>
            </w:pPr>
          </w:p>
        </w:tc>
      </w:tr>
    </w:tbl>
    <w:p w:rsidR="001D54FE" w:rsidRDefault="005954C8">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三、项目内容与范围</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1D54FE" w:rsidRDefault="001D54FE">
      <w:pPr>
        <w:spacing w:line="520" w:lineRule="exact"/>
        <w:ind w:firstLineChars="200" w:firstLine="482"/>
        <w:jc w:val="both"/>
        <w:rPr>
          <w:rFonts w:ascii="宋体"/>
          <w:b/>
          <w:bCs/>
          <w:color w:val="000000" w:themeColor="text1"/>
          <w:sz w:val="24"/>
          <w:szCs w:val="24"/>
        </w:rPr>
      </w:pPr>
    </w:p>
    <w:p w:rsidR="001D54FE" w:rsidRDefault="005954C8">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四、合同金额</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．合同总额：币种为人民币，小写：大写：</w:t>
      </w:r>
    </w:p>
    <w:p w:rsidR="001D54FE" w:rsidRDefault="005954C8">
      <w:pPr>
        <w:widowControl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．价格为固定不变价，天数为日历日。</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五、货物产地及验收标准</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．货物为原制造商制造的全新产品，整机无污染，无侵权行为、表面无划损、无任何缺陷隐患，在中国境内可依常规安全合法使用。</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．交付验收标准</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依次序对照适用标准为：</w:t>
      </w:r>
    </w:p>
    <w:p w:rsidR="001D54FE" w:rsidRDefault="005954C8">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符合中华人民共和国国家安全质量标准、环保标准或行业技术规范标准；</w:t>
      </w:r>
    </w:p>
    <w:p w:rsidR="001D54FE" w:rsidRDefault="005954C8">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②</w:t>
      </w:r>
      <w:r>
        <w:rPr>
          <w:rFonts w:ascii="宋体" w:hAnsi="宋体" w:hint="eastAsia"/>
          <w:color w:val="000000" w:themeColor="text1"/>
          <w:sz w:val="24"/>
          <w:szCs w:val="24"/>
        </w:rPr>
        <w:t>符合招标文件和响应承诺中甲方认可的合理最佳配置、参数及各项要求；</w:t>
      </w:r>
    </w:p>
    <w:p w:rsidR="001D54FE" w:rsidRDefault="005954C8">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货物来源国官方标准。上述标准必须是有关官方机构发布的最新版本的标准。</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．进口产品必须具备原产地证明、进口商检证明、免税证明、报关单及购汇水单等合法进货渠道证明。</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．国内制造的产品必须具备出厂合格证。</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．乙方应将关键主机设备的用户手册、保修手册、有关单证资料及配备件、随机工具等交付给甲方，使用操作及安全须知等重要资料应附有中文说明。</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ind w:firstLine="482"/>
        <w:rPr>
          <w:rFonts w:ascii="宋体" w:eastAsia="宋体" w:hAnsi="宋体"/>
          <w:color w:val="000000" w:themeColor="text1"/>
          <w:sz w:val="24"/>
          <w:szCs w:val="24"/>
        </w:rPr>
      </w:pPr>
      <w:bookmarkStart w:id="279" w:name="_Toc228438114"/>
      <w:r>
        <w:rPr>
          <w:rFonts w:ascii="宋体" w:eastAsia="宋体" w:hAnsi="宋体" w:hint="eastAsia"/>
          <w:color w:val="000000" w:themeColor="text1"/>
          <w:sz w:val="24"/>
          <w:szCs w:val="24"/>
        </w:rPr>
        <w:t>六、双方的权利和义务</w:t>
      </w:r>
      <w:bookmarkEnd w:id="279"/>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（甲乙双方协商订立，如没有，请将该条删除。）</w:t>
      </w:r>
    </w:p>
    <w:p w:rsidR="001D54FE" w:rsidRDefault="001D54FE">
      <w:pPr>
        <w:spacing w:line="520" w:lineRule="exact"/>
        <w:ind w:firstLineChars="200" w:firstLine="482"/>
        <w:jc w:val="both"/>
        <w:rPr>
          <w:rFonts w:ascii="宋体"/>
          <w:b/>
          <w:bCs/>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七、交货时间、地点</w:t>
      </w:r>
    </w:p>
    <w:p w:rsidR="001D54FE" w:rsidRDefault="005954C8">
      <w:pPr>
        <w:spacing w:line="360" w:lineRule="auto"/>
        <w:ind w:firstLineChars="200" w:firstLine="480"/>
        <w:rPr>
          <w:rFonts w:ascii="宋体"/>
          <w:color w:val="000000" w:themeColor="text1"/>
          <w:sz w:val="24"/>
        </w:rPr>
      </w:pPr>
      <w:r>
        <w:rPr>
          <w:rFonts w:ascii="宋体" w:hAnsi="宋体" w:hint="eastAsia"/>
          <w:color w:val="000000" w:themeColor="text1"/>
          <w:sz w:val="24"/>
          <w:szCs w:val="24"/>
        </w:rPr>
        <w:t>合同签订后，国产产品60天（日历天）内完成交货、安装、调试、提供相应技术服务，保证项目交付采购人验收通过。交货地点为甲方指定地点。</w:t>
      </w:r>
    </w:p>
    <w:p w:rsidR="001D54FE" w:rsidRDefault="001D54FE">
      <w:pPr>
        <w:spacing w:line="520" w:lineRule="exact"/>
        <w:ind w:firstLineChars="200" w:firstLine="482"/>
        <w:jc w:val="both"/>
        <w:rPr>
          <w:rFonts w:ascii="宋体"/>
          <w:b/>
          <w:bCs/>
          <w:color w:val="000000" w:themeColor="text1"/>
          <w:sz w:val="24"/>
          <w:szCs w:val="24"/>
        </w:rPr>
      </w:pPr>
    </w:p>
    <w:p w:rsidR="001D54FE" w:rsidRDefault="005954C8">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八、包装</w:t>
      </w:r>
    </w:p>
    <w:p w:rsidR="001D54FE" w:rsidRDefault="005954C8">
      <w:pPr>
        <w:pStyle w:val="ae"/>
        <w:spacing w:line="520" w:lineRule="exact"/>
        <w:ind w:left="0"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rPr>
        <w:t>货物为原厂制造商未启封全新包装</w:t>
      </w:r>
      <w:r>
        <w:rPr>
          <w:rFonts w:ascii="宋体" w:eastAsia="宋体" w:hAnsi="宋体" w:hint="eastAsia"/>
          <w:color w:val="000000" w:themeColor="text1"/>
          <w:sz w:val="24"/>
          <w:szCs w:val="24"/>
          <w:lang w:eastAsia="zh-CN"/>
        </w:rPr>
        <w:t>，</w:t>
      </w:r>
      <w:r>
        <w:rPr>
          <w:rFonts w:ascii="宋体" w:eastAsia="宋体" w:hAnsi="宋体" w:hint="eastAsia"/>
          <w:color w:val="000000" w:themeColor="text1"/>
          <w:sz w:val="24"/>
          <w:szCs w:val="24"/>
        </w:rPr>
        <w:t>序列号</w:t>
      </w:r>
      <w:r>
        <w:rPr>
          <w:rFonts w:ascii="宋体" w:eastAsia="宋体" w:hAnsi="宋体" w:hint="eastAsia"/>
          <w:color w:val="000000" w:themeColor="text1"/>
          <w:sz w:val="24"/>
          <w:szCs w:val="24"/>
          <w:lang w:eastAsia="zh-CN"/>
        </w:rPr>
        <w:t>、</w:t>
      </w:r>
      <w:r>
        <w:rPr>
          <w:rFonts w:ascii="宋体" w:eastAsia="宋体" w:hAnsi="宋体" w:hint="eastAsia"/>
          <w:color w:val="000000" w:themeColor="text1"/>
          <w:sz w:val="24"/>
          <w:szCs w:val="24"/>
        </w:rPr>
        <w:t>包装箱号与出厂批号一致</w:t>
      </w:r>
      <w:r>
        <w:rPr>
          <w:rFonts w:ascii="宋体" w:eastAsia="宋体" w:hAnsi="宋体" w:hint="eastAsia"/>
          <w:color w:val="000000" w:themeColor="text1"/>
          <w:sz w:val="24"/>
          <w:szCs w:val="24"/>
          <w:lang w:eastAsia="zh-CN"/>
        </w:rPr>
        <w:t>，</w:t>
      </w:r>
      <w:r>
        <w:rPr>
          <w:rFonts w:ascii="宋体" w:eastAsia="宋体" w:hAnsi="宋体" w:hint="eastAsia"/>
          <w:color w:val="000000" w:themeColor="text1"/>
          <w:sz w:val="24"/>
          <w:szCs w:val="24"/>
        </w:rPr>
        <w:t>并可追索查阅</w:t>
      </w:r>
      <w:r>
        <w:rPr>
          <w:rFonts w:ascii="宋体" w:eastAsia="宋体" w:hAnsi="宋体" w:hint="eastAsia"/>
          <w:color w:val="000000" w:themeColor="text1"/>
          <w:sz w:val="24"/>
          <w:szCs w:val="24"/>
          <w:lang w:eastAsia="zh-CN"/>
        </w:rPr>
        <w:t>。</w:t>
      </w:r>
    </w:p>
    <w:p w:rsidR="001D54FE" w:rsidRDefault="001D54FE">
      <w:pPr>
        <w:pStyle w:val="ae"/>
        <w:spacing w:line="520" w:lineRule="exact"/>
        <w:ind w:left="0" w:firstLineChars="200" w:firstLine="480"/>
        <w:rPr>
          <w:rFonts w:ascii="宋体" w:eastAsia="宋体" w:hAnsi="宋体"/>
          <w:color w:val="000000" w:themeColor="text1"/>
          <w:sz w:val="24"/>
          <w:szCs w:val="24"/>
          <w:lang w:eastAsia="zh-CN"/>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九、付款方式</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．合同签订前，乙方向甲方提交中标金额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％的履约保证金（不计利息）；甲方在收到履约保证金后，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个工作日内向乙方支付合同金额30</w:t>
      </w:r>
      <w:r>
        <w:rPr>
          <w:rFonts w:ascii="宋体" w:hAnsi="宋体"/>
          <w:color w:val="000000" w:themeColor="text1"/>
          <w:sz w:val="24"/>
          <w:szCs w:val="24"/>
        </w:rPr>
        <w:t>%</w:t>
      </w:r>
      <w:r>
        <w:rPr>
          <w:rFonts w:ascii="宋体" w:hAnsi="宋体" w:hint="eastAsia"/>
          <w:color w:val="000000" w:themeColor="text1"/>
          <w:sz w:val="24"/>
          <w:szCs w:val="24"/>
        </w:rPr>
        <w:t>的预付货款；甲方收到乙方提供的货物，经甲方初验后，甲方可再向乙方支付合同金额5</w:t>
      </w:r>
      <w:r>
        <w:rPr>
          <w:rFonts w:ascii="宋体" w:hAnsi="宋体"/>
          <w:color w:val="000000" w:themeColor="text1"/>
          <w:sz w:val="24"/>
          <w:szCs w:val="24"/>
        </w:rPr>
        <w:t>0%</w:t>
      </w:r>
      <w:r>
        <w:rPr>
          <w:rFonts w:ascii="宋体" w:hAnsi="宋体" w:hint="eastAsia"/>
          <w:color w:val="000000" w:themeColor="text1"/>
          <w:sz w:val="24"/>
          <w:szCs w:val="24"/>
        </w:rPr>
        <w:t>的货款。货物安装调试完毕并验收合格后，乙方提交质量保证金后，甲方支付余款及退还履约保证金。</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．当乙方将货物安装调试完毕，双方验收合格后，由甲方出具验收合格报告。</w:t>
      </w:r>
    </w:p>
    <w:p w:rsidR="001D54FE" w:rsidRDefault="005954C8">
      <w:pPr>
        <w:spacing w:line="360" w:lineRule="auto"/>
        <w:ind w:firstLineChars="200" w:firstLine="480"/>
        <w:jc w:val="both"/>
        <w:rPr>
          <w:rFonts w:ascii="宋体" w:hAns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）国产设备、不免税自用进口设备：乙方必须提供由当地国家、地方税务机关监制，并套印当地国家、地方税务机关印章的相关人民币正式发票（国内人民币发票）；</w:t>
      </w:r>
    </w:p>
    <w:p w:rsidR="001D54FE" w:rsidRDefault="005954C8">
      <w:pPr>
        <w:spacing w:line="360" w:lineRule="auto"/>
        <w:ind w:firstLineChars="200" w:firstLine="480"/>
        <w:jc w:val="both"/>
        <w:rPr>
          <w:rFonts w:ascii="宋体" w:hAnsi="宋体"/>
          <w:bCs/>
          <w:color w:val="000000" w:themeColor="text1"/>
          <w:sz w:val="24"/>
          <w:szCs w:val="24"/>
        </w:rPr>
      </w:pPr>
      <w:r>
        <w:rPr>
          <w:rFonts w:ascii="宋体" w:hAnsi="宋体"/>
          <w:bCs/>
          <w:color w:val="000000" w:themeColor="text1"/>
          <w:sz w:val="24"/>
          <w:szCs w:val="24"/>
        </w:rPr>
        <w:t>（2）免税自用进口设备：乙方按（</w:t>
      </w:r>
      <w:r>
        <w:rPr>
          <w:rFonts w:ascii="宋体" w:hAnsi="宋体" w:hint="eastAsia"/>
          <w:bCs/>
          <w:color w:val="000000" w:themeColor="text1"/>
          <w:sz w:val="24"/>
          <w:szCs w:val="24"/>
        </w:rPr>
        <w:t>A</w:t>
      </w:r>
      <w:r>
        <w:rPr>
          <w:rFonts w:ascii="宋体" w:hAnsi="宋体"/>
          <w:bCs/>
          <w:color w:val="000000" w:themeColor="text1"/>
          <w:sz w:val="24"/>
          <w:szCs w:val="24"/>
        </w:rPr>
        <w:t>）提供发票，而且提供的发票上购买方必须是甲方单位名称，连同报关单复印件作报销凭证和验收单据。</w:t>
      </w:r>
    </w:p>
    <w:p w:rsidR="001D54FE" w:rsidRDefault="005954C8">
      <w:pPr>
        <w:spacing w:line="360" w:lineRule="auto"/>
        <w:ind w:firstLineChars="200" w:firstLine="480"/>
        <w:jc w:val="both"/>
        <w:rPr>
          <w:rFonts w:ascii="宋体" w:hAnsi="宋体"/>
          <w:bCs/>
          <w:color w:val="000000" w:themeColor="text1"/>
          <w:sz w:val="24"/>
          <w:szCs w:val="24"/>
        </w:rPr>
      </w:pPr>
      <w:r>
        <w:rPr>
          <w:rFonts w:ascii="宋体" w:hAnsi="宋体"/>
          <w:bCs/>
          <w:color w:val="000000" w:themeColor="text1"/>
          <w:sz w:val="24"/>
          <w:szCs w:val="24"/>
        </w:rPr>
        <w:t>A．全额境外原始发票，汇率以签合同日为准；</w:t>
      </w:r>
    </w:p>
    <w:p w:rsidR="001D54FE" w:rsidRDefault="005954C8">
      <w:pPr>
        <w:spacing w:line="360" w:lineRule="auto"/>
        <w:ind w:firstLineChars="200" w:firstLine="480"/>
        <w:jc w:val="both"/>
        <w:rPr>
          <w:rFonts w:ascii="宋体" w:hAnsi="宋体"/>
          <w:bCs/>
          <w:color w:val="000000" w:themeColor="text1"/>
          <w:sz w:val="24"/>
          <w:szCs w:val="24"/>
        </w:rPr>
      </w:pPr>
      <w:r>
        <w:rPr>
          <w:rFonts w:ascii="宋体" w:hAnsi="宋体"/>
          <w:bCs/>
          <w:color w:val="000000" w:themeColor="text1"/>
          <w:sz w:val="24"/>
          <w:szCs w:val="24"/>
        </w:rPr>
        <w:t xml:space="preserve">B．全额国内发票，可以是免税或非免税的发票； </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提交上述文件、单据、发票后，乙方向甲方缴纳合同总金额的</w:t>
      </w:r>
      <w:r>
        <w:rPr>
          <w:rFonts w:ascii="宋体" w:hAnsi="宋体"/>
          <w:bCs/>
          <w:color w:val="000000" w:themeColor="text1"/>
          <w:sz w:val="24"/>
          <w:szCs w:val="24"/>
        </w:rPr>
        <w:t>3%</w:t>
      </w:r>
      <w:r>
        <w:rPr>
          <w:rFonts w:ascii="宋体" w:hAnsi="宋体" w:hint="eastAsia"/>
          <w:bCs/>
          <w:color w:val="000000" w:themeColor="text1"/>
          <w:sz w:val="24"/>
          <w:szCs w:val="24"/>
        </w:rPr>
        <w:t>作为质量保证金，甲方向乙方退还履约保证金和剩余尾款；</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．货物连续安全运行至质保期满后，甲方返还质量保证金；</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1D54FE" w:rsidRDefault="001D54FE">
      <w:pPr>
        <w:spacing w:line="360" w:lineRule="auto"/>
        <w:ind w:firstLineChars="200" w:firstLine="480"/>
        <w:jc w:val="both"/>
        <w:rPr>
          <w:rFonts w:ascii="宋体"/>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十、安装与调试</w:t>
      </w:r>
    </w:p>
    <w:p w:rsidR="001D54FE" w:rsidRDefault="005954C8">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以符合投标文件要求和响应承诺的前提下，将货物（系统）安装并调试至最佳状态且双方均认为满意。</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十一、验收方式、质保期及售后服务要求</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．甲乙双方依照招标文件、投标文件、制造商提供的装箱清单及本合同的相关规定进行验收。无装箱清单的将不予验收。</w:t>
      </w:r>
    </w:p>
    <w:p w:rsidR="001D54FE" w:rsidRDefault="005954C8">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乙方负责对甲方人员进行现场免费使用培训，培训工作结束后</w:t>
      </w:r>
      <w:r>
        <w:rPr>
          <w:rFonts w:ascii="宋体" w:hAnsi="宋体"/>
          <w:color w:val="000000" w:themeColor="text1"/>
          <w:sz w:val="24"/>
          <w:szCs w:val="24"/>
        </w:rPr>
        <w:t>15</w:t>
      </w:r>
      <w:r>
        <w:rPr>
          <w:rFonts w:ascii="宋体" w:hAnsi="宋体" w:hint="eastAsia"/>
          <w:color w:val="000000" w:themeColor="text1"/>
          <w:sz w:val="24"/>
          <w:szCs w:val="24"/>
        </w:rPr>
        <w:t>个工作日内由乙方和甲方共同验收后并由甲方出具验收报告。设备验收交付前的产权归乙方所有。</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．本合同货物的质量保证期</w:t>
      </w:r>
      <w:r>
        <w:rPr>
          <w:rFonts w:ascii="宋体" w:hAnsi="宋体"/>
          <w:color w:val="000000" w:themeColor="text1"/>
          <w:sz w:val="24"/>
          <w:szCs w:val="24"/>
          <w:u w:val="single"/>
        </w:rPr>
        <w:t>24</w:t>
      </w:r>
      <w:r>
        <w:rPr>
          <w:rFonts w:ascii="宋体" w:hAnsi="宋体" w:hint="eastAsia"/>
          <w:color w:val="000000" w:themeColor="text1"/>
          <w:sz w:val="24"/>
          <w:szCs w:val="24"/>
        </w:rPr>
        <w:t>个月。质保期内乙方对所供货物实行免费包修、包换、包退、维护保养和软件升级，期满后可同时提供终身（免费</w:t>
      </w:r>
      <w:r>
        <w:rPr>
          <w:rFonts w:ascii="宋体" w:hAnsi="宋体"/>
          <w:color w:val="000000" w:themeColor="text1"/>
          <w:sz w:val="24"/>
          <w:szCs w:val="24"/>
        </w:rPr>
        <w:t>/</w:t>
      </w:r>
      <w:r>
        <w:rPr>
          <w:rFonts w:ascii="宋体" w:hAnsi="宋体" w:hint="eastAsia"/>
          <w:color w:val="000000" w:themeColor="text1"/>
          <w:sz w:val="24"/>
          <w:szCs w:val="24"/>
        </w:rPr>
        <w:t>有偿）维修保养服务。</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．质保期内，如设备或零部件非人为因素出现故障而造成短期停用时，则质保期和免费维修期相应顺延。如停用时间累计超过</w:t>
      </w:r>
      <w:r>
        <w:rPr>
          <w:rFonts w:ascii="宋体" w:hAnsi="宋体"/>
          <w:color w:val="000000" w:themeColor="text1"/>
          <w:sz w:val="24"/>
          <w:szCs w:val="24"/>
        </w:rPr>
        <w:t>60</w:t>
      </w:r>
      <w:r>
        <w:rPr>
          <w:rFonts w:ascii="宋体" w:hAnsi="宋体" w:hint="eastAsia"/>
          <w:color w:val="000000" w:themeColor="text1"/>
          <w:sz w:val="24"/>
          <w:szCs w:val="24"/>
        </w:rPr>
        <w:t>天则质保期重新计算。</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．乙方负责向甲方提供现场安全操作及必要的维护保养培训。</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．对甲方的服务通知，乙方在接报后</w:t>
      </w:r>
      <w:r>
        <w:rPr>
          <w:rFonts w:ascii="宋体" w:hAnsi="宋体"/>
          <w:color w:val="000000" w:themeColor="text1"/>
          <w:sz w:val="24"/>
          <w:szCs w:val="24"/>
        </w:rPr>
        <w:t>12</w:t>
      </w:r>
      <w:r>
        <w:rPr>
          <w:rFonts w:ascii="宋体" w:hAnsi="宋体" w:hint="eastAsia"/>
          <w:color w:val="000000" w:themeColor="text1"/>
          <w:sz w:val="24"/>
          <w:szCs w:val="24"/>
        </w:rPr>
        <w:t>小时内响应，</w:t>
      </w:r>
      <w:r>
        <w:rPr>
          <w:rFonts w:ascii="宋体" w:hAnsi="宋体"/>
          <w:color w:val="000000" w:themeColor="text1"/>
          <w:sz w:val="24"/>
          <w:szCs w:val="24"/>
        </w:rPr>
        <w:t>24</w:t>
      </w:r>
      <w:r>
        <w:rPr>
          <w:rFonts w:ascii="宋体" w:hAnsi="宋体" w:hint="eastAsia"/>
          <w:color w:val="000000" w:themeColor="text1"/>
          <w:sz w:val="24"/>
          <w:szCs w:val="24"/>
        </w:rPr>
        <w:t>小时内到达现场，</w:t>
      </w:r>
      <w:r>
        <w:rPr>
          <w:rFonts w:ascii="宋体" w:hAnsi="宋体"/>
          <w:color w:val="000000" w:themeColor="text1"/>
          <w:sz w:val="24"/>
          <w:szCs w:val="24"/>
        </w:rPr>
        <w:t>48</w:t>
      </w:r>
      <w:r>
        <w:rPr>
          <w:rFonts w:ascii="宋体" w:hAnsi="宋体" w:hint="eastAsia"/>
          <w:color w:val="000000" w:themeColor="text1"/>
          <w:sz w:val="24"/>
          <w:szCs w:val="24"/>
        </w:rPr>
        <w:t>小时内处理完毕。</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十二、违约责任</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‰的数额向甲方另加付违约金；国产仪器设备逾期</w:t>
      </w:r>
      <w:r>
        <w:rPr>
          <w:rFonts w:ascii="宋体" w:hAnsi="宋体"/>
          <w:color w:val="000000" w:themeColor="text1"/>
          <w:sz w:val="24"/>
          <w:szCs w:val="24"/>
        </w:rPr>
        <w:t>15</w:t>
      </w:r>
      <w:r>
        <w:rPr>
          <w:rFonts w:ascii="宋体" w:hAnsi="宋体" w:hint="eastAsia"/>
          <w:color w:val="000000" w:themeColor="text1"/>
          <w:sz w:val="24"/>
          <w:szCs w:val="24"/>
        </w:rPr>
        <w:t>日（进口仪器设备逾期</w:t>
      </w:r>
      <w:r>
        <w:rPr>
          <w:rFonts w:ascii="宋体" w:hAnsi="宋体"/>
          <w:color w:val="000000" w:themeColor="text1"/>
          <w:sz w:val="24"/>
          <w:szCs w:val="24"/>
        </w:rPr>
        <w:t>30</w:t>
      </w:r>
      <w:r>
        <w:rPr>
          <w:rFonts w:ascii="宋体" w:hAnsi="宋体" w:hint="eastAsia"/>
          <w:color w:val="000000" w:themeColor="text1"/>
          <w:sz w:val="24"/>
          <w:szCs w:val="24"/>
        </w:rPr>
        <w:t>日）以上时，甲方有权终止合同，如甲方损失超过违约金数额则乙方应按实际损失额赔偿；在货到验收之日起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．乙方未按照招标文件、投标文件等文件规定的相关义务，包括各类伴随责任等，甲方有权扣留质量保证金，并依法追究其它经济责任。</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‰计算。因国家财政要求从国库直接支付的，甲方应在</w:t>
      </w:r>
      <w:r>
        <w:rPr>
          <w:rFonts w:ascii="宋体" w:hAnsi="宋体"/>
          <w:color w:val="000000" w:themeColor="text1"/>
          <w:sz w:val="24"/>
          <w:szCs w:val="24"/>
        </w:rPr>
        <w:t>15</w:t>
      </w:r>
      <w:r>
        <w:rPr>
          <w:rFonts w:ascii="宋体" w:hAnsi="宋体" w:hint="eastAsia"/>
          <w:color w:val="000000" w:themeColor="text1"/>
          <w:sz w:val="24"/>
          <w:szCs w:val="24"/>
        </w:rPr>
        <w:t>个工作日内办妥转移支付申请。</w:t>
      </w:r>
    </w:p>
    <w:p w:rsidR="001D54FE" w:rsidRDefault="001D54FE">
      <w:pPr>
        <w:spacing w:line="520" w:lineRule="exact"/>
        <w:ind w:firstLineChars="200" w:firstLine="482"/>
        <w:jc w:val="both"/>
        <w:rPr>
          <w:rFonts w:ascii="宋体"/>
          <w:b/>
          <w:bCs/>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十三、提出异议的时间和方法</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．在验收中甲方如对货物的型号、规格、质量有异议时，应在妥善保管货物的同时，</w:t>
      </w:r>
      <w:r>
        <w:rPr>
          <w:rFonts w:ascii="宋体" w:hAnsi="宋体"/>
          <w:color w:val="000000" w:themeColor="text1"/>
          <w:sz w:val="24"/>
          <w:szCs w:val="24"/>
        </w:rPr>
        <w:t>10</w:t>
      </w:r>
      <w:r>
        <w:rPr>
          <w:rFonts w:ascii="宋体" w:hAnsi="宋体" w:hint="eastAsia"/>
          <w:color w:val="000000" w:themeColor="text1"/>
          <w:sz w:val="24"/>
          <w:szCs w:val="24"/>
        </w:rPr>
        <w:t>个工作日内以书面形式向乙方提出异议。</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．乙方在接到甲方书面异议后，应在</w:t>
      </w:r>
      <w:r>
        <w:rPr>
          <w:rFonts w:ascii="宋体" w:hAnsi="宋体"/>
          <w:color w:val="000000" w:themeColor="text1"/>
          <w:sz w:val="24"/>
          <w:szCs w:val="24"/>
        </w:rPr>
        <w:t>2</w:t>
      </w:r>
      <w:r>
        <w:rPr>
          <w:rFonts w:ascii="宋体" w:hAnsi="宋体" w:hint="eastAsia"/>
          <w:color w:val="000000" w:themeColor="text1"/>
          <w:sz w:val="24"/>
          <w:szCs w:val="24"/>
        </w:rPr>
        <w:t>个工作日内负责处理并函复甲方处理情况，否则，即视为默认甲方提出的异议和处理意见。</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．甲方因违章操作、保管、保养不善等人为造成货物损毁，所提出的异议乙方不承担责任。</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十四、争议的解决</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合同执行过程中发生的任何争议，均以上述交付验收标准作为协商解决的依据。如双方未能通过友好协商解决，应向</w:t>
      </w:r>
      <w:r>
        <w:rPr>
          <w:rFonts w:ascii="宋体" w:hAnsi="宋体" w:hint="eastAsia"/>
          <w:color w:val="000000" w:themeColor="text1"/>
          <w:sz w:val="24"/>
          <w:szCs w:val="24"/>
          <w:u w:val="single"/>
        </w:rPr>
        <w:t>海南仲裁委员会</w:t>
      </w:r>
      <w:r>
        <w:rPr>
          <w:rFonts w:ascii="宋体" w:hAnsi="宋体" w:hint="eastAsia"/>
          <w:color w:val="000000" w:themeColor="text1"/>
          <w:sz w:val="24"/>
          <w:szCs w:val="24"/>
        </w:rPr>
        <w:t>提起仲裁。</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在仲裁审理期间，除提交仲裁审理的事项外，合同其它事项和条款仍应继续履行。</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十五、不可抗力</w:t>
      </w:r>
    </w:p>
    <w:p w:rsidR="001D54FE" w:rsidRDefault="005954C8">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任何一方由于不可抗力原因不能履行合同时，应在不可抗力事件结束后</w:t>
      </w:r>
      <w:r>
        <w:rPr>
          <w:rFonts w:ascii="宋体" w:hAnsi="宋体"/>
          <w:color w:val="000000" w:themeColor="text1"/>
          <w:sz w:val="24"/>
          <w:szCs w:val="24"/>
        </w:rPr>
        <w:t>1</w:t>
      </w:r>
      <w:r>
        <w:rPr>
          <w:rFonts w:ascii="宋体" w:hAnsi="宋体" w:hint="eastAsia"/>
          <w:color w:val="000000" w:themeColor="text1"/>
          <w:sz w:val="24"/>
          <w:szCs w:val="24"/>
        </w:rPr>
        <w:t>日内向对方通报，以减轻可能给对方造成的损失，在取得有关机构的不可抗力证明或双方谅解确认后，允许延期履行或修订合同。</w:t>
      </w:r>
    </w:p>
    <w:p w:rsidR="001D54FE" w:rsidRDefault="005954C8">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任何一方在不可抗力的处理过程中有过错的，应承担相应而给对方增加的损失。</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十六、税费</w:t>
      </w:r>
    </w:p>
    <w:p w:rsidR="001D54FE" w:rsidRDefault="005954C8">
      <w:pPr>
        <w:spacing w:line="360" w:lineRule="auto"/>
        <w:ind w:firstLineChars="200" w:firstLine="480"/>
        <w:jc w:val="both"/>
        <w:rPr>
          <w:rFonts w:ascii="宋体"/>
          <w:b/>
          <w:bCs/>
          <w:color w:val="000000" w:themeColor="text1"/>
          <w:sz w:val="24"/>
          <w:szCs w:val="24"/>
        </w:rPr>
      </w:pPr>
      <w:r>
        <w:rPr>
          <w:rFonts w:ascii="宋体" w:hAnsi="宋体" w:hint="eastAsia"/>
          <w:color w:val="000000" w:themeColor="text1"/>
          <w:sz w:val="24"/>
          <w:szCs w:val="24"/>
        </w:rPr>
        <w:t>本合同报价均含各类税费</w:t>
      </w:r>
      <w:r>
        <w:rPr>
          <w:rFonts w:ascii="宋体" w:hAnsi="宋体" w:hint="eastAsia"/>
          <w:b/>
          <w:bCs/>
          <w:color w:val="000000" w:themeColor="text1"/>
          <w:sz w:val="24"/>
          <w:szCs w:val="24"/>
        </w:rPr>
        <w:t>。</w:t>
      </w:r>
    </w:p>
    <w:p w:rsidR="001D54FE" w:rsidRDefault="001D54FE">
      <w:pPr>
        <w:spacing w:line="360" w:lineRule="auto"/>
        <w:ind w:firstLineChars="200" w:firstLine="480"/>
        <w:jc w:val="both"/>
        <w:rPr>
          <w:rFonts w:ascii="宋体"/>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十七、合同生效及有效期</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本合同在甲乙双方法定代表人或其授权代理人签字盖章之日起生效。</w:t>
      </w:r>
    </w:p>
    <w:p w:rsidR="001D54FE" w:rsidRDefault="001D54FE">
      <w:pPr>
        <w:spacing w:line="520" w:lineRule="exact"/>
        <w:ind w:firstLineChars="200" w:firstLine="482"/>
        <w:jc w:val="both"/>
        <w:rPr>
          <w:rFonts w:ascii="宋体"/>
          <w:b/>
          <w:bCs/>
          <w:color w:val="000000" w:themeColor="text1"/>
          <w:sz w:val="24"/>
          <w:szCs w:val="24"/>
        </w:rPr>
      </w:pPr>
    </w:p>
    <w:p w:rsidR="001D54FE" w:rsidRDefault="005954C8">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十八、其它</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招标投标文件和响应承诺文件、合同的附件及《中标通知书》以及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．如一方地址、电话、传真号码有变更，应在变更当日内书面通知对方，否则，应承担相应责任。</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．未经甲方书面同意，乙方不得擅自向第三方转让其应履行的合同项下的义务。</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hint="eastAsia"/>
          <w:color w:val="000000" w:themeColor="text1"/>
          <w:spacing w:val="-6"/>
          <w:sz w:val="24"/>
          <w:szCs w:val="24"/>
        </w:rPr>
        <w:t>本合同一式陆份，甲方执三份，乙方执二份，</w:t>
      </w:r>
      <w:r>
        <w:rPr>
          <w:rFonts w:ascii="宋体" w:hAnsi="宋体" w:hint="eastAsia"/>
          <w:bCs/>
          <w:color w:val="000000" w:themeColor="text1"/>
          <w:spacing w:val="-6"/>
          <w:sz w:val="24"/>
          <w:szCs w:val="24"/>
        </w:rPr>
        <w:t>采购代理机构执一份。</w:t>
      </w:r>
    </w:p>
    <w:p w:rsidR="001D54FE" w:rsidRDefault="005954C8">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十九、合同附件清单（附后）</w:t>
      </w:r>
    </w:p>
    <w:p w:rsidR="001D54FE" w:rsidRDefault="005954C8">
      <w:pPr>
        <w:pStyle w:val="ad"/>
        <w:spacing w:after="0"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附注：</w:t>
      </w:r>
    </w:p>
    <w:p w:rsidR="001D54FE" w:rsidRDefault="005954C8">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．本合同所有附件均在签订合同时编制，确立依据为招标文件和乙方的投标文件及相关确认文件；</w:t>
      </w:r>
    </w:p>
    <w:p w:rsidR="001D54FE" w:rsidRDefault="005954C8">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．项目重要内容（如：双方权利义务、功能要求说明、质量保证期等）可作为附件。</w:t>
      </w:r>
    </w:p>
    <w:p w:rsidR="001D54FE" w:rsidRDefault="001D54FE">
      <w:pPr>
        <w:spacing w:line="520" w:lineRule="exact"/>
        <w:ind w:firstLineChars="200" w:firstLine="480"/>
        <w:jc w:val="both"/>
        <w:rPr>
          <w:rFonts w:ascii="宋体"/>
          <w:color w:val="000000" w:themeColor="text1"/>
          <w:sz w:val="24"/>
          <w:szCs w:val="24"/>
        </w:rPr>
      </w:pPr>
    </w:p>
    <w:tbl>
      <w:tblPr>
        <w:tblW w:w="9174" w:type="dxa"/>
        <w:jc w:val="center"/>
        <w:tblLayout w:type="fixed"/>
        <w:tblLook w:val="04A0"/>
      </w:tblPr>
      <w:tblGrid>
        <w:gridCol w:w="4958"/>
        <w:gridCol w:w="4216"/>
      </w:tblGrid>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甲方（盖章）：</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乙方（盖章）：</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传真：</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传真：</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r>
      <w:tr w:rsidR="001D54FE">
        <w:trPr>
          <w:jc w:val="center"/>
        </w:trPr>
        <w:tc>
          <w:tcPr>
            <w:tcW w:w="4958"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c>
          <w:tcPr>
            <w:tcW w:w="4216" w:type="dxa"/>
            <w:vAlign w:val="center"/>
          </w:tcPr>
          <w:p w:rsidR="001D54FE" w:rsidRDefault="005954C8">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r>
    </w:tbl>
    <w:p w:rsidR="001D54FE" w:rsidRDefault="001D54FE">
      <w:pPr>
        <w:spacing w:line="520" w:lineRule="exact"/>
        <w:ind w:firstLineChars="200" w:firstLine="420"/>
        <w:jc w:val="both"/>
        <w:rPr>
          <w:rFonts w:ascii="宋体"/>
          <w:color w:val="000000" w:themeColor="text1"/>
        </w:rPr>
        <w:sectPr w:rsidR="001D54FE">
          <w:pgSz w:w="11906" w:h="16838"/>
          <w:pgMar w:top="1474" w:right="1474" w:bottom="1474" w:left="1474" w:header="907" w:footer="1021" w:gutter="0"/>
          <w:cols w:space="720"/>
          <w:docGrid w:linePitch="312"/>
        </w:sectPr>
      </w:pPr>
      <w:bookmarkStart w:id="280" w:name="_Toc228438129"/>
      <w:bookmarkStart w:id="281" w:name="_Toc130180739"/>
      <w:bookmarkStart w:id="282" w:name="_Toc228186253"/>
      <w:bookmarkStart w:id="283" w:name="_Toc130180844"/>
      <w:bookmarkStart w:id="284" w:name="_Toc130180925"/>
      <w:bookmarkStart w:id="285" w:name="_Toc346088921"/>
      <w:bookmarkEnd w:id="274"/>
      <w:bookmarkEnd w:id="275"/>
      <w:bookmarkEnd w:id="276"/>
      <w:bookmarkEnd w:id="277"/>
      <w:bookmarkEnd w:id="278"/>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5954C8">
      <w:pPr>
        <w:pStyle w:val="12"/>
        <w:rPr>
          <w:rFonts w:eastAsia="宋体"/>
          <w:color w:val="000000" w:themeColor="text1"/>
          <w:sz w:val="28"/>
          <w:szCs w:val="28"/>
        </w:rPr>
      </w:pPr>
      <w:bookmarkStart w:id="286" w:name="_Toc71218158"/>
      <w:r>
        <w:rPr>
          <w:rFonts w:eastAsia="宋体" w:hint="eastAsia"/>
          <w:color w:val="000000" w:themeColor="text1"/>
        </w:rPr>
        <w:t>第五章 投标文件格式</w:t>
      </w:r>
      <w:bookmarkEnd w:id="280"/>
      <w:bookmarkEnd w:id="281"/>
      <w:bookmarkEnd w:id="282"/>
      <w:bookmarkEnd w:id="283"/>
      <w:bookmarkEnd w:id="284"/>
      <w:bookmarkEnd w:id="285"/>
      <w:bookmarkEnd w:id="286"/>
    </w:p>
    <w:p w:rsidR="001D54FE" w:rsidRDefault="001D54FE">
      <w:pPr>
        <w:spacing w:line="520" w:lineRule="exact"/>
        <w:ind w:firstLineChars="200" w:firstLine="562"/>
        <w:jc w:val="both"/>
        <w:rPr>
          <w:rFonts w:ascii="宋体"/>
          <w:b/>
          <w:color w:val="000000" w:themeColor="text1"/>
          <w:sz w:val="28"/>
          <w:szCs w:val="28"/>
        </w:rPr>
      </w:pPr>
    </w:p>
    <w:p w:rsidR="001D54FE" w:rsidRDefault="001D54FE">
      <w:pPr>
        <w:spacing w:line="520" w:lineRule="exact"/>
        <w:ind w:firstLineChars="200" w:firstLine="562"/>
        <w:jc w:val="both"/>
        <w:rPr>
          <w:rFonts w:ascii="宋体"/>
          <w:b/>
          <w:color w:val="000000" w:themeColor="text1"/>
          <w:sz w:val="28"/>
          <w:szCs w:val="28"/>
        </w:rPr>
      </w:pPr>
    </w:p>
    <w:p w:rsidR="001D54FE" w:rsidRDefault="005954C8">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请投标人按照以下文件的要求格式、内容，顺序制作投标文件，并请编制目录及页码，否则可能将影响对投标文件的评价。</w:t>
      </w:r>
    </w:p>
    <w:p w:rsidR="001D54FE" w:rsidRDefault="005954C8">
      <w:pPr>
        <w:rPr>
          <w:color w:val="000000" w:themeColor="text1"/>
        </w:rPr>
      </w:pPr>
      <w:r>
        <w:rPr>
          <w:color w:val="000000" w:themeColor="text1"/>
        </w:rPr>
        <w:br w:type="page"/>
      </w:r>
      <w:bookmarkStart w:id="287" w:name="_Toc171325098"/>
      <w:bookmarkStart w:id="288" w:name="_Toc228438131"/>
    </w:p>
    <w:p w:rsidR="001D54FE" w:rsidRDefault="005954C8">
      <w:pPr>
        <w:pStyle w:val="25"/>
        <w:rPr>
          <w:color w:val="000000" w:themeColor="text1"/>
        </w:rPr>
      </w:pPr>
      <w:bookmarkStart w:id="289" w:name="_Toc70351193"/>
      <w:bookmarkStart w:id="290" w:name="_Toc71218159"/>
      <w:r>
        <w:rPr>
          <w:rFonts w:hint="eastAsia"/>
          <w:color w:val="000000" w:themeColor="text1"/>
        </w:rPr>
        <w:t>格式</w:t>
      </w:r>
      <w:r>
        <w:rPr>
          <w:color w:val="000000" w:themeColor="text1"/>
        </w:rPr>
        <w:t>1</w:t>
      </w:r>
      <w:r>
        <w:rPr>
          <w:rFonts w:hint="eastAsia"/>
          <w:color w:val="000000" w:themeColor="text1"/>
        </w:rPr>
        <w:t>投标书</w:t>
      </w:r>
      <w:bookmarkEnd w:id="289"/>
      <w:bookmarkEnd w:id="290"/>
    </w:p>
    <w:bookmarkEnd w:id="287"/>
    <w:bookmarkEnd w:id="288"/>
    <w:p w:rsidR="001D54FE" w:rsidRDefault="001D54FE">
      <w:pPr>
        <w:snapToGrid w:val="0"/>
        <w:spacing w:line="520" w:lineRule="exact"/>
        <w:ind w:firstLineChars="200" w:firstLine="560"/>
        <w:jc w:val="both"/>
        <w:rPr>
          <w:rFonts w:ascii="宋体"/>
          <w:color w:val="000000" w:themeColor="text1"/>
          <w:sz w:val="28"/>
          <w:szCs w:val="28"/>
        </w:rPr>
      </w:pPr>
    </w:p>
    <w:p w:rsidR="001D54FE" w:rsidRDefault="005954C8">
      <w:pPr>
        <w:snapToGrid w:val="0"/>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你们</w:t>
      </w:r>
      <w:r>
        <w:rPr>
          <w:rFonts w:ascii="宋体" w:hAnsi="宋体"/>
          <w:color w:val="000000" w:themeColor="text1"/>
          <w:sz w:val="24"/>
          <w:szCs w:val="24"/>
          <w:u w:val="single"/>
        </w:rPr>
        <w:t>GZCQC2102HG10037</w:t>
      </w:r>
      <w:r>
        <w:rPr>
          <w:rFonts w:ascii="宋体" w:hAnsi="宋体" w:hint="eastAsia"/>
          <w:color w:val="000000" w:themeColor="text1"/>
          <w:sz w:val="24"/>
          <w:szCs w:val="24"/>
        </w:rPr>
        <w:t>号招标文件（包括更正公告，如果有的话）收悉，我们经详细审阅和研究，现决定参加投标。</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）我们郑重承诺：我们是符合《政府采购法》第</w:t>
      </w:r>
      <w:r>
        <w:rPr>
          <w:rFonts w:ascii="宋体" w:hAnsi="宋体"/>
          <w:color w:val="000000" w:themeColor="text1"/>
          <w:sz w:val="24"/>
          <w:szCs w:val="24"/>
        </w:rPr>
        <w:t>22</w:t>
      </w:r>
      <w:r>
        <w:rPr>
          <w:rFonts w:ascii="宋体" w:hAnsi="宋体" w:hint="eastAsia"/>
          <w:color w:val="000000" w:themeColor="text1"/>
          <w:sz w:val="24"/>
          <w:szCs w:val="24"/>
        </w:rPr>
        <w:t>条规定的供应商，并严格遵守《政府采购法》第</w:t>
      </w:r>
      <w:r>
        <w:rPr>
          <w:rFonts w:ascii="宋体" w:hAnsi="宋体"/>
          <w:color w:val="000000" w:themeColor="text1"/>
          <w:sz w:val="24"/>
          <w:szCs w:val="24"/>
        </w:rPr>
        <w:t>77</w:t>
      </w:r>
      <w:r>
        <w:rPr>
          <w:rFonts w:ascii="宋体" w:hAnsi="宋体" w:hint="eastAsia"/>
          <w:color w:val="000000" w:themeColor="text1"/>
          <w:sz w:val="24"/>
          <w:szCs w:val="24"/>
        </w:rPr>
        <w:t>条的规定。</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）我们接受招标文件的所有的条款和规定。</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）我们同意按照招标文件第二部分</w:t>
      </w:r>
      <w:r>
        <w:rPr>
          <w:rFonts w:ascii="宋体" w:hint="eastAsia"/>
          <w:color w:val="000000" w:themeColor="text1"/>
          <w:sz w:val="24"/>
          <w:szCs w:val="24"/>
        </w:rPr>
        <w:t>“</w:t>
      </w:r>
      <w:r>
        <w:rPr>
          <w:rFonts w:ascii="宋体" w:hAnsi="宋体" w:hint="eastAsia"/>
          <w:color w:val="000000" w:themeColor="text1"/>
          <w:sz w:val="24"/>
          <w:szCs w:val="24"/>
        </w:rPr>
        <w:t>投标人须知</w:t>
      </w:r>
      <w:r>
        <w:rPr>
          <w:rFonts w:ascii="宋体" w:hint="eastAsia"/>
          <w:color w:val="000000" w:themeColor="text1"/>
          <w:sz w:val="24"/>
          <w:szCs w:val="24"/>
        </w:rPr>
        <w:t>”</w:t>
      </w:r>
      <w:r>
        <w:rPr>
          <w:rFonts w:ascii="宋体" w:hAnsi="宋体" w:hint="eastAsia"/>
          <w:color w:val="000000" w:themeColor="text1"/>
          <w:sz w:val="24"/>
          <w:szCs w:val="24"/>
        </w:rPr>
        <w:t>第</w:t>
      </w:r>
      <w:r>
        <w:rPr>
          <w:rFonts w:ascii="宋体" w:hAnsi="宋体"/>
          <w:color w:val="000000" w:themeColor="text1"/>
          <w:sz w:val="24"/>
          <w:szCs w:val="24"/>
        </w:rPr>
        <w:t>17</w:t>
      </w:r>
      <w:r>
        <w:rPr>
          <w:rFonts w:ascii="宋体" w:hAnsi="宋体" w:hint="eastAsia"/>
          <w:color w:val="000000" w:themeColor="text1"/>
          <w:sz w:val="24"/>
          <w:szCs w:val="24"/>
        </w:rPr>
        <w:t>条的规定，本投标文件的有效期为从投标截止日期起计算的</w:t>
      </w:r>
      <w:r>
        <w:rPr>
          <w:rFonts w:ascii="宋体" w:hAnsi="宋体" w:hint="eastAsia"/>
          <w:color w:val="000000" w:themeColor="text1"/>
          <w:sz w:val="24"/>
          <w:szCs w:val="24"/>
          <w:u w:val="single"/>
        </w:rPr>
        <w:t>九十天内</w:t>
      </w:r>
      <w:r>
        <w:rPr>
          <w:rFonts w:ascii="宋体" w:hAnsi="宋体" w:hint="eastAsia"/>
          <w:color w:val="000000" w:themeColor="text1"/>
          <w:sz w:val="24"/>
          <w:szCs w:val="24"/>
        </w:rPr>
        <w:t>，在此期间，本投标文件将始终对我们具有约束力，并可随时被接受。如果我们中标，本投标文件在此期间之后将继续保持有效。</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）我们同意提供采购代理机构要求的有关本次招标的所有资料。</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）我们理解，你们无义务必须接受投标价最低的投标，并有权拒绝所有的投标。同时也理解你们不承担我们本次投标的费用。</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）如果我们中标，为执行合同，我们将按投标人须知有关要求提供必要的履约保证。</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投标人全称（公章）：</w:t>
      </w:r>
    </w:p>
    <w:p w:rsidR="001D54FE" w:rsidRDefault="005954C8">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地址：</w:t>
      </w:r>
      <w:r>
        <w:rPr>
          <w:rFonts w:ascii="宋体" w:hAnsi="宋体"/>
          <w:color w:val="000000" w:themeColor="text1"/>
          <w:sz w:val="24"/>
          <w:szCs w:val="24"/>
        </w:rPr>
        <w:t>_________________________________</w:t>
      </w:r>
      <w:r>
        <w:rPr>
          <w:rFonts w:ascii="宋体" w:hAnsi="宋体" w:hint="eastAsia"/>
          <w:color w:val="000000" w:themeColor="text1"/>
          <w:sz w:val="24"/>
          <w:szCs w:val="24"/>
        </w:rPr>
        <w:t>邮编：</w:t>
      </w:r>
    </w:p>
    <w:p w:rsidR="001D54FE" w:rsidRDefault="005954C8">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w:t>
      </w:r>
      <w:r>
        <w:rPr>
          <w:rFonts w:ascii="宋体" w:hAnsi="宋体" w:hint="eastAsia"/>
          <w:color w:val="000000" w:themeColor="text1"/>
          <w:sz w:val="24"/>
          <w:szCs w:val="24"/>
        </w:rPr>
        <w:t>传真：</w:t>
      </w:r>
    </w:p>
    <w:p w:rsidR="001D54FE" w:rsidRDefault="005954C8">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1D54FE" w:rsidRDefault="005954C8">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职务：</w:t>
      </w:r>
    </w:p>
    <w:p w:rsidR="001D54FE" w:rsidRDefault="005954C8">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日期：</w:t>
      </w:r>
    </w:p>
    <w:p w:rsidR="001D54FE" w:rsidRDefault="001D54FE">
      <w:pPr>
        <w:rPr>
          <w:color w:val="000000" w:themeColor="text1"/>
        </w:rPr>
      </w:pPr>
      <w:bookmarkStart w:id="291" w:name="_Toc171325099"/>
      <w:bookmarkStart w:id="292" w:name="_Toc228438132"/>
    </w:p>
    <w:p w:rsidR="001D54FE" w:rsidRDefault="005954C8">
      <w:pPr>
        <w:rPr>
          <w:color w:val="000000" w:themeColor="text1"/>
        </w:rPr>
      </w:pPr>
      <w:r>
        <w:rPr>
          <w:color w:val="000000" w:themeColor="text1"/>
        </w:rPr>
        <w:br w:type="page"/>
      </w:r>
    </w:p>
    <w:p w:rsidR="001D54FE" w:rsidRDefault="005954C8">
      <w:pPr>
        <w:pStyle w:val="25"/>
        <w:rPr>
          <w:color w:val="000000" w:themeColor="text1"/>
        </w:rPr>
      </w:pPr>
      <w:bookmarkStart w:id="293" w:name="_Toc70351194"/>
      <w:bookmarkStart w:id="294" w:name="_Toc71218160"/>
      <w:r>
        <w:rPr>
          <w:rFonts w:hint="eastAsia"/>
          <w:color w:val="000000" w:themeColor="text1"/>
        </w:rPr>
        <w:t>格式</w:t>
      </w:r>
      <w:r>
        <w:rPr>
          <w:color w:val="000000" w:themeColor="text1"/>
        </w:rPr>
        <w:t>2</w:t>
      </w:r>
      <w:r>
        <w:rPr>
          <w:rFonts w:hint="eastAsia"/>
          <w:color w:val="000000" w:themeColor="text1"/>
        </w:rPr>
        <w:t>开标一览表</w:t>
      </w:r>
      <w:bookmarkEnd w:id="291"/>
      <w:bookmarkEnd w:id="292"/>
      <w:bookmarkEnd w:id="293"/>
      <w:bookmarkEnd w:id="294"/>
    </w:p>
    <w:p w:rsidR="001D54FE" w:rsidRDefault="001D54FE">
      <w:pPr>
        <w:rPr>
          <w:rFonts w:ascii="宋体"/>
          <w:color w:val="000000" w:themeColor="text1"/>
        </w:rPr>
      </w:pP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3478"/>
        <w:gridCol w:w="2084"/>
      </w:tblGrid>
      <w:tr w:rsidR="001D54FE">
        <w:trPr>
          <w:cantSplit/>
          <w:trHeight w:val="959"/>
          <w:jc w:val="center"/>
        </w:trPr>
        <w:tc>
          <w:tcPr>
            <w:tcW w:w="3372" w:type="dxa"/>
            <w:vAlign w:val="center"/>
          </w:tcPr>
          <w:p w:rsidR="001D54FE" w:rsidRDefault="005954C8">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投标总价（元）</w:t>
            </w:r>
          </w:p>
        </w:tc>
        <w:tc>
          <w:tcPr>
            <w:tcW w:w="3478" w:type="dxa"/>
            <w:vAlign w:val="center"/>
          </w:tcPr>
          <w:p w:rsidR="001D54FE" w:rsidRDefault="005954C8">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交货期（天）</w:t>
            </w:r>
          </w:p>
        </w:tc>
        <w:tc>
          <w:tcPr>
            <w:tcW w:w="2084" w:type="dxa"/>
            <w:vAlign w:val="center"/>
          </w:tcPr>
          <w:p w:rsidR="001D54FE" w:rsidRDefault="005954C8">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免费质保期</w:t>
            </w:r>
          </w:p>
        </w:tc>
      </w:tr>
      <w:tr w:rsidR="001D54FE">
        <w:trPr>
          <w:cantSplit/>
          <w:trHeight w:val="996"/>
          <w:jc w:val="center"/>
        </w:trPr>
        <w:tc>
          <w:tcPr>
            <w:tcW w:w="3372" w:type="dxa"/>
            <w:vAlign w:val="center"/>
          </w:tcPr>
          <w:p w:rsidR="001D54FE" w:rsidRDefault="001D54FE">
            <w:pPr>
              <w:spacing w:line="520" w:lineRule="exact"/>
              <w:jc w:val="center"/>
              <w:rPr>
                <w:rFonts w:ascii="宋体"/>
                <w:color w:val="000000" w:themeColor="text1"/>
                <w:sz w:val="24"/>
                <w:szCs w:val="24"/>
              </w:rPr>
            </w:pPr>
          </w:p>
        </w:tc>
        <w:tc>
          <w:tcPr>
            <w:tcW w:w="3478" w:type="dxa"/>
            <w:vAlign w:val="center"/>
          </w:tcPr>
          <w:p w:rsidR="001D54FE" w:rsidRDefault="001D54FE">
            <w:pPr>
              <w:spacing w:line="520" w:lineRule="exact"/>
              <w:jc w:val="center"/>
              <w:rPr>
                <w:rFonts w:ascii="宋体"/>
                <w:bCs/>
                <w:color w:val="000000" w:themeColor="text1"/>
                <w:sz w:val="24"/>
                <w:szCs w:val="24"/>
              </w:rPr>
            </w:pPr>
          </w:p>
        </w:tc>
        <w:tc>
          <w:tcPr>
            <w:tcW w:w="2084" w:type="dxa"/>
            <w:vAlign w:val="center"/>
          </w:tcPr>
          <w:p w:rsidR="001D54FE" w:rsidRDefault="001D54FE">
            <w:pPr>
              <w:spacing w:line="520" w:lineRule="exact"/>
              <w:jc w:val="center"/>
              <w:rPr>
                <w:rFonts w:ascii="宋体"/>
                <w:bCs/>
                <w:color w:val="000000" w:themeColor="text1"/>
                <w:sz w:val="24"/>
                <w:szCs w:val="24"/>
              </w:rPr>
            </w:pPr>
          </w:p>
        </w:tc>
      </w:tr>
    </w:tbl>
    <w:p w:rsidR="001D54FE" w:rsidRDefault="001D54FE">
      <w:pPr>
        <w:topLinePunct/>
        <w:snapToGrid w:val="0"/>
        <w:spacing w:line="520" w:lineRule="exact"/>
        <w:ind w:firstLineChars="200" w:firstLine="480"/>
        <w:jc w:val="both"/>
        <w:rPr>
          <w:rFonts w:ascii="宋体"/>
          <w:bCs/>
          <w:color w:val="000000" w:themeColor="text1"/>
          <w:sz w:val="24"/>
          <w:szCs w:val="24"/>
        </w:rPr>
      </w:pPr>
    </w:p>
    <w:p w:rsidR="001D54FE" w:rsidRDefault="005954C8">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投标全称（盖公章）：</w:t>
      </w:r>
    </w:p>
    <w:p w:rsidR="001D54FE" w:rsidRDefault="001D54FE">
      <w:pPr>
        <w:topLinePunct/>
        <w:snapToGrid w:val="0"/>
        <w:spacing w:line="520" w:lineRule="exact"/>
        <w:ind w:firstLineChars="200" w:firstLine="480"/>
        <w:jc w:val="both"/>
        <w:rPr>
          <w:rFonts w:ascii="宋体"/>
          <w:bCs/>
          <w:color w:val="000000" w:themeColor="text1"/>
          <w:sz w:val="24"/>
          <w:szCs w:val="24"/>
        </w:rPr>
      </w:pPr>
    </w:p>
    <w:p w:rsidR="001D54FE" w:rsidRDefault="005954C8">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1D54FE" w:rsidRDefault="001D54FE">
      <w:pPr>
        <w:topLinePunct/>
        <w:snapToGrid w:val="0"/>
        <w:spacing w:line="520" w:lineRule="exact"/>
        <w:ind w:firstLineChars="200" w:firstLine="482"/>
        <w:jc w:val="both"/>
        <w:rPr>
          <w:rFonts w:ascii="宋体"/>
          <w:b/>
          <w:bCs/>
          <w:color w:val="000000" w:themeColor="text1"/>
          <w:sz w:val="24"/>
          <w:szCs w:val="24"/>
        </w:rPr>
      </w:pPr>
    </w:p>
    <w:p w:rsidR="001D54FE" w:rsidRDefault="005954C8">
      <w:pPr>
        <w:topLinePunct/>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int="eastAsia"/>
          <w:b/>
          <w:bCs/>
          <w:color w:val="000000" w:themeColor="text1"/>
          <w:szCs w:val="21"/>
        </w:rPr>
        <w:t>①</w:t>
      </w:r>
      <w:r>
        <w:rPr>
          <w:rFonts w:ascii="宋体" w:hAnsi="宋体" w:hint="eastAsia"/>
          <w:b/>
          <w:bCs/>
          <w:color w:val="000000" w:themeColor="text1"/>
          <w:szCs w:val="21"/>
        </w:rPr>
        <w:t>此表一式两份，一份装在单独的“唱标信封”内密封，封口盖公章；另一份装订在投标文件正本中。</w:t>
      </w:r>
    </w:p>
    <w:p w:rsidR="001D54FE" w:rsidRDefault="005954C8">
      <w:pPr>
        <w:tabs>
          <w:tab w:val="left" w:pos="360"/>
        </w:tabs>
        <w:snapToGrid w:val="0"/>
        <w:ind w:firstLineChars="200" w:firstLine="422"/>
        <w:jc w:val="both"/>
        <w:rPr>
          <w:rFonts w:ascii="宋体"/>
          <w:b/>
          <w:color w:val="000000" w:themeColor="text1"/>
          <w:szCs w:val="21"/>
        </w:rPr>
      </w:pPr>
      <w:r>
        <w:rPr>
          <w:rFonts w:ascii="宋体" w:hint="eastAsia"/>
          <w:b/>
          <w:bCs/>
          <w:color w:val="000000" w:themeColor="text1"/>
          <w:szCs w:val="21"/>
        </w:rPr>
        <w:t>②</w:t>
      </w:r>
      <w:r>
        <w:rPr>
          <w:rFonts w:ascii="宋体" w:hAnsi="宋体" w:hint="eastAsia"/>
          <w:b/>
          <w:bCs/>
          <w:color w:val="000000" w:themeColor="text1"/>
          <w:szCs w:val="21"/>
        </w:rPr>
        <w:t>投标总价应包括招标文件所规定的招标范围的全部内容（</w:t>
      </w:r>
      <w:r>
        <w:rPr>
          <w:rFonts w:ascii="宋体" w:hAnsi="宋体" w:hint="eastAsia"/>
          <w:b/>
          <w:color w:val="000000" w:themeColor="text1"/>
          <w:szCs w:val="21"/>
        </w:rPr>
        <w:t>包含运费、税费、安装调试费等一切相关费用</w:t>
      </w:r>
      <w:r>
        <w:rPr>
          <w:rFonts w:ascii="宋体" w:hAnsi="宋体" w:hint="eastAsia"/>
          <w:b/>
          <w:bCs/>
          <w:color w:val="000000" w:themeColor="text1"/>
          <w:szCs w:val="21"/>
        </w:rPr>
        <w:t>）</w:t>
      </w:r>
      <w:r>
        <w:rPr>
          <w:rFonts w:ascii="宋体" w:hAnsi="宋体" w:hint="eastAsia"/>
          <w:b/>
          <w:color w:val="000000" w:themeColor="text1"/>
          <w:szCs w:val="21"/>
        </w:rPr>
        <w:t>。</w:t>
      </w:r>
      <w:bookmarkStart w:id="295" w:name="_Toc228438133"/>
    </w:p>
    <w:p w:rsidR="001D54FE" w:rsidRDefault="005954C8">
      <w:pPr>
        <w:pStyle w:val="25"/>
        <w:rPr>
          <w:color w:val="000000" w:themeColor="text1"/>
        </w:rPr>
      </w:pPr>
      <w:r>
        <w:rPr>
          <w:color w:val="000000" w:themeColor="text1"/>
        </w:rPr>
        <w:br w:type="page"/>
      </w:r>
      <w:bookmarkStart w:id="296" w:name="_Toc70351195"/>
      <w:bookmarkStart w:id="297" w:name="_Toc71218161"/>
      <w:r>
        <w:rPr>
          <w:rFonts w:hint="eastAsia"/>
          <w:color w:val="000000" w:themeColor="text1"/>
        </w:rPr>
        <w:t>格式</w:t>
      </w:r>
      <w:r>
        <w:rPr>
          <w:color w:val="000000" w:themeColor="text1"/>
        </w:rPr>
        <w:t>3</w:t>
      </w:r>
      <w:r>
        <w:rPr>
          <w:rFonts w:hint="eastAsia"/>
          <w:color w:val="000000" w:themeColor="text1"/>
        </w:rPr>
        <w:t>详细报价单</w:t>
      </w:r>
      <w:bookmarkEnd w:id="295"/>
      <w:bookmarkEnd w:id="296"/>
      <w:bookmarkEnd w:id="297"/>
    </w:p>
    <w:p w:rsidR="001D54FE" w:rsidRDefault="001D54FE">
      <w:pPr>
        <w:rPr>
          <w:rFonts w:ascii="宋体"/>
          <w:color w:val="000000" w:themeColor="text1"/>
        </w:rPr>
      </w:pP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900"/>
        <w:gridCol w:w="720"/>
        <w:gridCol w:w="49"/>
        <w:gridCol w:w="1219"/>
        <w:gridCol w:w="885"/>
        <w:gridCol w:w="457"/>
        <w:gridCol w:w="429"/>
        <w:gridCol w:w="886"/>
        <w:gridCol w:w="748"/>
        <w:gridCol w:w="366"/>
        <w:gridCol w:w="484"/>
        <w:gridCol w:w="706"/>
        <w:gridCol w:w="712"/>
      </w:tblGrid>
      <w:tr w:rsidR="001D54FE">
        <w:trPr>
          <w:cantSplit/>
          <w:trHeight w:val="624"/>
          <w:jc w:val="center"/>
        </w:trPr>
        <w:tc>
          <w:tcPr>
            <w:tcW w:w="464"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序号</w:t>
            </w:r>
          </w:p>
        </w:tc>
        <w:tc>
          <w:tcPr>
            <w:tcW w:w="900"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货物名称</w:t>
            </w:r>
          </w:p>
        </w:tc>
        <w:tc>
          <w:tcPr>
            <w:tcW w:w="720"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品牌</w:t>
            </w:r>
          </w:p>
        </w:tc>
        <w:tc>
          <w:tcPr>
            <w:tcW w:w="1268" w:type="dxa"/>
            <w:gridSpan w:val="2"/>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规格型号</w:t>
            </w:r>
          </w:p>
        </w:tc>
        <w:tc>
          <w:tcPr>
            <w:tcW w:w="885"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产地</w:t>
            </w:r>
          </w:p>
        </w:tc>
        <w:tc>
          <w:tcPr>
            <w:tcW w:w="886" w:type="dxa"/>
            <w:gridSpan w:val="2"/>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厂家</w:t>
            </w:r>
          </w:p>
        </w:tc>
        <w:tc>
          <w:tcPr>
            <w:tcW w:w="886"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货物配件</w:t>
            </w:r>
          </w:p>
        </w:tc>
        <w:tc>
          <w:tcPr>
            <w:tcW w:w="748"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数量</w:t>
            </w:r>
          </w:p>
        </w:tc>
        <w:tc>
          <w:tcPr>
            <w:tcW w:w="850" w:type="dxa"/>
            <w:gridSpan w:val="2"/>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单价</w:t>
            </w:r>
          </w:p>
        </w:tc>
        <w:tc>
          <w:tcPr>
            <w:tcW w:w="706"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总价</w:t>
            </w:r>
          </w:p>
        </w:tc>
        <w:tc>
          <w:tcPr>
            <w:tcW w:w="712" w:type="dxa"/>
            <w:vAlign w:val="center"/>
          </w:tcPr>
          <w:p w:rsidR="001D54FE" w:rsidRDefault="005954C8">
            <w:pPr>
              <w:jc w:val="center"/>
              <w:rPr>
                <w:rFonts w:ascii="宋体"/>
                <w:b/>
                <w:bCs/>
                <w:color w:val="000000" w:themeColor="text1"/>
                <w:sz w:val="24"/>
                <w:szCs w:val="24"/>
              </w:rPr>
            </w:pPr>
            <w:r>
              <w:rPr>
                <w:rFonts w:ascii="宋体" w:hAnsi="宋体" w:hint="eastAsia"/>
                <w:b/>
                <w:bCs/>
                <w:color w:val="000000" w:themeColor="text1"/>
                <w:sz w:val="24"/>
                <w:szCs w:val="24"/>
              </w:rPr>
              <w:t>说明</w:t>
            </w:r>
          </w:p>
        </w:tc>
      </w:tr>
      <w:tr w:rsidR="001D54FE">
        <w:trPr>
          <w:cantSplit/>
          <w:trHeight w:val="555"/>
          <w:jc w:val="center"/>
        </w:trPr>
        <w:tc>
          <w:tcPr>
            <w:tcW w:w="464" w:type="dxa"/>
            <w:vAlign w:val="center"/>
          </w:tcPr>
          <w:p w:rsidR="001D54FE" w:rsidRDefault="001D54FE">
            <w:pPr>
              <w:jc w:val="both"/>
              <w:rPr>
                <w:rFonts w:ascii="宋体"/>
                <w:bCs/>
                <w:color w:val="000000" w:themeColor="text1"/>
                <w:sz w:val="24"/>
                <w:szCs w:val="24"/>
              </w:rPr>
            </w:pPr>
          </w:p>
        </w:tc>
        <w:tc>
          <w:tcPr>
            <w:tcW w:w="900" w:type="dxa"/>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1D54FE" w:rsidRDefault="001D54FE">
            <w:pPr>
              <w:pStyle w:val="xl29"/>
              <w:spacing w:before="0" w:beforeAutospacing="0" w:after="0" w:afterAutospacing="0"/>
              <w:jc w:val="both"/>
              <w:rPr>
                <w:bCs/>
                <w:color w:val="000000" w:themeColor="text1"/>
                <w:sz w:val="24"/>
                <w:szCs w:val="24"/>
              </w:rPr>
            </w:pPr>
          </w:p>
        </w:tc>
        <w:tc>
          <w:tcPr>
            <w:tcW w:w="886" w:type="dxa"/>
            <w:gridSpan w:val="2"/>
            <w:vAlign w:val="center"/>
          </w:tcPr>
          <w:p w:rsidR="001D54FE" w:rsidRDefault="001D54FE">
            <w:pPr>
              <w:pStyle w:val="xl29"/>
              <w:spacing w:before="0" w:beforeAutospacing="0" w:after="0" w:afterAutospacing="0"/>
              <w:jc w:val="both"/>
              <w:rPr>
                <w:bCs/>
                <w:color w:val="000000" w:themeColor="text1"/>
                <w:sz w:val="24"/>
                <w:szCs w:val="24"/>
              </w:rPr>
            </w:pPr>
          </w:p>
        </w:tc>
        <w:tc>
          <w:tcPr>
            <w:tcW w:w="886" w:type="dxa"/>
            <w:vAlign w:val="center"/>
          </w:tcPr>
          <w:p w:rsidR="001D54FE" w:rsidRDefault="001D54FE">
            <w:pPr>
              <w:pStyle w:val="xl29"/>
              <w:spacing w:before="0" w:beforeAutospacing="0" w:after="0" w:afterAutospacing="0"/>
              <w:jc w:val="both"/>
              <w:rPr>
                <w:bCs/>
                <w:color w:val="000000" w:themeColor="text1"/>
                <w:sz w:val="24"/>
                <w:szCs w:val="24"/>
              </w:rPr>
            </w:pPr>
          </w:p>
        </w:tc>
        <w:tc>
          <w:tcPr>
            <w:tcW w:w="748" w:type="dxa"/>
            <w:vAlign w:val="center"/>
          </w:tcPr>
          <w:p w:rsidR="001D54FE" w:rsidRDefault="001D54FE">
            <w:pPr>
              <w:jc w:val="both"/>
              <w:rPr>
                <w:rFonts w:ascii="宋体"/>
                <w:bCs/>
                <w:color w:val="000000" w:themeColor="text1"/>
                <w:sz w:val="24"/>
                <w:szCs w:val="24"/>
              </w:rPr>
            </w:pPr>
          </w:p>
        </w:tc>
        <w:tc>
          <w:tcPr>
            <w:tcW w:w="850" w:type="dxa"/>
            <w:gridSpan w:val="2"/>
            <w:vAlign w:val="center"/>
          </w:tcPr>
          <w:p w:rsidR="001D54FE" w:rsidRDefault="001D54FE">
            <w:pPr>
              <w:jc w:val="both"/>
              <w:rPr>
                <w:rFonts w:ascii="宋体"/>
                <w:bCs/>
                <w:color w:val="000000" w:themeColor="text1"/>
                <w:sz w:val="24"/>
                <w:szCs w:val="24"/>
              </w:rPr>
            </w:pPr>
          </w:p>
        </w:tc>
        <w:tc>
          <w:tcPr>
            <w:tcW w:w="706" w:type="dxa"/>
            <w:vAlign w:val="center"/>
          </w:tcPr>
          <w:p w:rsidR="001D54FE" w:rsidRDefault="001D54FE">
            <w:pPr>
              <w:jc w:val="both"/>
              <w:rPr>
                <w:rFonts w:ascii="宋体"/>
                <w:bCs/>
                <w:color w:val="000000" w:themeColor="text1"/>
                <w:sz w:val="24"/>
                <w:szCs w:val="24"/>
              </w:rPr>
            </w:pPr>
          </w:p>
        </w:tc>
        <w:tc>
          <w:tcPr>
            <w:tcW w:w="712" w:type="dxa"/>
            <w:vAlign w:val="center"/>
          </w:tcPr>
          <w:p w:rsidR="001D54FE" w:rsidRDefault="001D54FE">
            <w:pPr>
              <w:jc w:val="both"/>
              <w:rPr>
                <w:rFonts w:ascii="宋体"/>
                <w:bCs/>
                <w:color w:val="000000" w:themeColor="text1"/>
                <w:sz w:val="24"/>
                <w:szCs w:val="24"/>
              </w:rPr>
            </w:pPr>
          </w:p>
        </w:tc>
      </w:tr>
      <w:tr w:rsidR="001D54FE">
        <w:trPr>
          <w:cantSplit/>
          <w:trHeight w:val="555"/>
          <w:jc w:val="center"/>
        </w:trPr>
        <w:tc>
          <w:tcPr>
            <w:tcW w:w="464" w:type="dxa"/>
            <w:vAlign w:val="center"/>
          </w:tcPr>
          <w:p w:rsidR="001D54FE" w:rsidRDefault="001D54FE">
            <w:pPr>
              <w:jc w:val="both"/>
              <w:rPr>
                <w:rFonts w:ascii="宋体"/>
                <w:bCs/>
                <w:color w:val="000000" w:themeColor="text1"/>
                <w:sz w:val="24"/>
                <w:szCs w:val="24"/>
              </w:rPr>
            </w:pPr>
          </w:p>
        </w:tc>
        <w:tc>
          <w:tcPr>
            <w:tcW w:w="900" w:type="dxa"/>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1D54FE" w:rsidRDefault="001D54FE">
            <w:pPr>
              <w:pStyle w:val="xl29"/>
              <w:spacing w:before="0" w:beforeAutospacing="0" w:after="0" w:afterAutospacing="0"/>
              <w:jc w:val="both"/>
              <w:rPr>
                <w:bCs/>
                <w:color w:val="000000" w:themeColor="text1"/>
                <w:sz w:val="24"/>
                <w:szCs w:val="24"/>
              </w:rPr>
            </w:pPr>
          </w:p>
        </w:tc>
        <w:tc>
          <w:tcPr>
            <w:tcW w:w="886" w:type="dxa"/>
            <w:gridSpan w:val="2"/>
            <w:vAlign w:val="center"/>
          </w:tcPr>
          <w:p w:rsidR="001D54FE" w:rsidRDefault="001D54FE">
            <w:pPr>
              <w:pStyle w:val="xl29"/>
              <w:spacing w:before="0" w:beforeAutospacing="0" w:after="0" w:afterAutospacing="0"/>
              <w:jc w:val="both"/>
              <w:rPr>
                <w:bCs/>
                <w:color w:val="000000" w:themeColor="text1"/>
                <w:sz w:val="24"/>
                <w:szCs w:val="24"/>
              </w:rPr>
            </w:pPr>
          </w:p>
        </w:tc>
        <w:tc>
          <w:tcPr>
            <w:tcW w:w="886" w:type="dxa"/>
            <w:vAlign w:val="center"/>
          </w:tcPr>
          <w:p w:rsidR="001D54FE" w:rsidRDefault="001D54FE">
            <w:pPr>
              <w:pStyle w:val="xl29"/>
              <w:spacing w:before="0" w:beforeAutospacing="0" w:after="0" w:afterAutospacing="0"/>
              <w:jc w:val="both"/>
              <w:rPr>
                <w:bCs/>
                <w:color w:val="000000" w:themeColor="text1"/>
                <w:sz w:val="24"/>
                <w:szCs w:val="24"/>
              </w:rPr>
            </w:pPr>
          </w:p>
        </w:tc>
        <w:tc>
          <w:tcPr>
            <w:tcW w:w="748" w:type="dxa"/>
            <w:vAlign w:val="center"/>
          </w:tcPr>
          <w:p w:rsidR="001D54FE" w:rsidRDefault="001D54FE">
            <w:pPr>
              <w:jc w:val="both"/>
              <w:rPr>
                <w:rFonts w:ascii="宋体"/>
                <w:bCs/>
                <w:color w:val="000000" w:themeColor="text1"/>
                <w:sz w:val="24"/>
                <w:szCs w:val="24"/>
              </w:rPr>
            </w:pPr>
          </w:p>
        </w:tc>
        <w:tc>
          <w:tcPr>
            <w:tcW w:w="850" w:type="dxa"/>
            <w:gridSpan w:val="2"/>
            <w:vAlign w:val="center"/>
          </w:tcPr>
          <w:p w:rsidR="001D54FE" w:rsidRDefault="001D54FE">
            <w:pPr>
              <w:jc w:val="both"/>
              <w:rPr>
                <w:rFonts w:ascii="宋体"/>
                <w:bCs/>
                <w:color w:val="000000" w:themeColor="text1"/>
                <w:sz w:val="24"/>
                <w:szCs w:val="24"/>
              </w:rPr>
            </w:pPr>
          </w:p>
        </w:tc>
        <w:tc>
          <w:tcPr>
            <w:tcW w:w="706" w:type="dxa"/>
            <w:vAlign w:val="center"/>
          </w:tcPr>
          <w:p w:rsidR="001D54FE" w:rsidRDefault="001D54FE">
            <w:pPr>
              <w:jc w:val="both"/>
              <w:rPr>
                <w:rFonts w:ascii="宋体"/>
                <w:bCs/>
                <w:color w:val="000000" w:themeColor="text1"/>
                <w:sz w:val="24"/>
                <w:szCs w:val="24"/>
              </w:rPr>
            </w:pPr>
          </w:p>
        </w:tc>
        <w:tc>
          <w:tcPr>
            <w:tcW w:w="712" w:type="dxa"/>
            <w:vAlign w:val="center"/>
          </w:tcPr>
          <w:p w:rsidR="001D54FE" w:rsidRDefault="001D54FE">
            <w:pPr>
              <w:jc w:val="both"/>
              <w:rPr>
                <w:rFonts w:ascii="宋体"/>
                <w:bCs/>
                <w:color w:val="000000" w:themeColor="text1"/>
                <w:sz w:val="24"/>
                <w:szCs w:val="24"/>
              </w:rPr>
            </w:pPr>
          </w:p>
        </w:tc>
      </w:tr>
      <w:tr w:rsidR="001D54FE">
        <w:trPr>
          <w:cantSplit/>
          <w:trHeight w:val="555"/>
          <w:jc w:val="center"/>
        </w:trPr>
        <w:tc>
          <w:tcPr>
            <w:tcW w:w="464" w:type="dxa"/>
            <w:vAlign w:val="center"/>
          </w:tcPr>
          <w:p w:rsidR="001D54FE" w:rsidRDefault="001D54FE">
            <w:pPr>
              <w:jc w:val="both"/>
              <w:rPr>
                <w:rFonts w:ascii="宋体"/>
                <w:bCs/>
                <w:color w:val="000000" w:themeColor="text1"/>
                <w:sz w:val="24"/>
                <w:szCs w:val="24"/>
              </w:rPr>
            </w:pPr>
          </w:p>
        </w:tc>
        <w:tc>
          <w:tcPr>
            <w:tcW w:w="900" w:type="dxa"/>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1D54FE" w:rsidRDefault="001D54FE">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1D54FE" w:rsidRDefault="001D54FE">
            <w:pPr>
              <w:pStyle w:val="xl29"/>
              <w:spacing w:before="0" w:beforeAutospacing="0" w:after="0" w:afterAutospacing="0"/>
              <w:jc w:val="both"/>
              <w:rPr>
                <w:bCs/>
                <w:color w:val="000000" w:themeColor="text1"/>
                <w:sz w:val="24"/>
                <w:szCs w:val="24"/>
              </w:rPr>
            </w:pPr>
          </w:p>
        </w:tc>
        <w:tc>
          <w:tcPr>
            <w:tcW w:w="886" w:type="dxa"/>
            <w:gridSpan w:val="2"/>
            <w:vAlign w:val="center"/>
          </w:tcPr>
          <w:p w:rsidR="001D54FE" w:rsidRDefault="001D54FE">
            <w:pPr>
              <w:pStyle w:val="xl29"/>
              <w:spacing w:before="0" w:beforeAutospacing="0" w:after="0" w:afterAutospacing="0"/>
              <w:jc w:val="both"/>
              <w:rPr>
                <w:bCs/>
                <w:color w:val="000000" w:themeColor="text1"/>
                <w:sz w:val="24"/>
                <w:szCs w:val="24"/>
              </w:rPr>
            </w:pPr>
          </w:p>
        </w:tc>
        <w:tc>
          <w:tcPr>
            <w:tcW w:w="886" w:type="dxa"/>
            <w:vAlign w:val="center"/>
          </w:tcPr>
          <w:p w:rsidR="001D54FE" w:rsidRDefault="001D54FE">
            <w:pPr>
              <w:pStyle w:val="xl29"/>
              <w:spacing w:before="0" w:beforeAutospacing="0" w:after="0" w:afterAutospacing="0"/>
              <w:jc w:val="both"/>
              <w:rPr>
                <w:bCs/>
                <w:color w:val="000000" w:themeColor="text1"/>
                <w:sz w:val="24"/>
                <w:szCs w:val="24"/>
              </w:rPr>
            </w:pPr>
          </w:p>
        </w:tc>
        <w:tc>
          <w:tcPr>
            <w:tcW w:w="748" w:type="dxa"/>
            <w:vAlign w:val="center"/>
          </w:tcPr>
          <w:p w:rsidR="001D54FE" w:rsidRDefault="001D54FE">
            <w:pPr>
              <w:jc w:val="both"/>
              <w:rPr>
                <w:rFonts w:ascii="宋体"/>
                <w:bCs/>
                <w:color w:val="000000" w:themeColor="text1"/>
                <w:sz w:val="24"/>
                <w:szCs w:val="24"/>
              </w:rPr>
            </w:pPr>
          </w:p>
        </w:tc>
        <w:tc>
          <w:tcPr>
            <w:tcW w:w="850" w:type="dxa"/>
            <w:gridSpan w:val="2"/>
            <w:vAlign w:val="center"/>
          </w:tcPr>
          <w:p w:rsidR="001D54FE" w:rsidRDefault="001D54FE">
            <w:pPr>
              <w:jc w:val="both"/>
              <w:rPr>
                <w:rFonts w:ascii="宋体"/>
                <w:bCs/>
                <w:color w:val="000000" w:themeColor="text1"/>
                <w:sz w:val="24"/>
                <w:szCs w:val="24"/>
              </w:rPr>
            </w:pPr>
          </w:p>
        </w:tc>
        <w:tc>
          <w:tcPr>
            <w:tcW w:w="706" w:type="dxa"/>
            <w:vAlign w:val="center"/>
          </w:tcPr>
          <w:p w:rsidR="001D54FE" w:rsidRDefault="001D54FE">
            <w:pPr>
              <w:jc w:val="both"/>
              <w:rPr>
                <w:rFonts w:ascii="宋体"/>
                <w:bCs/>
                <w:color w:val="000000" w:themeColor="text1"/>
                <w:sz w:val="24"/>
                <w:szCs w:val="24"/>
              </w:rPr>
            </w:pPr>
          </w:p>
        </w:tc>
        <w:tc>
          <w:tcPr>
            <w:tcW w:w="712" w:type="dxa"/>
            <w:vAlign w:val="center"/>
          </w:tcPr>
          <w:p w:rsidR="001D54FE" w:rsidRDefault="001D54FE">
            <w:pPr>
              <w:jc w:val="both"/>
              <w:rPr>
                <w:rFonts w:ascii="宋体"/>
                <w:bCs/>
                <w:color w:val="000000" w:themeColor="text1"/>
                <w:sz w:val="24"/>
                <w:szCs w:val="24"/>
              </w:rPr>
            </w:pPr>
          </w:p>
        </w:tc>
      </w:tr>
      <w:tr w:rsidR="001D54FE">
        <w:trPr>
          <w:cantSplit/>
          <w:trHeight w:val="555"/>
          <w:jc w:val="center"/>
        </w:trPr>
        <w:tc>
          <w:tcPr>
            <w:tcW w:w="464" w:type="dxa"/>
            <w:vAlign w:val="center"/>
          </w:tcPr>
          <w:p w:rsidR="001D54FE" w:rsidRDefault="001D54FE">
            <w:pPr>
              <w:jc w:val="both"/>
              <w:rPr>
                <w:rFonts w:ascii="宋体"/>
                <w:bCs/>
                <w:color w:val="000000" w:themeColor="text1"/>
                <w:sz w:val="24"/>
                <w:szCs w:val="24"/>
              </w:rPr>
            </w:pPr>
          </w:p>
        </w:tc>
        <w:tc>
          <w:tcPr>
            <w:tcW w:w="900" w:type="dxa"/>
            <w:vAlign w:val="center"/>
          </w:tcPr>
          <w:p w:rsidR="001D54FE" w:rsidRDefault="001D54FE">
            <w:pPr>
              <w:jc w:val="both"/>
              <w:rPr>
                <w:rFonts w:ascii="宋体"/>
                <w:bCs/>
                <w:color w:val="000000" w:themeColor="text1"/>
                <w:sz w:val="24"/>
                <w:szCs w:val="24"/>
              </w:rPr>
            </w:pPr>
          </w:p>
        </w:tc>
        <w:tc>
          <w:tcPr>
            <w:tcW w:w="720" w:type="dxa"/>
            <w:vAlign w:val="center"/>
          </w:tcPr>
          <w:p w:rsidR="001D54FE" w:rsidRDefault="001D54FE">
            <w:pPr>
              <w:jc w:val="both"/>
              <w:rPr>
                <w:rFonts w:ascii="宋体"/>
                <w:bCs/>
                <w:color w:val="000000" w:themeColor="text1"/>
                <w:sz w:val="24"/>
                <w:szCs w:val="24"/>
              </w:rPr>
            </w:pPr>
          </w:p>
        </w:tc>
        <w:tc>
          <w:tcPr>
            <w:tcW w:w="1268" w:type="dxa"/>
            <w:gridSpan w:val="2"/>
            <w:vAlign w:val="center"/>
          </w:tcPr>
          <w:p w:rsidR="001D54FE" w:rsidRDefault="001D54FE">
            <w:pPr>
              <w:jc w:val="both"/>
              <w:rPr>
                <w:rFonts w:ascii="宋体"/>
                <w:bCs/>
                <w:color w:val="000000" w:themeColor="text1"/>
                <w:sz w:val="24"/>
                <w:szCs w:val="24"/>
              </w:rPr>
            </w:pPr>
          </w:p>
        </w:tc>
        <w:tc>
          <w:tcPr>
            <w:tcW w:w="885" w:type="dxa"/>
            <w:vAlign w:val="center"/>
          </w:tcPr>
          <w:p w:rsidR="001D54FE" w:rsidRDefault="001D54FE">
            <w:pPr>
              <w:jc w:val="both"/>
              <w:rPr>
                <w:rFonts w:ascii="宋体"/>
                <w:bCs/>
                <w:color w:val="000000" w:themeColor="text1"/>
                <w:sz w:val="24"/>
                <w:szCs w:val="24"/>
              </w:rPr>
            </w:pPr>
          </w:p>
        </w:tc>
        <w:tc>
          <w:tcPr>
            <w:tcW w:w="886" w:type="dxa"/>
            <w:gridSpan w:val="2"/>
            <w:vAlign w:val="center"/>
          </w:tcPr>
          <w:p w:rsidR="001D54FE" w:rsidRDefault="001D54FE">
            <w:pPr>
              <w:jc w:val="both"/>
              <w:rPr>
                <w:rFonts w:ascii="宋体"/>
                <w:bCs/>
                <w:color w:val="000000" w:themeColor="text1"/>
                <w:sz w:val="24"/>
                <w:szCs w:val="24"/>
              </w:rPr>
            </w:pPr>
          </w:p>
        </w:tc>
        <w:tc>
          <w:tcPr>
            <w:tcW w:w="886" w:type="dxa"/>
            <w:vAlign w:val="center"/>
          </w:tcPr>
          <w:p w:rsidR="001D54FE" w:rsidRDefault="001D54FE">
            <w:pPr>
              <w:jc w:val="both"/>
              <w:rPr>
                <w:rFonts w:ascii="宋体"/>
                <w:bCs/>
                <w:color w:val="000000" w:themeColor="text1"/>
                <w:sz w:val="24"/>
                <w:szCs w:val="24"/>
              </w:rPr>
            </w:pPr>
          </w:p>
        </w:tc>
        <w:tc>
          <w:tcPr>
            <w:tcW w:w="748" w:type="dxa"/>
            <w:vAlign w:val="center"/>
          </w:tcPr>
          <w:p w:rsidR="001D54FE" w:rsidRDefault="001D54FE">
            <w:pPr>
              <w:jc w:val="both"/>
              <w:rPr>
                <w:rFonts w:ascii="宋体"/>
                <w:bCs/>
                <w:color w:val="000000" w:themeColor="text1"/>
                <w:sz w:val="24"/>
                <w:szCs w:val="24"/>
              </w:rPr>
            </w:pPr>
          </w:p>
        </w:tc>
        <w:tc>
          <w:tcPr>
            <w:tcW w:w="850" w:type="dxa"/>
            <w:gridSpan w:val="2"/>
            <w:vAlign w:val="center"/>
          </w:tcPr>
          <w:p w:rsidR="001D54FE" w:rsidRDefault="001D54FE">
            <w:pPr>
              <w:jc w:val="both"/>
              <w:rPr>
                <w:rFonts w:ascii="宋体"/>
                <w:bCs/>
                <w:color w:val="000000" w:themeColor="text1"/>
                <w:sz w:val="24"/>
                <w:szCs w:val="24"/>
              </w:rPr>
            </w:pPr>
          </w:p>
        </w:tc>
        <w:tc>
          <w:tcPr>
            <w:tcW w:w="706" w:type="dxa"/>
            <w:vAlign w:val="center"/>
          </w:tcPr>
          <w:p w:rsidR="001D54FE" w:rsidRDefault="001D54FE">
            <w:pPr>
              <w:jc w:val="both"/>
              <w:rPr>
                <w:rFonts w:ascii="宋体"/>
                <w:bCs/>
                <w:color w:val="000000" w:themeColor="text1"/>
                <w:sz w:val="24"/>
                <w:szCs w:val="24"/>
              </w:rPr>
            </w:pPr>
          </w:p>
        </w:tc>
        <w:tc>
          <w:tcPr>
            <w:tcW w:w="712" w:type="dxa"/>
            <w:vAlign w:val="center"/>
          </w:tcPr>
          <w:p w:rsidR="001D54FE" w:rsidRDefault="001D54FE">
            <w:pPr>
              <w:jc w:val="both"/>
              <w:rPr>
                <w:rFonts w:ascii="宋体"/>
                <w:bCs/>
                <w:color w:val="000000" w:themeColor="text1"/>
                <w:sz w:val="24"/>
                <w:szCs w:val="24"/>
              </w:rPr>
            </w:pPr>
          </w:p>
        </w:tc>
      </w:tr>
      <w:tr w:rsidR="001D54FE">
        <w:trPr>
          <w:cantSplit/>
          <w:trHeight w:val="625"/>
          <w:jc w:val="center"/>
        </w:trPr>
        <w:tc>
          <w:tcPr>
            <w:tcW w:w="3352" w:type="dxa"/>
            <w:gridSpan w:val="5"/>
            <w:vAlign w:val="center"/>
          </w:tcPr>
          <w:p w:rsidR="001D54FE" w:rsidRDefault="005954C8">
            <w:pPr>
              <w:jc w:val="both"/>
              <w:rPr>
                <w:rFonts w:ascii="宋体"/>
                <w:bCs/>
                <w:color w:val="000000" w:themeColor="text1"/>
                <w:sz w:val="24"/>
                <w:szCs w:val="24"/>
              </w:rPr>
            </w:pPr>
            <w:r>
              <w:rPr>
                <w:rFonts w:ascii="宋体" w:hAnsi="宋体" w:hint="eastAsia"/>
                <w:bCs/>
                <w:color w:val="000000" w:themeColor="text1"/>
                <w:sz w:val="24"/>
                <w:szCs w:val="24"/>
              </w:rPr>
              <w:t>其他费用</w:t>
            </w:r>
          </w:p>
        </w:tc>
        <w:tc>
          <w:tcPr>
            <w:tcW w:w="5673" w:type="dxa"/>
            <w:gridSpan w:val="9"/>
            <w:vAlign w:val="center"/>
          </w:tcPr>
          <w:p w:rsidR="001D54FE" w:rsidRDefault="005954C8">
            <w:pPr>
              <w:pStyle w:val="552"/>
              <w:spacing w:line="240" w:lineRule="auto"/>
              <w:rPr>
                <w:color w:val="000000" w:themeColor="text1"/>
              </w:rPr>
            </w:pPr>
            <w:r>
              <w:rPr>
                <w:rFonts w:hint="eastAsia"/>
                <w:color w:val="000000" w:themeColor="text1"/>
              </w:rPr>
              <w:t>￥</w:t>
            </w:r>
          </w:p>
        </w:tc>
      </w:tr>
      <w:tr w:rsidR="001D54FE">
        <w:trPr>
          <w:cantSplit/>
          <w:trHeight w:val="625"/>
          <w:jc w:val="center"/>
        </w:trPr>
        <w:tc>
          <w:tcPr>
            <w:tcW w:w="3352" w:type="dxa"/>
            <w:gridSpan w:val="5"/>
            <w:vAlign w:val="center"/>
          </w:tcPr>
          <w:p w:rsidR="001D54FE" w:rsidRDefault="005954C8">
            <w:pPr>
              <w:jc w:val="both"/>
              <w:rPr>
                <w:rFonts w:ascii="宋体"/>
                <w:bCs/>
                <w:color w:val="000000" w:themeColor="text1"/>
                <w:sz w:val="24"/>
                <w:szCs w:val="24"/>
              </w:rPr>
            </w:pPr>
            <w:r>
              <w:rPr>
                <w:rFonts w:ascii="宋体" w:hAnsi="宋体" w:hint="eastAsia"/>
                <w:bCs/>
                <w:color w:val="000000" w:themeColor="text1"/>
                <w:sz w:val="24"/>
                <w:szCs w:val="24"/>
              </w:rPr>
              <w:t>投标总价</w:t>
            </w:r>
          </w:p>
        </w:tc>
        <w:tc>
          <w:tcPr>
            <w:tcW w:w="5673" w:type="dxa"/>
            <w:gridSpan w:val="9"/>
            <w:vAlign w:val="center"/>
          </w:tcPr>
          <w:p w:rsidR="001D54FE" w:rsidRDefault="005954C8">
            <w:pPr>
              <w:jc w:val="both"/>
              <w:rPr>
                <w:rFonts w:ascii="宋体"/>
                <w:bCs/>
                <w:color w:val="000000" w:themeColor="text1"/>
                <w:sz w:val="24"/>
                <w:szCs w:val="24"/>
              </w:rPr>
            </w:pPr>
            <w:r>
              <w:rPr>
                <w:rFonts w:ascii="宋体" w:hAnsi="宋体" w:hint="eastAsia"/>
                <w:bCs/>
                <w:color w:val="000000" w:themeColor="text1"/>
                <w:sz w:val="24"/>
                <w:szCs w:val="24"/>
              </w:rPr>
              <w:t>（大写）人民币元，（小写）￥</w:t>
            </w:r>
          </w:p>
        </w:tc>
      </w:tr>
      <w:tr w:rsidR="001D54FE">
        <w:trPr>
          <w:cantSplit/>
          <w:trHeight w:val="625"/>
          <w:jc w:val="center"/>
        </w:trPr>
        <w:tc>
          <w:tcPr>
            <w:tcW w:w="9025" w:type="dxa"/>
            <w:gridSpan w:val="14"/>
            <w:vAlign w:val="center"/>
          </w:tcPr>
          <w:p w:rsidR="001D54FE" w:rsidRDefault="005954C8">
            <w:pPr>
              <w:jc w:val="both"/>
              <w:rPr>
                <w:rFonts w:ascii="宋体"/>
                <w:bCs/>
                <w:color w:val="000000" w:themeColor="text1"/>
                <w:sz w:val="24"/>
                <w:szCs w:val="24"/>
              </w:rPr>
            </w:pPr>
            <w:r>
              <w:rPr>
                <w:rFonts w:ascii="宋体" w:hAnsi="宋体" w:hint="eastAsia"/>
                <w:bCs/>
                <w:color w:val="000000" w:themeColor="text1"/>
                <w:sz w:val="24"/>
                <w:szCs w:val="24"/>
              </w:rPr>
              <w:t>附项</w:t>
            </w:r>
          </w:p>
        </w:tc>
      </w:tr>
      <w:tr w:rsidR="001D54FE">
        <w:trPr>
          <w:cantSplit/>
          <w:trHeight w:val="625"/>
          <w:jc w:val="center"/>
        </w:trPr>
        <w:tc>
          <w:tcPr>
            <w:tcW w:w="2133" w:type="dxa"/>
            <w:gridSpan w:val="4"/>
            <w:vAlign w:val="center"/>
          </w:tcPr>
          <w:p w:rsidR="001D54FE" w:rsidRDefault="005954C8">
            <w:pPr>
              <w:jc w:val="both"/>
              <w:rPr>
                <w:rFonts w:ascii="宋体"/>
                <w:bCs/>
                <w:color w:val="000000" w:themeColor="text1"/>
                <w:sz w:val="24"/>
                <w:szCs w:val="24"/>
              </w:rPr>
            </w:pPr>
            <w:r>
              <w:rPr>
                <w:rFonts w:ascii="宋体" w:hAnsi="宋体" w:hint="eastAsia"/>
                <w:color w:val="000000" w:themeColor="text1"/>
                <w:sz w:val="24"/>
                <w:szCs w:val="24"/>
              </w:rPr>
              <w:t>类型</w:t>
            </w:r>
          </w:p>
        </w:tc>
        <w:tc>
          <w:tcPr>
            <w:tcW w:w="2561" w:type="dxa"/>
            <w:gridSpan w:val="3"/>
            <w:vAlign w:val="center"/>
          </w:tcPr>
          <w:p w:rsidR="001D54FE" w:rsidRDefault="005954C8">
            <w:pPr>
              <w:jc w:val="both"/>
              <w:rPr>
                <w:rFonts w:ascii="宋体"/>
                <w:bCs/>
                <w:color w:val="000000" w:themeColor="text1"/>
                <w:sz w:val="24"/>
                <w:szCs w:val="24"/>
              </w:rPr>
            </w:pPr>
            <w:r>
              <w:rPr>
                <w:rFonts w:ascii="宋体" w:hAnsi="宋体" w:hint="eastAsia"/>
                <w:color w:val="000000" w:themeColor="text1"/>
                <w:sz w:val="24"/>
                <w:szCs w:val="24"/>
              </w:rPr>
              <w:t>名称</w:t>
            </w:r>
          </w:p>
        </w:tc>
        <w:tc>
          <w:tcPr>
            <w:tcW w:w="2429" w:type="dxa"/>
            <w:gridSpan w:val="4"/>
            <w:vAlign w:val="center"/>
          </w:tcPr>
          <w:p w:rsidR="001D54FE" w:rsidRDefault="005954C8">
            <w:pPr>
              <w:jc w:val="both"/>
              <w:rPr>
                <w:rFonts w:ascii="宋体"/>
                <w:bCs/>
                <w:color w:val="000000" w:themeColor="text1"/>
                <w:sz w:val="24"/>
                <w:szCs w:val="24"/>
              </w:rPr>
            </w:pPr>
            <w:r>
              <w:rPr>
                <w:rFonts w:ascii="宋体" w:hAnsi="宋体" w:hint="eastAsia"/>
                <w:color w:val="000000" w:themeColor="text1"/>
                <w:sz w:val="24"/>
                <w:szCs w:val="24"/>
              </w:rPr>
              <w:t>单价</w:t>
            </w:r>
          </w:p>
        </w:tc>
        <w:tc>
          <w:tcPr>
            <w:tcW w:w="1902" w:type="dxa"/>
            <w:gridSpan w:val="3"/>
            <w:vAlign w:val="center"/>
          </w:tcPr>
          <w:p w:rsidR="001D54FE" w:rsidRDefault="005954C8">
            <w:pPr>
              <w:jc w:val="both"/>
              <w:rPr>
                <w:rFonts w:ascii="宋体"/>
                <w:bCs/>
                <w:color w:val="000000" w:themeColor="text1"/>
                <w:sz w:val="24"/>
                <w:szCs w:val="24"/>
              </w:rPr>
            </w:pPr>
            <w:r>
              <w:rPr>
                <w:rFonts w:ascii="宋体" w:hAnsi="宋体" w:hint="eastAsia"/>
                <w:color w:val="000000" w:themeColor="text1"/>
                <w:sz w:val="24"/>
                <w:szCs w:val="24"/>
              </w:rPr>
              <w:t>备注</w:t>
            </w:r>
          </w:p>
        </w:tc>
      </w:tr>
      <w:tr w:rsidR="001D54FE">
        <w:trPr>
          <w:cantSplit/>
          <w:trHeight w:val="625"/>
          <w:jc w:val="center"/>
        </w:trPr>
        <w:tc>
          <w:tcPr>
            <w:tcW w:w="2133" w:type="dxa"/>
            <w:gridSpan w:val="4"/>
            <w:vAlign w:val="center"/>
          </w:tcPr>
          <w:p w:rsidR="001D54FE" w:rsidRDefault="005954C8">
            <w:pPr>
              <w:jc w:val="both"/>
              <w:rPr>
                <w:rFonts w:ascii="宋体"/>
                <w:bCs/>
                <w:color w:val="000000" w:themeColor="text1"/>
                <w:sz w:val="24"/>
                <w:szCs w:val="24"/>
              </w:rPr>
            </w:pPr>
            <w:r>
              <w:rPr>
                <w:rFonts w:ascii="宋体" w:hAnsi="宋体" w:hint="eastAsia"/>
                <w:color w:val="000000" w:themeColor="text1"/>
                <w:sz w:val="24"/>
                <w:szCs w:val="24"/>
              </w:rPr>
              <w:t>常用易损件及配件</w:t>
            </w:r>
          </w:p>
        </w:tc>
        <w:tc>
          <w:tcPr>
            <w:tcW w:w="2561" w:type="dxa"/>
            <w:gridSpan w:val="3"/>
            <w:vAlign w:val="center"/>
          </w:tcPr>
          <w:p w:rsidR="001D54FE" w:rsidRDefault="001D54FE">
            <w:pPr>
              <w:jc w:val="both"/>
              <w:rPr>
                <w:rFonts w:ascii="宋体"/>
                <w:bCs/>
                <w:color w:val="000000" w:themeColor="text1"/>
                <w:sz w:val="24"/>
                <w:szCs w:val="24"/>
              </w:rPr>
            </w:pPr>
          </w:p>
        </w:tc>
        <w:tc>
          <w:tcPr>
            <w:tcW w:w="2429" w:type="dxa"/>
            <w:gridSpan w:val="4"/>
            <w:vAlign w:val="center"/>
          </w:tcPr>
          <w:p w:rsidR="001D54FE" w:rsidRDefault="001D54FE">
            <w:pPr>
              <w:jc w:val="both"/>
              <w:rPr>
                <w:rFonts w:ascii="宋体"/>
                <w:bCs/>
                <w:color w:val="000000" w:themeColor="text1"/>
                <w:sz w:val="24"/>
                <w:szCs w:val="24"/>
              </w:rPr>
            </w:pPr>
          </w:p>
        </w:tc>
        <w:tc>
          <w:tcPr>
            <w:tcW w:w="1902" w:type="dxa"/>
            <w:gridSpan w:val="3"/>
            <w:vAlign w:val="center"/>
          </w:tcPr>
          <w:p w:rsidR="001D54FE" w:rsidRDefault="001D54FE">
            <w:pPr>
              <w:jc w:val="both"/>
              <w:rPr>
                <w:rFonts w:ascii="宋体"/>
                <w:bCs/>
                <w:color w:val="000000" w:themeColor="text1"/>
                <w:sz w:val="24"/>
                <w:szCs w:val="24"/>
              </w:rPr>
            </w:pPr>
          </w:p>
        </w:tc>
      </w:tr>
      <w:tr w:rsidR="001D54FE">
        <w:trPr>
          <w:cantSplit/>
          <w:trHeight w:val="625"/>
          <w:jc w:val="center"/>
        </w:trPr>
        <w:tc>
          <w:tcPr>
            <w:tcW w:w="2133" w:type="dxa"/>
            <w:gridSpan w:val="4"/>
            <w:vAlign w:val="center"/>
          </w:tcPr>
          <w:p w:rsidR="001D54FE" w:rsidRDefault="005954C8">
            <w:pPr>
              <w:jc w:val="both"/>
              <w:rPr>
                <w:rFonts w:ascii="宋体"/>
                <w:bCs/>
                <w:color w:val="000000" w:themeColor="text1"/>
                <w:sz w:val="24"/>
                <w:szCs w:val="24"/>
              </w:rPr>
            </w:pPr>
            <w:r>
              <w:rPr>
                <w:rFonts w:ascii="宋体" w:hAnsi="宋体" w:hint="eastAsia"/>
                <w:color w:val="000000" w:themeColor="text1"/>
                <w:sz w:val="24"/>
                <w:szCs w:val="24"/>
              </w:rPr>
              <w:t>常用耗材</w:t>
            </w:r>
          </w:p>
        </w:tc>
        <w:tc>
          <w:tcPr>
            <w:tcW w:w="2561" w:type="dxa"/>
            <w:gridSpan w:val="3"/>
            <w:vAlign w:val="center"/>
          </w:tcPr>
          <w:p w:rsidR="001D54FE" w:rsidRDefault="001D54FE">
            <w:pPr>
              <w:jc w:val="both"/>
              <w:rPr>
                <w:rFonts w:ascii="宋体"/>
                <w:bCs/>
                <w:color w:val="000000" w:themeColor="text1"/>
                <w:sz w:val="24"/>
                <w:szCs w:val="24"/>
              </w:rPr>
            </w:pPr>
          </w:p>
        </w:tc>
        <w:tc>
          <w:tcPr>
            <w:tcW w:w="2429" w:type="dxa"/>
            <w:gridSpan w:val="4"/>
            <w:vAlign w:val="center"/>
          </w:tcPr>
          <w:p w:rsidR="001D54FE" w:rsidRDefault="001D54FE">
            <w:pPr>
              <w:jc w:val="both"/>
              <w:rPr>
                <w:rFonts w:ascii="宋体"/>
                <w:bCs/>
                <w:color w:val="000000" w:themeColor="text1"/>
                <w:sz w:val="24"/>
                <w:szCs w:val="24"/>
              </w:rPr>
            </w:pPr>
          </w:p>
        </w:tc>
        <w:tc>
          <w:tcPr>
            <w:tcW w:w="1902" w:type="dxa"/>
            <w:gridSpan w:val="3"/>
            <w:vAlign w:val="center"/>
          </w:tcPr>
          <w:p w:rsidR="001D54FE" w:rsidRDefault="001D54FE">
            <w:pPr>
              <w:jc w:val="both"/>
              <w:rPr>
                <w:rFonts w:ascii="宋体"/>
                <w:bCs/>
                <w:color w:val="000000" w:themeColor="text1"/>
                <w:sz w:val="24"/>
                <w:szCs w:val="24"/>
              </w:rPr>
            </w:pPr>
          </w:p>
        </w:tc>
      </w:tr>
    </w:tbl>
    <w:p w:rsidR="001D54FE" w:rsidRDefault="001D54FE">
      <w:pPr>
        <w:spacing w:line="520" w:lineRule="exact"/>
        <w:ind w:firstLineChars="1150" w:firstLine="2760"/>
        <w:jc w:val="both"/>
        <w:rPr>
          <w:rFonts w:ascii="宋体"/>
          <w:bCs/>
          <w:color w:val="000000" w:themeColor="text1"/>
          <w:sz w:val="24"/>
          <w:szCs w:val="24"/>
        </w:rPr>
      </w:pPr>
    </w:p>
    <w:p w:rsidR="001D54FE" w:rsidRDefault="005954C8">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1D54FE" w:rsidRDefault="005954C8">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1D54FE" w:rsidRDefault="005954C8">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日期： 年 月 日</w:t>
      </w:r>
    </w:p>
    <w:p w:rsidR="001D54FE" w:rsidRDefault="001D54FE">
      <w:pPr>
        <w:spacing w:line="520" w:lineRule="exact"/>
        <w:ind w:firstLineChars="1150" w:firstLine="2760"/>
        <w:jc w:val="both"/>
        <w:rPr>
          <w:rFonts w:ascii="宋体"/>
          <w:bCs/>
          <w:color w:val="000000" w:themeColor="text1"/>
          <w:sz w:val="24"/>
          <w:szCs w:val="24"/>
        </w:rPr>
      </w:pPr>
    </w:p>
    <w:p w:rsidR="001D54FE" w:rsidRDefault="005954C8">
      <w:pPr>
        <w:jc w:val="both"/>
        <w:rPr>
          <w:rFonts w:ascii="宋体"/>
          <w:b/>
          <w:bCs/>
          <w:color w:val="000000" w:themeColor="text1"/>
          <w:szCs w:val="21"/>
        </w:rPr>
      </w:pPr>
      <w:r>
        <w:rPr>
          <w:rFonts w:ascii="宋体" w:hAnsi="宋体" w:hint="eastAsia"/>
          <w:b/>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、投标总价必须为一固定报价，包含税金和其它各种费用。若按单价计算的结果与分项合价不一致，以单价为准修正分项合价。</w:t>
      </w:r>
    </w:p>
    <w:p w:rsidR="001D54FE" w:rsidRDefault="005954C8">
      <w:pPr>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、投标人必须提供详细设备说明资料，所提供资料必须能体现设备的技术指标。对于影响设备正常工作的必须组成部分，无论在招标文件中指出与否，投标人都应提供并在投标文件中明确列出。</w:t>
      </w:r>
    </w:p>
    <w:p w:rsidR="001D54FE" w:rsidRDefault="005954C8">
      <w:pPr>
        <w:tabs>
          <w:tab w:val="left" w:pos="360"/>
        </w:tabs>
        <w:snapToGrid w:val="0"/>
        <w:ind w:firstLineChars="200" w:firstLine="422"/>
        <w:jc w:val="both"/>
        <w:rPr>
          <w:rFonts w:ascii="宋体"/>
          <w:b/>
          <w:color w:val="000000" w:themeColor="text1"/>
          <w:szCs w:val="21"/>
        </w:rPr>
      </w:pPr>
      <w:r>
        <w:rPr>
          <w:rFonts w:ascii="宋体" w:hAnsi="宋体"/>
          <w:b/>
          <w:color w:val="000000" w:themeColor="text1"/>
          <w:szCs w:val="21"/>
        </w:rPr>
        <w:t>3</w:t>
      </w:r>
      <w:r>
        <w:rPr>
          <w:rFonts w:ascii="宋体" w:hAnsi="宋体" w:hint="eastAsia"/>
          <w:b/>
          <w:color w:val="000000" w:themeColor="text1"/>
          <w:szCs w:val="21"/>
        </w:rPr>
        <w:t>、本格式仅供参考，投标人可根据实际情况自定。</w:t>
      </w:r>
      <w:bookmarkStart w:id="298" w:name="_Toc168282804"/>
      <w:bookmarkStart w:id="299" w:name="_Toc228438134"/>
      <w:bookmarkStart w:id="300" w:name="_Toc171325101"/>
    </w:p>
    <w:p w:rsidR="001D54FE" w:rsidRDefault="005954C8">
      <w:pPr>
        <w:pStyle w:val="25"/>
        <w:rPr>
          <w:color w:val="000000" w:themeColor="text1"/>
        </w:rPr>
      </w:pPr>
      <w:r>
        <w:rPr>
          <w:b w:val="0"/>
          <w:color w:val="000000" w:themeColor="text1"/>
          <w:sz w:val="24"/>
          <w:szCs w:val="24"/>
        </w:rPr>
        <w:br w:type="page"/>
      </w:r>
      <w:bookmarkStart w:id="301" w:name="_Toc6491831"/>
      <w:bookmarkStart w:id="302" w:name="_Toc17210460"/>
      <w:bookmarkStart w:id="303" w:name="_Toc70351196"/>
      <w:bookmarkStart w:id="304" w:name="_Toc71218162"/>
      <w:r>
        <w:rPr>
          <w:rFonts w:hint="eastAsia"/>
          <w:color w:val="000000" w:themeColor="text1"/>
        </w:rPr>
        <w:t>格式4法定代表人证明书</w:t>
      </w:r>
      <w:bookmarkEnd w:id="301"/>
      <w:bookmarkEnd w:id="302"/>
      <w:bookmarkEnd w:id="303"/>
      <w:bookmarkEnd w:id="304"/>
    </w:p>
    <w:p w:rsidR="001D54FE" w:rsidRDefault="001D54FE">
      <w:pPr>
        <w:spacing w:line="360" w:lineRule="auto"/>
        <w:rPr>
          <w:rFonts w:ascii="宋体"/>
          <w:b/>
          <w:bCs/>
          <w:color w:val="000000" w:themeColor="text1"/>
          <w:sz w:val="28"/>
          <w:u w:val="single"/>
        </w:rPr>
      </w:pPr>
    </w:p>
    <w:p w:rsidR="001D54FE" w:rsidRDefault="005954C8">
      <w:pPr>
        <w:spacing w:line="360" w:lineRule="auto"/>
        <w:ind w:firstLineChars="200" w:firstLine="480"/>
        <w:rPr>
          <w:rFonts w:ascii="宋体"/>
          <w:color w:val="000000" w:themeColor="text1"/>
          <w:sz w:val="24"/>
        </w:rPr>
      </w:pPr>
      <w:r>
        <w:rPr>
          <w:rFonts w:ascii="宋体" w:hAnsi="宋体" w:hint="eastAsia"/>
          <w:color w:val="000000" w:themeColor="text1"/>
          <w:sz w:val="24"/>
        </w:rPr>
        <w:t>同志，现任我单位职务，为法定代表人，特此证明。</w:t>
      </w:r>
    </w:p>
    <w:p w:rsidR="001D54FE" w:rsidRDefault="001D54FE">
      <w:pPr>
        <w:spacing w:line="360" w:lineRule="auto"/>
        <w:rPr>
          <w:rFonts w:ascii="宋体"/>
          <w:color w:val="000000" w:themeColor="text1"/>
          <w:sz w:val="24"/>
        </w:rPr>
      </w:pPr>
    </w:p>
    <w:p w:rsidR="001D54FE" w:rsidRDefault="005954C8">
      <w:pPr>
        <w:spacing w:line="360" w:lineRule="auto"/>
        <w:rPr>
          <w:rFonts w:ascii="宋体"/>
          <w:color w:val="000000" w:themeColor="text1"/>
          <w:sz w:val="24"/>
        </w:rPr>
      </w:pPr>
      <w:r>
        <w:rPr>
          <w:rFonts w:ascii="宋体" w:hAnsi="宋体" w:hint="eastAsia"/>
          <w:color w:val="000000" w:themeColor="text1"/>
          <w:sz w:val="24"/>
        </w:rPr>
        <w:t>签发日期：有效期限：单位名称（盖章）：</w:t>
      </w:r>
    </w:p>
    <w:p w:rsidR="001D54FE" w:rsidRDefault="001D54FE">
      <w:pPr>
        <w:spacing w:line="360" w:lineRule="auto"/>
        <w:rPr>
          <w:rFonts w:ascii="宋体"/>
          <w:color w:val="000000" w:themeColor="text1"/>
          <w:sz w:val="24"/>
        </w:rPr>
      </w:pPr>
    </w:p>
    <w:p w:rsidR="001D54FE" w:rsidRDefault="005954C8">
      <w:pPr>
        <w:spacing w:line="480" w:lineRule="auto"/>
        <w:rPr>
          <w:rFonts w:ascii="宋体"/>
          <w:color w:val="000000" w:themeColor="text1"/>
          <w:sz w:val="24"/>
        </w:rPr>
      </w:pPr>
      <w:r>
        <w:rPr>
          <w:rFonts w:ascii="宋体" w:hAnsi="宋体" w:hint="eastAsia"/>
          <w:color w:val="000000" w:themeColor="text1"/>
          <w:sz w:val="24"/>
        </w:rPr>
        <w:t>附：</w:t>
      </w:r>
    </w:p>
    <w:p w:rsidR="001D54FE" w:rsidRDefault="005954C8">
      <w:pPr>
        <w:spacing w:line="480" w:lineRule="auto"/>
        <w:rPr>
          <w:rFonts w:ascii="宋体"/>
          <w:color w:val="000000" w:themeColor="text1"/>
          <w:sz w:val="24"/>
        </w:rPr>
      </w:pPr>
      <w:r>
        <w:rPr>
          <w:rFonts w:ascii="宋体" w:hAnsi="宋体" w:hint="eastAsia"/>
          <w:color w:val="000000" w:themeColor="text1"/>
          <w:sz w:val="24"/>
        </w:rPr>
        <w:t>代表人性别：</w:t>
      </w:r>
    </w:p>
    <w:p w:rsidR="001D54FE" w:rsidRDefault="005954C8">
      <w:pPr>
        <w:spacing w:line="480" w:lineRule="auto"/>
        <w:rPr>
          <w:rFonts w:ascii="宋体"/>
          <w:color w:val="000000" w:themeColor="text1"/>
          <w:sz w:val="24"/>
        </w:rPr>
      </w:pPr>
      <w:r>
        <w:rPr>
          <w:rFonts w:ascii="宋体" w:hAnsi="宋体" w:hint="eastAsia"/>
          <w:color w:val="000000" w:themeColor="text1"/>
          <w:sz w:val="24"/>
        </w:rPr>
        <w:t>年龄：</w:t>
      </w:r>
    </w:p>
    <w:p w:rsidR="001D54FE" w:rsidRDefault="005954C8">
      <w:pPr>
        <w:spacing w:line="480" w:lineRule="auto"/>
        <w:rPr>
          <w:rFonts w:ascii="宋体"/>
          <w:color w:val="000000" w:themeColor="text1"/>
          <w:sz w:val="24"/>
        </w:rPr>
      </w:pPr>
      <w:r>
        <w:rPr>
          <w:rFonts w:ascii="宋体" w:hAnsi="宋体" w:hint="eastAsia"/>
          <w:color w:val="000000" w:themeColor="text1"/>
          <w:sz w:val="24"/>
        </w:rPr>
        <w:t>身份证号码：</w:t>
      </w:r>
    </w:p>
    <w:p w:rsidR="001D54FE" w:rsidRDefault="005954C8">
      <w:pPr>
        <w:spacing w:line="480" w:lineRule="auto"/>
        <w:rPr>
          <w:rFonts w:ascii="宋体"/>
          <w:color w:val="000000" w:themeColor="text1"/>
          <w:sz w:val="24"/>
        </w:rPr>
      </w:pPr>
      <w:r>
        <w:rPr>
          <w:rFonts w:ascii="宋体" w:hAnsi="宋体" w:hint="eastAsia"/>
          <w:color w:val="000000" w:themeColor="text1"/>
          <w:sz w:val="24"/>
        </w:rPr>
        <w:t>营业执照（注册号）：</w:t>
      </w:r>
    </w:p>
    <w:p w:rsidR="001D54FE" w:rsidRDefault="005954C8">
      <w:pPr>
        <w:spacing w:line="480" w:lineRule="auto"/>
        <w:rPr>
          <w:rFonts w:ascii="宋体"/>
          <w:color w:val="000000" w:themeColor="text1"/>
          <w:sz w:val="24"/>
        </w:rPr>
      </w:pPr>
      <w:r>
        <w:rPr>
          <w:rFonts w:ascii="宋体" w:hAnsi="宋体" w:hint="eastAsia"/>
          <w:color w:val="000000" w:themeColor="text1"/>
          <w:sz w:val="24"/>
        </w:rPr>
        <w:t>经营范围：</w:t>
      </w:r>
    </w:p>
    <w:p w:rsidR="001D54FE" w:rsidRDefault="001D54FE">
      <w:pPr>
        <w:spacing w:line="480" w:lineRule="auto"/>
        <w:rPr>
          <w:rFonts w:ascii="宋体"/>
          <w:color w:val="000000" w:themeColor="text1"/>
          <w:sz w:val="24"/>
        </w:rPr>
      </w:pPr>
    </w:p>
    <w:tbl>
      <w:tblPr>
        <w:tblW w:w="6720" w:type="dxa"/>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720"/>
      </w:tblGrid>
      <w:tr w:rsidR="001D54FE">
        <w:trPr>
          <w:trHeight w:val="3541"/>
        </w:trPr>
        <w:tc>
          <w:tcPr>
            <w:tcW w:w="6720" w:type="dxa"/>
            <w:vAlign w:val="center"/>
          </w:tcPr>
          <w:p w:rsidR="001D54FE" w:rsidRDefault="005954C8">
            <w:pPr>
              <w:spacing w:line="480" w:lineRule="auto"/>
              <w:jc w:val="center"/>
              <w:rPr>
                <w:rFonts w:ascii="宋体"/>
                <w:b/>
                <w:color w:val="000000" w:themeColor="text1"/>
                <w:sz w:val="24"/>
              </w:rPr>
            </w:pPr>
            <w:r>
              <w:rPr>
                <w:rFonts w:ascii="宋体" w:hAnsi="宋体" w:hint="eastAsia"/>
                <w:b/>
                <w:color w:val="000000" w:themeColor="text1"/>
                <w:sz w:val="24"/>
              </w:rPr>
              <w:t>法定代表人</w:t>
            </w:r>
          </w:p>
          <w:p w:rsidR="001D54FE" w:rsidRDefault="005954C8">
            <w:pPr>
              <w:spacing w:line="480" w:lineRule="auto"/>
              <w:jc w:val="center"/>
              <w:rPr>
                <w:rFonts w:ascii="宋体"/>
                <w:color w:val="000000" w:themeColor="text1"/>
                <w:sz w:val="24"/>
              </w:rPr>
            </w:pPr>
            <w:r>
              <w:rPr>
                <w:rFonts w:ascii="宋体" w:hAnsi="宋体" w:hint="eastAsia"/>
                <w:b/>
                <w:color w:val="000000" w:themeColor="text1"/>
                <w:sz w:val="24"/>
              </w:rPr>
              <w:t>居民身份证复印件粘贴处（正、反面）</w:t>
            </w:r>
          </w:p>
        </w:tc>
      </w:tr>
    </w:tbl>
    <w:p w:rsidR="001D54FE" w:rsidRDefault="001D54FE">
      <w:pPr>
        <w:spacing w:line="520" w:lineRule="exact"/>
        <w:ind w:firstLineChars="200" w:firstLine="480"/>
        <w:jc w:val="both"/>
        <w:rPr>
          <w:rFonts w:ascii="宋体"/>
          <w:color w:val="000000" w:themeColor="text1"/>
          <w:sz w:val="24"/>
          <w:szCs w:val="24"/>
        </w:rPr>
      </w:pPr>
    </w:p>
    <w:p w:rsidR="001D54FE" w:rsidRDefault="005954C8">
      <w:pPr>
        <w:rPr>
          <w:color w:val="000000" w:themeColor="text1"/>
        </w:rPr>
      </w:pPr>
      <w:r>
        <w:rPr>
          <w:color w:val="000000" w:themeColor="text1"/>
        </w:rPr>
        <w:br w:type="page"/>
      </w:r>
    </w:p>
    <w:p w:rsidR="001D54FE" w:rsidRDefault="005954C8">
      <w:pPr>
        <w:pStyle w:val="25"/>
        <w:rPr>
          <w:color w:val="000000" w:themeColor="text1"/>
        </w:rPr>
      </w:pPr>
      <w:bookmarkStart w:id="305" w:name="_Toc70351197"/>
      <w:bookmarkStart w:id="306" w:name="_Toc71218163"/>
      <w:r>
        <w:rPr>
          <w:rFonts w:hint="eastAsia"/>
          <w:color w:val="000000" w:themeColor="text1"/>
        </w:rPr>
        <w:t>格式5法人授权委托书</w:t>
      </w:r>
      <w:bookmarkEnd w:id="305"/>
      <w:bookmarkEnd w:id="306"/>
    </w:p>
    <w:p w:rsidR="001D54FE" w:rsidRDefault="001D54FE">
      <w:pPr>
        <w:spacing w:line="520" w:lineRule="exact"/>
        <w:ind w:firstLineChars="200" w:firstLine="562"/>
        <w:jc w:val="both"/>
        <w:rPr>
          <w:rFonts w:ascii="宋体"/>
          <w:b/>
          <w:color w:val="000000" w:themeColor="text1"/>
          <w:sz w:val="28"/>
          <w:szCs w:val="28"/>
        </w:rPr>
      </w:pP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1D54FE" w:rsidRDefault="005954C8">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单位名称：</w:t>
      </w:r>
      <w:r>
        <w:rPr>
          <w:rFonts w:ascii="宋体" w:hAnsi="宋体"/>
          <w:color w:val="000000" w:themeColor="text1"/>
          <w:sz w:val="24"/>
          <w:szCs w:val="24"/>
        </w:rPr>
        <w:t>______________________</w:t>
      </w:r>
    </w:p>
    <w:p w:rsidR="001D54FE" w:rsidRDefault="005954C8">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color w:val="000000" w:themeColor="text1"/>
          <w:sz w:val="24"/>
          <w:szCs w:val="24"/>
        </w:rPr>
        <w:t>__________________________</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法定代表人：</w:t>
      </w:r>
      <w:r>
        <w:rPr>
          <w:rFonts w:ascii="宋体" w:hAnsi="宋体"/>
          <w:color w:val="000000" w:themeColor="text1"/>
          <w:sz w:val="24"/>
          <w:szCs w:val="24"/>
        </w:rPr>
        <w:t>____________________</w:t>
      </w:r>
    </w:p>
    <w:p w:rsidR="001D54FE" w:rsidRDefault="005954C8">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授权代表姓名：</w:t>
      </w:r>
      <w:r>
        <w:rPr>
          <w:rFonts w:ascii="宋体" w:hAnsi="宋体"/>
          <w:color w:val="000000" w:themeColor="text1"/>
          <w:sz w:val="24"/>
          <w:szCs w:val="24"/>
        </w:rPr>
        <w:t>___________________________</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r>
        <w:rPr>
          <w:rFonts w:ascii="宋体" w:hAnsi="宋体"/>
          <w:color w:val="000000" w:themeColor="text1"/>
          <w:sz w:val="24"/>
          <w:szCs w:val="24"/>
        </w:rPr>
        <w:t>___________________________</w:t>
      </w:r>
    </w:p>
    <w:p w:rsidR="001D54FE" w:rsidRDefault="005954C8">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身份证号码：</w:t>
      </w:r>
      <w:r>
        <w:rPr>
          <w:rFonts w:ascii="宋体" w:hAnsi="宋体"/>
          <w:color w:val="000000" w:themeColor="text1"/>
          <w:sz w:val="24"/>
          <w:szCs w:val="24"/>
        </w:rPr>
        <w:t>___________________________</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联系方式：</w:t>
      </w:r>
      <w:r>
        <w:rPr>
          <w:rFonts w:ascii="宋体" w:hAnsi="宋体"/>
          <w:color w:val="000000" w:themeColor="text1"/>
          <w:sz w:val="24"/>
          <w:szCs w:val="24"/>
        </w:rPr>
        <w:t>___________________________</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本授权书宣告：兹委托授权代表合法地代表我单位参加招标代理有限公司组织的（项目编号：</w:t>
      </w:r>
      <w:r>
        <w:rPr>
          <w:rFonts w:ascii="宋体" w:hAnsi="宋体"/>
          <w:color w:val="000000" w:themeColor="text1"/>
          <w:sz w:val="24"/>
          <w:szCs w:val="24"/>
        </w:rPr>
        <w:t>GZCQC2102HG10037</w:t>
      </w:r>
      <w:r>
        <w:rPr>
          <w:rFonts w:ascii="宋体" w:hAnsi="宋体" w:hint="eastAsia"/>
          <w:color w:val="000000" w:themeColor="text1"/>
          <w:sz w:val="24"/>
          <w:szCs w:val="24"/>
        </w:rPr>
        <w:t>；采购项目中国热带农业科学院橡胶研究所国家橡胶种质资源圃改扩建仪器设备采购项目(第一批)）的政府采购活动，授权代表</w:t>
      </w:r>
      <w:r>
        <w:rPr>
          <w:rFonts w:ascii="宋体" w:hAnsi="宋体"/>
          <w:color w:val="000000" w:themeColor="text1"/>
          <w:sz w:val="24"/>
          <w:szCs w:val="24"/>
        </w:rPr>
        <w:t>___________________</w:t>
      </w:r>
      <w:r>
        <w:rPr>
          <w:rFonts w:ascii="宋体" w:hAnsi="宋体" w:hint="eastAsia"/>
          <w:color w:val="000000" w:themeColor="text1"/>
          <w:sz w:val="24"/>
          <w:szCs w:val="24"/>
        </w:rPr>
        <w:t>有权在该投标活动中，以我单位的名义签署投标书和投标文件，向评标委员会及采购代理机构澄清、解释指标文件中的疑问，签订合同书并执行一切与本项目有关的事项。</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授权代表在办理上述事宜过程中以其自己的名义所签署的所有文件我司均予以承认。授权代表无转委托权。</w:t>
      </w:r>
    </w:p>
    <w:p w:rsidR="001D54FE" w:rsidRDefault="005954C8">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委托期限：至上述事宜处理完毕止。</w:t>
      </w:r>
    </w:p>
    <w:p w:rsidR="001D54FE" w:rsidRDefault="001D54FE">
      <w:pPr>
        <w:snapToGrid w:val="0"/>
        <w:spacing w:line="520" w:lineRule="exact"/>
        <w:ind w:firstLineChars="200" w:firstLine="480"/>
        <w:jc w:val="both"/>
        <w:rPr>
          <w:rFonts w:ascii="宋体"/>
          <w:color w:val="000000" w:themeColor="text1"/>
          <w:sz w:val="24"/>
          <w:szCs w:val="24"/>
        </w:rPr>
      </w:pPr>
    </w:p>
    <w:p w:rsidR="001D54FE" w:rsidRDefault="005954C8">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委托单位：</w:t>
      </w:r>
      <w:r>
        <w:rPr>
          <w:rFonts w:ascii="宋体" w:hAnsi="宋体" w:hint="eastAsia"/>
          <w:color w:val="000000" w:themeColor="text1"/>
          <w:sz w:val="24"/>
          <w:szCs w:val="24"/>
          <w:u w:val="single"/>
        </w:rPr>
        <w:t>（公章）</w:t>
      </w:r>
    </w:p>
    <w:p w:rsidR="001D54FE" w:rsidRDefault="005954C8">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法定代表人：</w:t>
      </w:r>
      <w:r>
        <w:rPr>
          <w:rFonts w:ascii="宋体" w:hAnsi="宋体" w:hint="eastAsia"/>
          <w:color w:val="000000" w:themeColor="text1"/>
          <w:sz w:val="24"/>
          <w:szCs w:val="24"/>
          <w:u w:val="single"/>
        </w:rPr>
        <w:t>（签名或盖章）</w:t>
      </w:r>
    </w:p>
    <w:p w:rsidR="001D54FE" w:rsidRDefault="005954C8">
      <w:pPr>
        <w:snapToGrid w:val="0"/>
        <w:spacing w:line="520" w:lineRule="exact"/>
        <w:ind w:firstLineChars="1600" w:firstLine="3840"/>
        <w:jc w:val="both"/>
        <w:rPr>
          <w:rFonts w:ascii="宋体"/>
          <w:color w:val="000000" w:themeColor="text1"/>
          <w:sz w:val="24"/>
          <w:szCs w:val="24"/>
        </w:rPr>
      </w:pPr>
      <w:r>
        <w:rPr>
          <w:rFonts w:ascii="宋体" w:hAnsi="宋体" w:hint="eastAsia"/>
          <w:color w:val="000000" w:themeColor="text1"/>
          <w:sz w:val="24"/>
          <w:szCs w:val="24"/>
        </w:rPr>
        <w:t>年 月 日</w:t>
      </w:r>
    </w:p>
    <w:p w:rsidR="001D54FE" w:rsidRDefault="001D54FE">
      <w:pPr>
        <w:snapToGrid w:val="0"/>
        <w:spacing w:line="520" w:lineRule="exact"/>
        <w:ind w:firstLineChars="1550" w:firstLine="4340"/>
        <w:jc w:val="both"/>
        <w:rPr>
          <w:rFonts w:ascii="宋体"/>
          <w:color w:val="000000" w:themeColor="text1"/>
          <w:sz w:val="28"/>
          <w:szCs w:val="28"/>
        </w:rPr>
      </w:pPr>
    </w:p>
    <w:p w:rsidR="001D54FE" w:rsidRDefault="005954C8">
      <w:pPr>
        <w:snapToGrid w:val="0"/>
        <w:rPr>
          <w:rFonts w:ascii="宋体"/>
          <w:b/>
          <w:color w:val="000000" w:themeColor="text1"/>
        </w:rPr>
      </w:pPr>
      <w:r>
        <w:rPr>
          <w:rFonts w:ascii="宋体" w:hAnsi="宋体" w:hint="eastAsia"/>
          <w:b/>
          <w:color w:val="000000" w:themeColor="text1"/>
        </w:rPr>
        <w:t>注：后附单位法定代表人和授权代表身份证复印件。</w:t>
      </w:r>
    </w:p>
    <w:p w:rsidR="001D54FE" w:rsidRDefault="005954C8">
      <w:pPr>
        <w:rPr>
          <w:rFonts w:ascii="宋体" w:hAnsi="宋体"/>
          <w:color w:val="000000" w:themeColor="text1"/>
          <w:sz w:val="24"/>
          <w:szCs w:val="24"/>
        </w:rPr>
      </w:pPr>
      <w:r>
        <w:rPr>
          <w:b/>
          <w:color w:val="000000" w:themeColor="text1"/>
          <w:sz w:val="24"/>
          <w:szCs w:val="24"/>
        </w:rPr>
        <w:br w:type="page"/>
      </w:r>
    </w:p>
    <w:p w:rsidR="001D54FE" w:rsidRDefault="005954C8">
      <w:pPr>
        <w:pStyle w:val="25"/>
        <w:rPr>
          <w:color w:val="000000" w:themeColor="text1"/>
        </w:rPr>
      </w:pPr>
      <w:bookmarkStart w:id="307" w:name="_Toc70351198"/>
      <w:bookmarkStart w:id="308" w:name="_Toc71218164"/>
      <w:r>
        <w:rPr>
          <w:rFonts w:hint="eastAsia"/>
          <w:color w:val="000000" w:themeColor="text1"/>
        </w:rPr>
        <w:t>格式6供应商资格情况表</w:t>
      </w:r>
      <w:bookmarkEnd w:id="307"/>
      <w:bookmarkEnd w:id="308"/>
    </w:p>
    <w:tbl>
      <w:tblPr>
        <w:tblW w:w="9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3"/>
        <w:gridCol w:w="2739"/>
        <w:gridCol w:w="4111"/>
        <w:gridCol w:w="1698"/>
      </w:tblGrid>
      <w:tr w:rsidR="001D54FE">
        <w:trPr>
          <w:trHeight w:val="710"/>
          <w:jc w:val="center"/>
        </w:trPr>
        <w:tc>
          <w:tcPr>
            <w:tcW w:w="4002" w:type="dxa"/>
            <w:gridSpan w:val="2"/>
            <w:tcBorders>
              <w:top w:val="double" w:sz="4" w:space="0" w:color="auto"/>
            </w:tcBorders>
            <w:shd w:val="clear" w:color="auto" w:fill="D9D9D9"/>
            <w:vAlign w:val="center"/>
          </w:tcPr>
          <w:p w:rsidR="001D54FE" w:rsidRDefault="005954C8">
            <w:pPr>
              <w:jc w:val="center"/>
              <w:rPr>
                <w:rFonts w:ascii="宋体" w:cs="宋体"/>
                <w:b/>
                <w:bCs/>
                <w:color w:val="000000" w:themeColor="text1"/>
                <w:sz w:val="24"/>
              </w:rPr>
            </w:pPr>
            <w:r>
              <w:rPr>
                <w:rFonts w:ascii="宋体" w:hAnsi="宋体" w:cs="宋体" w:hint="eastAsia"/>
                <w:b/>
                <w:bCs/>
                <w:color w:val="000000" w:themeColor="text1"/>
                <w:sz w:val="24"/>
              </w:rPr>
              <w:t>资格条件要求</w:t>
            </w:r>
          </w:p>
        </w:tc>
        <w:tc>
          <w:tcPr>
            <w:tcW w:w="4111" w:type="dxa"/>
            <w:tcBorders>
              <w:top w:val="double" w:sz="4" w:space="0" w:color="auto"/>
            </w:tcBorders>
            <w:shd w:val="clear" w:color="auto" w:fill="D9D9D9"/>
            <w:vAlign w:val="center"/>
          </w:tcPr>
          <w:p w:rsidR="001D54FE" w:rsidRDefault="005954C8">
            <w:pPr>
              <w:jc w:val="center"/>
              <w:rPr>
                <w:rFonts w:ascii="宋体" w:cs="宋体"/>
                <w:b/>
                <w:bCs/>
                <w:color w:val="000000" w:themeColor="text1"/>
                <w:sz w:val="24"/>
              </w:rPr>
            </w:pPr>
            <w:r>
              <w:rPr>
                <w:rFonts w:ascii="宋体" w:hAnsi="宋体" w:cs="宋体" w:hint="eastAsia"/>
                <w:b/>
                <w:bCs/>
                <w:color w:val="000000" w:themeColor="text1"/>
                <w:sz w:val="24"/>
              </w:rPr>
              <w:t>内容或数据</w:t>
            </w:r>
          </w:p>
        </w:tc>
        <w:tc>
          <w:tcPr>
            <w:tcW w:w="1698" w:type="dxa"/>
            <w:tcBorders>
              <w:top w:val="double" w:sz="4" w:space="0" w:color="auto"/>
            </w:tcBorders>
            <w:shd w:val="clear" w:color="auto" w:fill="D9D9D9"/>
            <w:vAlign w:val="center"/>
          </w:tcPr>
          <w:p w:rsidR="001D54FE" w:rsidRDefault="005954C8">
            <w:pPr>
              <w:jc w:val="center"/>
              <w:rPr>
                <w:rFonts w:ascii="宋体" w:cs="宋体"/>
                <w:b/>
                <w:bCs/>
                <w:color w:val="000000" w:themeColor="text1"/>
                <w:sz w:val="24"/>
              </w:rPr>
            </w:pPr>
            <w:r>
              <w:rPr>
                <w:rFonts w:ascii="宋体" w:hAnsi="宋体" w:cs="宋体" w:hint="eastAsia"/>
                <w:b/>
                <w:bCs/>
                <w:color w:val="000000" w:themeColor="text1"/>
                <w:sz w:val="24"/>
              </w:rPr>
              <w:t>查阅指引</w:t>
            </w:r>
          </w:p>
        </w:tc>
      </w:tr>
      <w:tr w:rsidR="001D54FE">
        <w:trPr>
          <w:trHeight w:val="928"/>
          <w:jc w:val="center"/>
        </w:trPr>
        <w:tc>
          <w:tcPr>
            <w:tcW w:w="1263" w:type="dxa"/>
            <w:vMerge w:val="restart"/>
            <w:vAlign w:val="center"/>
          </w:tcPr>
          <w:p w:rsidR="001D54FE" w:rsidRDefault="005954C8">
            <w:pPr>
              <w:rPr>
                <w:rFonts w:ascii="宋体" w:cs="Tahoma"/>
                <w:color w:val="000000" w:themeColor="text1"/>
                <w:sz w:val="24"/>
              </w:rPr>
            </w:pPr>
            <w:r>
              <w:rPr>
                <w:rFonts w:ascii="宋体" w:hAnsi="宋体" w:cs="Tahoma" w:hint="eastAsia"/>
                <w:color w:val="000000" w:themeColor="text1"/>
                <w:kern w:val="28"/>
                <w:sz w:val="24"/>
              </w:rPr>
              <w:t>具备</w:t>
            </w:r>
            <w:r>
              <w:rPr>
                <w:rFonts w:ascii="宋体" w:hAnsi="宋体" w:cs="Tahoma" w:hint="eastAsia"/>
                <w:color w:val="000000" w:themeColor="text1"/>
                <w:sz w:val="24"/>
              </w:rPr>
              <w:t>《中华人民共和国政府采购法》</w:t>
            </w:r>
            <w:r>
              <w:rPr>
                <w:rFonts w:ascii="宋体" w:hAnsi="宋体" w:cs="Tahoma" w:hint="eastAsia"/>
                <w:color w:val="000000" w:themeColor="text1"/>
                <w:kern w:val="28"/>
                <w:sz w:val="24"/>
              </w:rPr>
              <w:t>第二十二条供应商资格条件</w:t>
            </w:r>
          </w:p>
        </w:tc>
        <w:tc>
          <w:tcPr>
            <w:tcW w:w="2739" w:type="dxa"/>
            <w:vAlign w:val="center"/>
          </w:tcPr>
          <w:p w:rsidR="001D54FE" w:rsidRDefault="005954C8">
            <w:pPr>
              <w:rPr>
                <w:rFonts w:ascii="宋体" w:cs="Tahoma"/>
                <w:color w:val="000000" w:themeColor="text1"/>
                <w:sz w:val="24"/>
              </w:rPr>
            </w:pPr>
            <w:r>
              <w:rPr>
                <w:rFonts w:ascii="宋体" w:hAnsi="宋体" w:cs="Tahoma" w:hint="eastAsia"/>
                <w:color w:val="000000" w:themeColor="text1"/>
                <w:sz w:val="24"/>
                <w:szCs w:val="24"/>
              </w:rPr>
              <w:t>具有独立承担民事责任的能力；</w:t>
            </w:r>
          </w:p>
        </w:tc>
        <w:tc>
          <w:tcPr>
            <w:tcW w:w="4111" w:type="dxa"/>
            <w:vAlign w:val="center"/>
          </w:tcPr>
          <w:p w:rsidR="001D54FE" w:rsidRDefault="005954C8">
            <w:pPr>
              <w:rPr>
                <w:rFonts w:ascii="宋体" w:hAnsi="宋体" w:cs="Tahoma"/>
                <w:sz w:val="24"/>
                <w:szCs w:val="24"/>
              </w:rPr>
            </w:pPr>
            <w:r>
              <w:rPr>
                <w:rFonts w:ascii="宋体" w:hAnsi="宋体" w:hint="eastAsia"/>
                <w:sz w:val="24"/>
                <w:szCs w:val="24"/>
              </w:rPr>
              <w:t>提供营业执照（或事业单位法人证书，或社会团体法人登记证书，或执业许可证）复印件</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881"/>
          <w:jc w:val="center"/>
        </w:trPr>
        <w:tc>
          <w:tcPr>
            <w:tcW w:w="1263" w:type="dxa"/>
            <w:vMerge/>
            <w:vAlign w:val="center"/>
          </w:tcPr>
          <w:p w:rsidR="001D54FE" w:rsidRDefault="001D54FE">
            <w:pPr>
              <w:rPr>
                <w:rFonts w:ascii="宋体" w:cs="Tahoma"/>
                <w:color w:val="000000" w:themeColor="text1"/>
                <w:kern w:val="28"/>
                <w:sz w:val="24"/>
              </w:rPr>
            </w:pPr>
          </w:p>
        </w:tc>
        <w:tc>
          <w:tcPr>
            <w:tcW w:w="2739" w:type="dxa"/>
            <w:vAlign w:val="center"/>
          </w:tcPr>
          <w:p w:rsidR="001D54FE" w:rsidRDefault="005954C8">
            <w:pPr>
              <w:rPr>
                <w:rFonts w:ascii="宋体" w:cs="Tahoma"/>
                <w:color w:val="000000" w:themeColor="text1"/>
                <w:kern w:val="28"/>
                <w:sz w:val="24"/>
              </w:rPr>
            </w:pPr>
            <w:r>
              <w:rPr>
                <w:rFonts w:ascii="宋体" w:hAnsi="宋体" w:cs="Tahoma" w:hint="eastAsia"/>
                <w:color w:val="000000" w:themeColor="text1"/>
                <w:sz w:val="24"/>
                <w:szCs w:val="24"/>
              </w:rPr>
              <w:t>具有良好的商业信誉和健全的财务会计制度；</w:t>
            </w:r>
          </w:p>
        </w:tc>
        <w:tc>
          <w:tcPr>
            <w:tcW w:w="4111" w:type="dxa"/>
            <w:vAlign w:val="center"/>
          </w:tcPr>
          <w:p w:rsidR="001D54FE" w:rsidRDefault="005954C8">
            <w:pPr>
              <w:rPr>
                <w:rFonts w:ascii="宋体" w:hAnsi="宋体" w:cs="Tahoma"/>
                <w:sz w:val="24"/>
                <w:szCs w:val="24"/>
              </w:rPr>
            </w:pPr>
            <w:r>
              <w:rPr>
                <w:rFonts w:ascii="宋体" w:hAnsi="宋体" w:hint="eastAsia"/>
                <w:sz w:val="24"/>
                <w:szCs w:val="24"/>
              </w:rPr>
              <w:t>提供2020年度经审计的财务状况报告复印件（如2020年或2021年成立不满一年的企业，提供成立至今的月或季度财务状况报告复印件），或银行出具的资信证明材料复印件</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967"/>
          <w:jc w:val="center"/>
        </w:trPr>
        <w:tc>
          <w:tcPr>
            <w:tcW w:w="1263" w:type="dxa"/>
            <w:vMerge/>
            <w:vAlign w:val="center"/>
          </w:tcPr>
          <w:p w:rsidR="001D54FE" w:rsidRDefault="001D54FE">
            <w:pPr>
              <w:rPr>
                <w:rFonts w:ascii="宋体" w:cs="Tahoma"/>
                <w:color w:val="000000" w:themeColor="text1"/>
                <w:kern w:val="28"/>
                <w:sz w:val="24"/>
              </w:rPr>
            </w:pPr>
          </w:p>
        </w:tc>
        <w:tc>
          <w:tcPr>
            <w:tcW w:w="2739" w:type="dxa"/>
            <w:vAlign w:val="center"/>
          </w:tcPr>
          <w:p w:rsidR="001D54FE" w:rsidRDefault="005954C8">
            <w:pPr>
              <w:rPr>
                <w:rFonts w:ascii="宋体" w:cs="Tahoma"/>
                <w:color w:val="000000" w:themeColor="text1"/>
                <w:kern w:val="28"/>
                <w:sz w:val="24"/>
              </w:rPr>
            </w:pPr>
            <w:r>
              <w:rPr>
                <w:rFonts w:ascii="宋体" w:hAnsi="宋体" w:cs="Tahoma" w:hint="eastAsia"/>
                <w:color w:val="000000" w:themeColor="text1"/>
                <w:sz w:val="24"/>
                <w:szCs w:val="24"/>
              </w:rPr>
              <w:t>具有履行合同所必需的设备和专业技术能力；</w:t>
            </w:r>
          </w:p>
        </w:tc>
        <w:tc>
          <w:tcPr>
            <w:tcW w:w="4111" w:type="dxa"/>
            <w:vAlign w:val="center"/>
          </w:tcPr>
          <w:p w:rsidR="001D54FE" w:rsidRDefault="005954C8">
            <w:pPr>
              <w:rPr>
                <w:rFonts w:ascii="宋体" w:cs="Tahoma"/>
                <w:color w:val="000000" w:themeColor="text1"/>
                <w:sz w:val="24"/>
                <w:szCs w:val="24"/>
              </w:rPr>
            </w:pPr>
            <w:r>
              <w:rPr>
                <w:rFonts w:ascii="宋体" w:hAnsi="宋体" w:cs="Tahoma" w:hint="eastAsia"/>
                <w:color w:val="000000" w:themeColor="text1"/>
                <w:sz w:val="24"/>
              </w:rPr>
              <w:t>提供履行合同所必需的设备和专业技术能力的书面声明</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2298"/>
          <w:jc w:val="center"/>
        </w:trPr>
        <w:tc>
          <w:tcPr>
            <w:tcW w:w="1263" w:type="dxa"/>
            <w:vMerge/>
            <w:vAlign w:val="center"/>
          </w:tcPr>
          <w:p w:rsidR="001D54FE" w:rsidRDefault="001D54FE">
            <w:pPr>
              <w:rPr>
                <w:rFonts w:ascii="宋体" w:cs="Tahoma"/>
                <w:color w:val="000000" w:themeColor="text1"/>
                <w:kern w:val="28"/>
                <w:sz w:val="24"/>
              </w:rPr>
            </w:pPr>
          </w:p>
        </w:tc>
        <w:tc>
          <w:tcPr>
            <w:tcW w:w="2739" w:type="dxa"/>
            <w:vAlign w:val="center"/>
          </w:tcPr>
          <w:p w:rsidR="001D54FE" w:rsidRDefault="005954C8">
            <w:pPr>
              <w:rPr>
                <w:rFonts w:ascii="宋体" w:cs="Tahoma"/>
                <w:color w:val="000000" w:themeColor="text1"/>
                <w:kern w:val="28"/>
                <w:sz w:val="24"/>
              </w:rPr>
            </w:pPr>
            <w:r>
              <w:rPr>
                <w:rFonts w:ascii="宋体" w:hAnsi="宋体" w:cs="Tahoma" w:hint="eastAsia"/>
                <w:color w:val="000000" w:themeColor="text1"/>
                <w:sz w:val="24"/>
                <w:szCs w:val="24"/>
              </w:rPr>
              <w:t>有依法缴纳税收和社会保障资金的良好记录；</w:t>
            </w:r>
          </w:p>
        </w:tc>
        <w:tc>
          <w:tcPr>
            <w:tcW w:w="4111" w:type="dxa"/>
            <w:vAlign w:val="center"/>
          </w:tcPr>
          <w:p w:rsidR="001D54FE" w:rsidRDefault="005954C8">
            <w:pPr>
              <w:rPr>
                <w:rFonts w:ascii="宋体" w:cs="Tahoma"/>
                <w:color w:val="000000" w:themeColor="text1"/>
                <w:sz w:val="24"/>
                <w:szCs w:val="24"/>
              </w:rPr>
            </w:pPr>
            <w:r>
              <w:rPr>
                <w:rFonts w:ascii="宋体" w:hAnsi="宋体" w:cs="Tahoma" w:hint="eastAsia"/>
                <w:color w:val="000000" w:themeColor="text1"/>
                <w:sz w:val="24"/>
              </w:rPr>
              <w:t>提供近半年任意一个月的依法缴纳税收的证明（纳税凭证）复印件及依法缴纳社会保险的证明（缴费凭证）复印件，如依法免税的或不需要缴纳社会保障资金的，应提供相应文件证明其依法免税或提供相应文件证明其依法不需要缴纳社会保障资金</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1070"/>
          <w:jc w:val="center"/>
        </w:trPr>
        <w:tc>
          <w:tcPr>
            <w:tcW w:w="1263" w:type="dxa"/>
            <w:vMerge/>
            <w:vAlign w:val="center"/>
          </w:tcPr>
          <w:p w:rsidR="001D54FE" w:rsidRDefault="001D54FE">
            <w:pPr>
              <w:rPr>
                <w:rFonts w:ascii="宋体" w:cs="Tahoma"/>
                <w:color w:val="000000" w:themeColor="text1"/>
                <w:kern w:val="28"/>
                <w:sz w:val="24"/>
              </w:rPr>
            </w:pPr>
          </w:p>
        </w:tc>
        <w:tc>
          <w:tcPr>
            <w:tcW w:w="2739" w:type="dxa"/>
            <w:vAlign w:val="center"/>
          </w:tcPr>
          <w:p w:rsidR="001D54FE" w:rsidRDefault="005954C8">
            <w:pPr>
              <w:rPr>
                <w:rFonts w:ascii="宋体" w:cs="Tahoma"/>
                <w:color w:val="000000" w:themeColor="text1"/>
                <w:kern w:val="28"/>
                <w:sz w:val="24"/>
              </w:rPr>
            </w:pPr>
            <w:r>
              <w:rPr>
                <w:rFonts w:ascii="宋体" w:hAnsi="宋体" w:cs="Tahoma" w:hint="eastAsia"/>
                <w:color w:val="000000" w:themeColor="text1"/>
                <w:sz w:val="24"/>
                <w:szCs w:val="24"/>
              </w:rPr>
              <w:t>参加招标投标活动前三年内，在经营活动中没有重大违法记录；</w:t>
            </w:r>
          </w:p>
        </w:tc>
        <w:tc>
          <w:tcPr>
            <w:tcW w:w="4111" w:type="dxa"/>
            <w:vAlign w:val="center"/>
          </w:tcPr>
          <w:p w:rsidR="001D54FE" w:rsidRDefault="005954C8">
            <w:pPr>
              <w:rPr>
                <w:rFonts w:ascii="宋体" w:cs="Tahoma"/>
                <w:color w:val="000000" w:themeColor="text1"/>
                <w:sz w:val="24"/>
                <w:szCs w:val="24"/>
              </w:rPr>
            </w:pPr>
            <w:r>
              <w:rPr>
                <w:rFonts w:ascii="宋体" w:hAnsi="宋体" w:cs="Tahoma" w:hint="eastAsia"/>
                <w:color w:val="000000" w:themeColor="text1"/>
                <w:sz w:val="24"/>
              </w:rPr>
              <w:t>提供参加政府采购活动前</w:t>
            </w:r>
            <w:r>
              <w:rPr>
                <w:rFonts w:ascii="宋体" w:hAnsi="宋体" w:cs="Tahoma"/>
                <w:color w:val="000000" w:themeColor="text1"/>
                <w:sz w:val="24"/>
              </w:rPr>
              <w:t>3</w:t>
            </w:r>
            <w:r>
              <w:rPr>
                <w:rFonts w:ascii="宋体" w:hAnsi="宋体" w:cs="Tahoma" w:hint="eastAsia"/>
                <w:color w:val="000000" w:themeColor="text1"/>
                <w:sz w:val="24"/>
              </w:rPr>
              <w:t>年内在经营活动中没有重大违法记录的书面声明</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645"/>
          <w:jc w:val="center"/>
        </w:trPr>
        <w:tc>
          <w:tcPr>
            <w:tcW w:w="1263" w:type="dxa"/>
            <w:vMerge/>
            <w:vAlign w:val="center"/>
          </w:tcPr>
          <w:p w:rsidR="001D54FE" w:rsidRDefault="001D54FE">
            <w:pPr>
              <w:rPr>
                <w:rFonts w:ascii="宋体" w:cs="Tahoma"/>
                <w:color w:val="000000" w:themeColor="text1"/>
                <w:kern w:val="28"/>
                <w:sz w:val="24"/>
              </w:rPr>
            </w:pPr>
          </w:p>
        </w:tc>
        <w:tc>
          <w:tcPr>
            <w:tcW w:w="2739" w:type="dxa"/>
            <w:vAlign w:val="center"/>
          </w:tcPr>
          <w:p w:rsidR="001D54FE" w:rsidRDefault="005954C8">
            <w:pPr>
              <w:rPr>
                <w:rFonts w:ascii="宋体" w:cs="Tahoma"/>
                <w:color w:val="000000" w:themeColor="text1"/>
                <w:kern w:val="28"/>
                <w:sz w:val="24"/>
              </w:rPr>
            </w:pPr>
            <w:r>
              <w:rPr>
                <w:rFonts w:ascii="宋体" w:hAnsi="宋体" w:cs="Tahoma" w:hint="eastAsia"/>
                <w:color w:val="000000" w:themeColor="text1"/>
                <w:sz w:val="24"/>
                <w:szCs w:val="24"/>
              </w:rPr>
              <w:t>法律、行政法规规定的其他条件</w:t>
            </w:r>
          </w:p>
        </w:tc>
        <w:tc>
          <w:tcPr>
            <w:tcW w:w="4111" w:type="dxa"/>
            <w:vAlign w:val="center"/>
          </w:tcPr>
          <w:p w:rsidR="001D54FE" w:rsidRDefault="005954C8">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1487"/>
          <w:jc w:val="center"/>
        </w:trPr>
        <w:tc>
          <w:tcPr>
            <w:tcW w:w="4002" w:type="dxa"/>
            <w:gridSpan w:val="2"/>
            <w:vAlign w:val="center"/>
          </w:tcPr>
          <w:p w:rsidR="001D54FE" w:rsidRDefault="005954C8">
            <w:pPr>
              <w:rPr>
                <w:rFonts w:ascii="宋体" w:cs="Tahoma"/>
                <w:color w:val="000000" w:themeColor="text1"/>
                <w:kern w:val="28"/>
                <w:sz w:val="24"/>
              </w:rPr>
            </w:pPr>
            <w:r>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c>
          <w:tcPr>
            <w:tcW w:w="4111" w:type="dxa"/>
            <w:vAlign w:val="center"/>
          </w:tcPr>
          <w:p w:rsidR="001D54FE" w:rsidRDefault="005954C8">
            <w:pPr>
              <w:rPr>
                <w:rFonts w:ascii="宋体" w:cs="Tahoma"/>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495"/>
          <w:jc w:val="center"/>
        </w:trPr>
        <w:tc>
          <w:tcPr>
            <w:tcW w:w="4002" w:type="dxa"/>
            <w:gridSpan w:val="2"/>
            <w:vAlign w:val="center"/>
          </w:tcPr>
          <w:p w:rsidR="001D54FE" w:rsidRDefault="005954C8">
            <w:pPr>
              <w:rPr>
                <w:rFonts w:ascii="宋体" w:cs="Tahoma"/>
                <w:color w:val="000000" w:themeColor="text1"/>
                <w:kern w:val="28"/>
                <w:sz w:val="24"/>
              </w:rPr>
            </w:pPr>
            <w:r>
              <w:rPr>
                <w:rFonts w:ascii="宋体" w:hAnsi="宋体" w:hint="eastAsia"/>
                <w:color w:val="000000" w:themeColor="text1"/>
                <w:sz w:val="24"/>
                <w:szCs w:val="24"/>
              </w:rPr>
              <w:t>单位负责人为同一人或者存在直接控股、管理关系的不同供应商，不得参加同一合同项下的政府采购活动</w:t>
            </w:r>
          </w:p>
        </w:tc>
        <w:tc>
          <w:tcPr>
            <w:tcW w:w="4111" w:type="dxa"/>
            <w:vAlign w:val="center"/>
          </w:tcPr>
          <w:p w:rsidR="001D54FE" w:rsidRDefault="005954C8">
            <w:pPr>
              <w:rPr>
                <w:rFonts w:ascii="宋体" w:cs="Tahoma"/>
                <w:bCs/>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604"/>
          <w:jc w:val="center"/>
        </w:trPr>
        <w:tc>
          <w:tcPr>
            <w:tcW w:w="4002" w:type="dxa"/>
            <w:gridSpan w:val="2"/>
            <w:vAlign w:val="center"/>
          </w:tcPr>
          <w:p w:rsidR="001D54FE" w:rsidRDefault="005954C8">
            <w:pPr>
              <w:rPr>
                <w:rFonts w:ascii="宋体" w:cs="Tahoma"/>
                <w:color w:val="000000" w:themeColor="text1"/>
                <w:kern w:val="28"/>
                <w:sz w:val="24"/>
              </w:rPr>
            </w:pPr>
            <w:r>
              <w:rPr>
                <w:rFonts w:ascii="宋体" w:hAnsi="宋体" w:cs="Tahoma" w:hint="eastAsia"/>
                <w:color w:val="000000" w:themeColor="text1"/>
                <w:sz w:val="24"/>
                <w:szCs w:val="24"/>
              </w:rPr>
              <w:t>《公平竞争承诺书》原件</w:t>
            </w:r>
          </w:p>
        </w:tc>
        <w:tc>
          <w:tcPr>
            <w:tcW w:w="4111" w:type="dxa"/>
            <w:vAlign w:val="center"/>
          </w:tcPr>
          <w:p w:rsidR="001D54FE" w:rsidRDefault="005954C8">
            <w:pPr>
              <w:rPr>
                <w:rFonts w:ascii="宋体" w:cs="Tahoma"/>
                <w:color w:val="000000" w:themeColor="text1"/>
                <w:sz w:val="24"/>
                <w:szCs w:val="24"/>
              </w:rPr>
            </w:pPr>
            <w:r>
              <w:rPr>
                <w:rFonts w:ascii="宋体" w:hAnsi="宋体" w:cs="Tahoma" w:hint="eastAsia"/>
                <w:color w:val="000000" w:themeColor="text1"/>
                <w:sz w:val="24"/>
                <w:szCs w:val="24"/>
              </w:rPr>
              <w:t>（   ）</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604"/>
          <w:jc w:val="center"/>
        </w:trPr>
        <w:tc>
          <w:tcPr>
            <w:tcW w:w="4002" w:type="dxa"/>
            <w:gridSpan w:val="2"/>
            <w:vAlign w:val="center"/>
          </w:tcPr>
          <w:p w:rsidR="001D54FE" w:rsidRDefault="005954C8">
            <w:pPr>
              <w:rPr>
                <w:rFonts w:ascii="宋体" w:cs="Tahoma"/>
                <w:color w:val="000000" w:themeColor="text1"/>
                <w:sz w:val="24"/>
                <w:szCs w:val="24"/>
              </w:rPr>
            </w:pPr>
            <w:r>
              <w:rPr>
                <w:rFonts w:hint="eastAsia"/>
                <w:color w:val="000000" w:themeColor="text1"/>
                <w:sz w:val="24"/>
                <w:szCs w:val="24"/>
              </w:rPr>
              <w:t>投标人未被列入</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记录失信被执行人或重大税收违法案件当事人名单或政府采购严重违法失信行为</w:t>
            </w:r>
            <w:r>
              <w:rPr>
                <w:color w:val="000000" w:themeColor="text1"/>
                <w:sz w:val="24"/>
                <w:szCs w:val="24"/>
              </w:rPr>
              <w:t>”</w:t>
            </w:r>
            <w:r>
              <w:rPr>
                <w:rFonts w:hint="eastAsia"/>
                <w:color w:val="000000" w:themeColor="text1"/>
                <w:sz w:val="24"/>
                <w:szCs w:val="24"/>
              </w:rPr>
              <w:t>记录名单；不处于中国政府采购网</w:t>
            </w:r>
            <w:r>
              <w:rPr>
                <w:color w:val="000000" w:themeColor="text1"/>
                <w:sz w:val="24"/>
                <w:szCs w:val="24"/>
              </w:rPr>
              <w:t>(www.ccgp.gov.cn)“</w:t>
            </w:r>
            <w:r>
              <w:rPr>
                <w:rFonts w:hint="eastAsia"/>
                <w:color w:val="000000" w:themeColor="text1"/>
                <w:sz w:val="24"/>
                <w:szCs w:val="24"/>
              </w:rPr>
              <w:t>政府采购严重违法失信行为信息记录</w:t>
            </w:r>
            <w:r>
              <w:rPr>
                <w:color w:val="000000" w:themeColor="text1"/>
                <w:sz w:val="24"/>
                <w:szCs w:val="24"/>
              </w:rPr>
              <w:t>”</w:t>
            </w:r>
            <w:r>
              <w:rPr>
                <w:rFonts w:hint="eastAsia"/>
                <w:color w:val="000000" w:themeColor="text1"/>
                <w:sz w:val="24"/>
                <w:szCs w:val="24"/>
              </w:rPr>
              <w:t>中的禁止参加政府采购活动期间。（以采购代理机构于投标截止日当天在</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）及中国政府采购网（</w:t>
            </w:r>
            <w:r>
              <w:rPr>
                <w:color w:val="000000" w:themeColor="text1"/>
                <w:sz w:val="24"/>
                <w:szCs w:val="24"/>
              </w:rPr>
              <w:t>http://www.ccgp.gov.cn/</w:t>
            </w:r>
            <w:r>
              <w:rPr>
                <w:rFonts w:hint="eastAsia"/>
                <w:color w:val="000000" w:themeColor="text1"/>
                <w:sz w:val="24"/>
                <w:szCs w:val="24"/>
              </w:rPr>
              <w:t>）查询结果为准，如相关失信记录已失效，投标人需提供相关证明资料）</w:t>
            </w:r>
          </w:p>
        </w:tc>
        <w:tc>
          <w:tcPr>
            <w:tcW w:w="4111" w:type="dxa"/>
            <w:vAlign w:val="center"/>
          </w:tcPr>
          <w:p w:rsidR="001D54FE" w:rsidRDefault="005954C8">
            <w:pPr>
              <w:rPr>
                <w:rFonts w:ascii="宋体" w:cs="Tahoma"/>
                <w:color w:val="000000" w:themeColor="text1"/>
                <w:sz w:val="24"/>
                <w:szCs w:val="24"/>
              </w:rPr>
            </w:pPr>
            <w:r>
              <w:rPr>
                <w:rFonts w:ascii="宋体" w:cs="Tahoma"/>
                <w:color w:val="000000" w:themeColor="text1"/>
                <w:sz w:val="24"/>
                <w:szCs w:val="24"/>
              </w:rPr>
              <w:t>请提供网页截图</w:t>
            </w:r>
          </w:p>
        </w:tc>
        <w:tc>
          <w:tcPr>
            <w:tcW w:w="1698" w:type="dxa"/>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r w:rsidR="001D54FE">
        <w:trPr>
          <w:trHeight w:val="604"/>
          <w:jc w:val="center"/>
        </w:trPr>
        <w:tc>
          <w:tcPr>
            <w:tcW w:w="4002" w:type="dxa"/>
            <w:gridSpan w:val="2"/>
            <w:tcBorders>
              <w:bottom w:val="double" w:sz="4" w:space="0" w:color="auto"/>
            </w:tcBorders>
            <w:vAlign w:val="center"/>
          </w:tcPr>
          <w:p w:rsidR="001D54FE" w:rsidRDefault="005954C8">
            <w:pPr>
              <w:rPr>
                <w:rFonts w:ascii="宋体" w:cs="Tahoma"/>
                <w:color w:val="000000" w:themeColor="text1"/>
                <w:sz w:val="24"/>
                <w:szCs w:val="24"/>
              </w:rPr>
            </w:pPr>
            <w:r>
              <w:rPr>
                <w:rFonts w:ascii="宋体" w:hAnsi="宋体" w:cs="Tahoma" w:hint="eastAsia"/>
                <w:color w:val="000000" w:themeColor="text1"/>
                <w:sz w:val="24"/>
                <w:szCs w:val="24"/>
              </w:rPr>
              <w:t>本项目不接受联合体投标</w:t>
            </w:r>
          </w:p>
        </w:tc>
        <w:tc>
          <w:tcPr>
            <w:tcW w:w="4111" w:type="dxa"/>
            <w:tcBorders>
              <w:bottom w:val="double" w:sz="4" w:space="0" w:color="auto"/>
            </w:tcBorders>
            <w:vAlign w:val="center"/>
          </w:tcPr>
          <w:p w:rsidR="001D54FE" w:rsidRDefault="005954C8">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tcBorders>
              <w:bottom w:val="double" w:sz="4" w:space="0" w:color="auto"/>
            </w:tcBorders>
            <w:vAlign w:val="center"/>
          </w:tcPr>
          <w:p w:rsidR="001D54FE" w:rsidRDefault="005954C8">
            <w:pPr>
              <w:rPr>
                <w:rFonts w:ascii="宋体"/>
                <w:color w:val="000000" w:themeColor="text1"/>
                <w:sz w:val="24"/>
              </w:rPr>
            </w:pPr>
            <w:r>
              <w:rPr>
                <w:rFonts w:ascii="宋体" w:hAnsi="宋体" w:hint="eastAsia"/>
                <w:color w:val="000000" w:themeColor="text1"/>
                <w:sz w:val="24"/>
              </w:rPr>
              <w:t>见第</w:t>
            </w:r>
            <w:r w:rsidR="006247C0">
              <w:rPr>
                <w:rFonts w:ascii="宋体" w:hAnsi="宋体"/>
                <w:color w:val="000000" w:themeColor="text1"/>
                <w:sz w:val="24"/>
                <w:szCs w:val="24"/>
              </w:rPr>
              <w:t>_____</w:t>
            </w:r>
            <w:r>
              <w:rPr>
                <w:rFonts w:ascii="宋体" w:hAnsi="宋体" w:hint="eastAsia"/>
                <w:color w:val="000000" w:themeColor="text1"/>
                <w:sz w:val="24"/>
              </w:rPr>
              <w:t>页</w:t>
            </w:r>
          </w:p>
        </w:tc>
      </w:tr>
    </w:tbl>
    <w:p w:rsidR="001D54FE" w:rsidRDefault="005954C8">
      <w:pPr>
        <w:rPr>
          <w:rFonts w:ascii="宋体" w:cs="宋体"/>
          <w:color w:val="000000" w:themeColor="text1"/>
          <w:kern w:val="1"/>
          <w:szCs w:val="21"/>
        </w:rPr>
      </w:pPr>
      <w:r>
        <w:rPr>
          <w:rFonts w:ascii="宋体" w:hAnsi="宋体" w:cs="宋体" w:hint="eastAsia"/>
          <w:b/>
          <w:color w:val="000000" w:themeColor="text1"/>
          <w:kern w:val="1"/>
          <w:szCs w:val="21"/>
        </w:rPr>
        <w:t>注：</w:t>
      </w:r>
      <w:r>
        <w:rPr>
          <w:rFonts w:ascii="宋体" w:hAnsi="宋体" w:cs="宋体"/>
          <w:color w:val="000000" w:themeColor="text1"/>
          <w:kern w:val="1"/>
          <w:szCs w:val="21"/>
        </w:rPr>
        <w:t>1</w:t>
      </w:r>
      <w:r>
        <w:rPr>
          <w:rFonts w:ascii="宋体" w:hAnsi="宋体" w:cs="宋体" w:hint="eastAsia"/>
          <w:color w:val="000000" w:themeColor="text1"/>
          <w:kern w:val="1"/>
          <w:szCs w:val="21"/>
        </w:rPr>
        <w:t>、请投标人正确填写本表，并附上相关的证明材料。其内容或数据应与对应的证明资料相符，如有不一致，以证明材料为准。</w:t>
      </w:r>
    </w:p>
    <w:p w:rsidR="001D54FE" w:rsidRDefault="005954C8">
      <w:pPr>
        <w:rPr>
          <w:rFonts w:ascii="宋体" w:cs="宋体"/>
          <w:color w:val="000000" w:themeColor="text1"/>
          <w:kern w:val="1"/>
          <w:szCs w:val="21"/>
        </w:rPr>
      </w:pPr>
      <w:r>
        <w:rPr>
          <w:rFonts w:ascii="宋体" w:hAnsi="宋体" w:cs="宋体"/>
          <w:color w:val="000000" w:themeColor="text1"/>
          <w:kern w:val="1"/>
          <w:szCs w:val="21"/>
        </w:rPr>
        <w:t>2</w:t>
      </w:r>
      <w:r>
        <w:rPr>
          <w:rFonts w:ascii="宋体" w:hAnsi="宋体" w:cs="宋体" w:hint="eastAsia"/>
          <w:color w:val="000000" w:themeColor="text1"/>
          <w:kern w:val="1"/>
          <w:szCs w:val="21"/>
        </w:rPr>
        <w:t>、如某些项目是作为评分依据的，其内容或数据与对应的证明资料不一致，可能导致该项的得分为</w:t>
      </w:r>
      <w:r>
        <w:rPr>
          <w:rFonts w:ascii="宋体" w:cs="宋体"/>
          <w:color w:val="000000" w:themeColor="text1"/>
          <w:kern w:val="1"/>
          <w:szCs w:val="21"/>
        </w:rPr>
        <w:t>0</w:t>
      </w:r>
      <w:r>
        <w:rPr>
          <w:rFonts w:ascii="宋体" w:hAnsi="宋体" w:cs="宋体" w:hint="eastAsia"/>
          <w:color w:val="000000" w:themeColor="text1"/>
          <w:kern w:val="1"/>
          <w:szCs w:val="21"/>
        </w:rPr>
        <w:t>分。</w:t>
      </w:r>
    </w:p>
    <w:p w:rsidR="001D54FE" w:rsidRDefault="005954C8">
      <w:pPr>
        <w:rPr>
          <w:color w:val="000000" w:themeColor="text1"/>
          <w:kern w:val="1"/>
        </w:rPr>
      </w:pPr>
      <w:r>
        <w:rPr>
          <w:color w:val="000000" w:themeColor="text1"/>
          <w:kern w:val="1"/>
        </w:rPr>
        <w:t>3</w:t>
      </w:r>
      <w:r>
        <w:rPr>
          <w:rFonts w:hint="eastAsia"/>
          <w:color w:val="000000" w:themeColor="text1"/>
          <w:kern w:val="1"/>
        </w:rPr>
        <w:t>、如投标人具备对应内容则在</w:t>
      </w:r>
      <w:r>
        <w:rPr>
          <w:color w:val="000000" w:themeColor="text1"/>
          <w:kern w:val="1"/>
        </w:rPr>
        <w:t>“</w:t>
      </w:r>
      <w:r>
        <w:rPr>
          <w:rFonts w:hint="eastAsia"/>
          <w:color w:val="000000" w:themeColor="text1"/>
          <w:kern w:val="1"/>
        </w:rPr>
        <w:t>（</w:t>
      </w:r>
      <w:r>
        <w:rPr>
          <w:rFonts w:hint="eastAsia"/>
          <w:color w:val="000000" w:themeColor="text1"/>
          <w:kern w:val="1"/>
        </w:rPr>
        <w:t xml:space="preserve">  </w:t>
      </w:r>
      <w:r>
        <w:rPr>
          <w:rFonts w:hint="eastAsia"/>
          <w:color w:val="000000" w:themeColor="text1"/>
          <w:kern w:val="1"/>
        </w:rPr>
        <w:t>）</w:t>
      </w:r>
      <w:r>
        <w:rPr>
          <w:color w:val="000000" w:themeColor="text1"/>
          <w:kern w:val="1"/>
        </w:rPr>
        <w:t>”</w:t>
      </w:r>
      <w:r>
        <w:rPr>
          <w:rFonts w:hint="eastAsia"/>
          <w:color w:val="000000" w:themeColor="text1"/>
          <w:kern w:val="1"/>
        </w:rPr>
        <w:t>中打</w:t>
      </w:r>
      <w:r>
        <w:rPr>
          <w:color w:val="000000" w:themeColor="text1"/>
          <w:kern w:val="1"/>
        </w:rPr>
        <w:t>“√”</w:t>
      </w:r>
      <w:r>
        <w:rPr>
          <w:rFonts w:hint="eastAsia"/>
          <w:color w:val="000000" w:themeColor="text1"/>
          <w:kern w:val="1"/>
        </w:rPr>
        <w:t>或在</w:t>
      </w:r>
      <w:r>
        <w:rPr>
          <w:color w:val="000000" w:themeColor="text1"/>
          <w:kern w:val="1"/>
        </w:rPr>
        <w:t>“”</w:t>
      </w:r>
      <w:r>
        <w:rPr>
          <w:rFonts w:hint="eastAsia"/>
          <w:color w:val="000000" w:themeColor="text1"/>
          <w:kern w:val="1"/>
        </w:rPr>
        <w:t>上填写数据。如不具备则在</w:t>
      </w:r>
      <w:r>
        <w:rPr>
          <w:color w:val="000000" w:themeColor="text1"/>
          <w:kern w:val="1"/>
        </w:rPr>
        <w:t>“</w:t>
      </w:r>
      <w:r>
        <w:rPr>
          <w:rFonts w:hint="eastAsia"/>
          <w:color w:val="000000" w:themeColor="text1"/>
          <w:kern w:val="1"/>
        </w:rPr>
        <w:t>（</w:t>
      </w:r>
      <w:r>
        <w:rPr>
          <w:rFonts w:hint="eastAsia"/>
          <w:color w:val="000000" w:themeColor="text1"/>
          <w:kern w:val="1"/>
        </w:rPr>
        <w:t xml:space="preserve">  </w:t>
      </w:r>
      <w:r>
        <w:rPr>
          <w:rFonts w:hint="eastAsia"/>
          <w:color w:val="000000" w:themeColor="text1"/>
          <w:kern w:val="1"/>
        </w:rPr>
        <w:t>）</w:t>
      </w:r>
      <w:r>
        <w:rPr>
          <w:color w:val="000000" w:themeColor="text1"/>
          <w:kern w:val="1"/>
        </w:rPr>
        <w:t>”</w:t>
      </w:r>
      <w:r>
        <w:rPr>
          <w:rFonts w:hint="eastAsia"/>
          <w:color w:val="000000" w:themeColor="text1"/>
          <w:kern w:val="1"/>
        </w:rPr>
        <w:t>或</w:t>
      </w:r>
      <w:r>
        <w:rPr>
          <w:color w:val="000000" w:themeColor="text1"/>
          <w:kern w:val="1"/>
        </w:rPr>
        <w:t>“”</w:t>
      </w:r>
      <w:r>
        <w:rPr>
          <w:rFonts w:hint="eastAsia"/>
          <w:color w:val="000000" w:themeColor="text1"/>
          <w:kern w:val="1"/>
        </w:rPr>
        <w:t>上打</w:t>
      </w:r>
      <w:r>
        <w:rPr>
          <w:color w:val="000000" w:themeColor="text1"/>
          <w:kern w:val="1"/>
        </w:rPr>
        <w:t>“/”</w:t>
      </w:r>
      <w:r>
        <w:rPr>
          <w:rFonts w:hint="eastAsia"/>
          <w:color w:val="000000" w:themeColor="text1"/>
          <w:kern w:val="1"/>
        </w:rPr>
        <w:t>。</w:t>
      </w:r>
    </w:p>
    <w:p w:rsidR="001D54FE" w:rsidRDefault="005954C8">
      <w:pPr>
        <w:rPr>
          <w:color w:val="000000" w:themeColor="text1"/>
        </w:rPr>
      </w:pPr>
      <w:r>
        <w:rPr>
          <w:color w:val="000000" w:themeColor="text1"/>
        </w:rPr>
        <w:br w:type="page"/>
      </w:r>
    </w:p>
    <w:p w:rsidR="001D54FE" w:rsidRDefault="005954C8">
      <w:pPr>
        <w:pStyle w:val="25"/>
        <w:rPr>
          <w:color w:val="000000" w:themeColor="text1"/>
        </w:rPr>
      </w:pPr>
      <w:bookmarkStart w:id="309" w:name="_Toc17210455"/>
      <w:bookmarkStart w:id="310" w:name="_Toc477886139"/>
      <w:bookmarkStart w:id="311" w:name="_Toc14699082"/>
      <w:bookmarkStart w:id="312" w:name="_Toc477851581"/>
      <w:bookmarkStart w:id="313" w:name="_Toc70351199"/>
      <w:bookmarkStart w:id="314" w:name="_Toc71218165"/>
      <w:r>
        <w:rPr>
          <w:rFonts w:hint="eastAsia"/>
          <w:color w:val="000000" w:themeColor="text1"/>
        </w:rPr>
        <w:t>格式7实质性响应一览表</w:t>
      </w:r>
      <w:bookmarkEnd w:id="309"/>
      <w:bookmarkEnd w:id="310"/>
      <w:bookmarkEnd w:id="311"/>
      <w:bookmarkEnd w:id="312"/>
      <w:bookmarkEnd w:id="313"/>
      <w:bookmarkEnd w:id="314"/>
    </w:p>
    <w:p w:rsidR="001D54FE" w:rsidRDefault="001D54FE">
      <w:pPr>
        <w:spacing w:line="360" w:lineRule="auto"/>
        <w:ind w:left="1200" w:hangingChars="500" w:hanging="1200"/>
        <w:rPr>
          <w:rFonts w:ascii="宋体"/>
          <w:color w:val="000000" w:themeColor="text1"/>
          <w:sz w:val="24"/>
        </w:rPr>
      </w:pP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p w:rsidR="001D54FE" w:rsidRDefault="001D54FE">
      <w:pPr>
        <w:spacing w:line="520" w:lineRule="exact"/>
        <w:jc w:val="both"/>
        <w:rPr>
          <w:rFonts w:ascii="宋体"/>
          <w:color w:val="000000" w:themeColor="text1"/>
          <w:sz w:val="24"/>
          <w:szCs w:val="24"/>
        </w:rPr>
      </w:pPr>
    </w:p>
    <w:p w:rsidR="001D54FE" w:rsidRDefault="005954C8">
      <w:pPr>
        <w:spacing w:line="360" w:lineRule="auto"/>
        <w:rPr>
          <w:b/>
          <w:color w:val="000000" w:themeColor="text1"/>
          <w:kern w:val="1"/>
          <w:szCs w:val="21"/>
        </w:rPr>
      </w:pPr>
      <w:r>
        <w:rPr>
          <w:rFonts w:hint="eastAsia"/>
          <w:b/>
          <w:color w:val="000000" w:themeColor="text1"/>
          <w:kern w:val="1"/>
          <w:szCs w:val="21"/>
        </w:rPr>
        <w:t>说明：</w:t>
      </w:r>
      <w:r>
        <w:rPr>
          <w:b/>
          <w:color w:val="000000" w:themeColor="text1"/>
          <w:kern w:val="1"/>
          <w:szCs w:val="21"/>
        </w:rPr>
        <w:t>1</w:t>
      </w:r>
      <w:r>
        <w:rPr>
          <w:rFonts w:hint="eastAsia"/>
          <w:b/>
          <w:color w:val="000000" w:themeColor="text1"/>
          <w:kern w:val="1"/>
          <w:szCs w:val="21"/>
        </w:rPr>
        <w:t>、投标人必须对应招标文件带“★”的实质性条款逐条应答并按要求填写下表。</w:t>
      </w:r>
    </w:p>
    <w:p w:rsidR="001D54FE" w:rsidRDefault="005954C8">
      <w:pPr>
        <w:spacing w:line="360" w:lineRule="auto"/>
        <w:rPr>
          <w:b/>
          <w:color w:val="000000" w:themeColor="text1"/>
          <w:kern w:val="1"/>
          <w:szCs w:val="21"/>
        </w:rPr>
      </w:pPr>
      <w:r>
        <w:rPr>
          <w:b/>
          <w:color w:val="000000" w:themeColor="text1"/>
          <w:kern w:val="1"/>
          <w:szCs w:val="21"/>
        </w:rPr>
        <w:t>2</w:t>
      </w:r>
      <w:r>
        <w:rPr>
          <w:rFonts w:hint="eastAsia"/>
          <w:b/>
          <w:color w:val="000000" w:themeColor="text1"/>
          <w:kern w:val="1"/>
          <w:szCs w:val="21"/>
        </w:rPr>
        <w:t>、</w:t>
      </w:r>
      <w:r>
        <w:rPr>
          <w:rFonts w:ascii="宋体" w:hAnsi="宋体" w:hint="eastAsia"/>
          <w:b/>
          <w:bCs/>
          <w:color w:val="000000" w:themeColor="text1"/>
          <w:szCs w:val="21"/>
        </w:rPr>
        <w:t>如出现需要设备的检测报告等证明文件的</w:t>
      </w:r>
      <w:r>
        <w:rPr>
          <w:rFonts w:hint="eastAsia"/>
          <w:b/>
          <w:color w:val="000000" w:themeColor="text1"/>
          <w:kern w:val="1"/>
          <w:szCs w:val="21"/>
        </w:rPr>
        <w:t>“★”的实质性条款</w:t>
      </w:r>
      <w:r>
        <w:rPr>
          <w:rFonts w:ascii="宋体" w:hAnsi="宋体" w:hint="eastAsia"/>
          <w:b/>
          <w:bCs/>
          <w:color w:val="000000" w:themeColor="text1"/>
          <w:szCs w:val="21"/>
        </w:rPr>
        <w:t>，需要将证明文件附上。</w:t>
      </w:r>
    </w:p>
    <w:tbl>
      <w:tblPr>
        <w:tblW w:w="9301" w:type="dxa"/>
        <w:tblLayout w:type="fixed"/>
        <w:tblCellMar>
          <w:left w:w="30" w:type="dxa"/>
          <w:right w:w="30" w:type="dxa"/>
        </w:tblCellMar>
        <w:tblLook w:val="04A0"/>
      </w:tblPr>
      <w:tblGrid>
        <w:gridCol w:w="750"/>
        <w:gridCol w:w="2325"/>
        <w:gridCol w:w="3192"/>
        <w:gridCol w:w="1560"/>
        <w:gridCol w:w="1474"/>
      </w:tblGrid>
      <w:tr w:rsidR="001D54FE">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1D54FE" w:rsidRDefault="005954C8">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1D54FE" w:rsidRDefault="005954C8">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条款</w:t>
            </w:r>
          </w:p>
        </w:tc>
        <w:tc>
          <w:tcPr>
            <w:tcW w:w="3192"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1D54FE" w:rsidRDefault="005954C8">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响应情况</w:t>
            </w:r>
          </w:p>
          <w:p w:rsidR="001D54FE" w:rsidRDefault="005954C8">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（完全响应</w:t>
            </w:r>
            <w:r>
              <w:rPr>
                <w:rFonts w:ascii="宋体" w:hAnsi="宋体" w:cs="Arial"/>
                <w:b/>
                <w:color w:val="000000" w:themeColor="text1"/>
                <w:kern w:val="1"/>
                <w:sz w:val="24"/>
              </w:rPr>
              <w:t>/</w:t>
            </w:r>
            <w:r>
              <w:rPr>
                <w:rFonts w:ascii="宋体" w:hAnsi="宋体" w:cs="Arial" w:hint="eastAsia"/>
                <w:b/>
                <w:color w:val="000000" w:themeColor="text1"/>
                <w:kern w:val="1"/>
                <w:sz w:val="24"/>
              </w:rPr>
              <w:t>正偏离</w:t>
            </w:r>
            <w:r>
              <w:rPr>
                <w:rFonts w:ascii="宋体" w:hAnsi="宋体" w:cs="Arial"/>
                <w:b/>
                <w:color w:val="000000" w:themeColor="text1"/>
                <w:kern w:val="1"/>
                <w:sz w:val="24"/>
              </w:rPr>
              <w:t>/</w:t>
            </w:r>
            <w:r>
              <w:rPr>
                <w:rFonts w:ascii="宋体" w:hAnsi="宋体" w:cs="Arial" w:hint="eastAsia"/>
                <w:b/>
                <w:color w:val="000000" w:themeColor="text1"/>
                <w:kern w:val="1"/>
                <w:sz w:val="24"/>
              </w:rPr>
              <w:t>负偏离）</w:t>
            </w:r>
          </w:p>
        </w:tc>
        <w:tc>
          <w:tcPr>
            <w:tcW w:w="1560"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1D54FE" w:rsidRDefault="005954C8">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偏离说明</w:t>
            </w:r>
          </w:p>
        </w:tc>
        <w:tc>
          <w:tcPr>
            <w:tcW w:w="1474"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1D54FE" w:rsidRDefault="005954C8">
            <w:pPr>
              <w:spacing w:line="360" w:lineRule="auto"/>
              <w:ind w:right="84"/>
              <w:jc w:val="center"/>
              <w:rPr>
                <w:rFonts w:ascii="宋体" w:cs="Arial"/>
                <w:b/>
                <w:color w:val="000000" w:themeColor="text1"/>
                <w:kern w:val="1"/>
                <w:sz w:val="24"/>
              </w:rPr>
            </w:pPr>
            <w:r>
              <w:rPr>
                <w:rFonts w:ascii="宋体" w:hAnsi="宋体" w:cs="宋体" w:hint="eastAsia"/>
                <w:b/>
                <w:bCs/>
                <w:color w:val="000000" w:themeColor="text1"/>
                <w:kern w:val="1"/>
                <w:sz w:val="24"/>
              </w:rPr>
              <w:t>查阅指引</w:t>
            </w:r>
          </w:p>
        </w:tc>
      </w:tr>
      <w:tr w:rsidR="001D54FE">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1D54FE" w:rsidRDefault="001D54FE">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54FE" w:rsidRDefault="005954C8">
            <w:pPr>
              <w:jc w:val="center"/>
              <w:rPr>
                <w:rFonts w:ascii="宋体" w:cs="宋体"/>
                <w:color w:val="000000" w:themeColor="text1"/>
                <w:kern w:val="1"/>
                <w:sz w:val="24"/>
              </w:rPr>
            </w:pPr>
            <w:r>
              <w:rPr>
                <w:rFonts w:ascii="宋体" w:hAnsi="宋体" w:cs="宋体" w:hint="eastAsia"/>
                <w:color w:val="000000" w:themeColor="text1"/>
                <w:kern w:val="1"/>
                <w:sz w:val="24"/>
              </w:rPr>
              <w:t>见第</w:t>
            </w:r>
            <w:r w:rsidR="006247C0">
              <w:rPr>
                <w:rFonts w:ascii="宋体" w:hAnsi="宋体"/>
                <w:color w:val="000000" w:themeColor="text1"/>
                <w:sz w:val="24"/>
                <w:szCs w:val="24"/>
              </w:rPr>
              <w:t>_____</w:t>
            </w:r>
            <w:r>
              <w:rPr>
                <w:rFonts w:ascii="宋体" w:hAnsi="宋体" w:cs="宋体" w:hint="eastAsia"/>
                <w:color w:val="000000" w:themeColor="text1"/>
                <w:kern w:val="1"/>
                <w:sz w:val="24"/>
              </w:rPr>
              <w:t>页</w:t>
            </w:r>
          </w:p>
        </w:tc>
      </w:tr>
      <w:tr w:rsidR="001D54FE">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1D54FE" w:rsidRDefault="001D54FE">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1D54FE" w:rsidRDefault="001D54FE">
            <w:pPr>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54FE" w:rsidRDefault="005954C8">
            <w:pPr>
              <w:jc w:val="center"/>
              <w:rPr>
                <w:rFonts w:ascii="宋体" w:cs="宋体"/>
                <w:color w:val="000000" w:themeColor="text1"/>
                <w:kern w:val="1"/>
                <w:sz w:val="24"/>
              </w:rPr>
            </w:pPr>
            <w:r>
              <w:rPr>
                <w:rFonts w:ascii="宋体" w:hAnsi="宋体" w:cs="宋体" w:hint="eastAsia"/>
                <w:color w:val="000000" w:themeColor="text1"/>
                <w:kern w:val="1"/>
                <w:sz w:val="24"/>
              </w:rPr>
              <w:t>见第</w:t>
            </w:r>
            <w:r w:rsidR="006247C0">
              <w:rPr>
                <w:rFonts w:ascii="宋体" w:hAnsi="宋体"/>
                <w:color w:val="000000" w:themeColor="text1"/>
                <w:sz w:val="24"/>
                <w:szCs w:val="24"/>
              </w:rPr>
              <w:t>_____</w:t>
            </w:r>
            <w:r>
              <w:rPr>
                <w:rFonts w:ascii="宋体" w:hAnsi="宋体" w:cs="宋体" w:hint="eastAsia"/>
                <w:color w:val="000000" w:themeColor="text1"/>
                <w:kern w:val="1"/>
                <w:sz w:val="24"/>
              </w:rPr>
              <w:t>页</w:t>
            </w:r>
          </w:p>
        </w:tc>
      </w:tr>
      <w:tr w:rsidR="001D54FE">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1D54FE" w:rsidRDefault="001D54FE">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54FE" w:rsidRDefault="005954C8">
            <w:pPr>
              <w:jc w:val="center"/>
              <w:rPr>
                <w:rFonts w:ascii="宋体" w:cs="宋体"/>
                <w:color w:val="000000" w:themeColor="text1"/>
                <w:kern w:val="1"/>
                <w:sz w:val="24"/>
              </w:rPr>
            </w:pPr>
            <w:r>
              <w:rPr>
                <w:rFonts w:ascii="宋体" w:hAnsi="宋体" w:cs="宋体" w:hint="eastAsia"/>
                <w:color w:val="000000" w:themeColor="text1"/>
                <w:kern w:val="1"/>
                <w:sz w:val="24"/>
              </w:rPr>
              <w:t>见第</w:t>
            </w:r>
            <w:r w:rsidR="006247C0">
              <w:rPr>
                <w:rFonts w:ascii="宋体" w:hAnsi="宋体"/>
                <w:color w:val="000000" w:themeColor="text1"/>
                <w:sz w:val="24"/>
                <w:szCs w:val="24"/>
              </w:rPr>
              <w:t>_____</w:t>
            </w:r>
            <w:r>
              <w:rPr>
                <w:rFonts w:ascii="宋体" w:hAnsi="宋体" w:cs="宋体" w:hint="eastAsia"/>
                <w:color w:val="000000" w:themeColor="text1"/>
                <w:kern w:val="1"/>
                <w:sz w:val="24"/>
              </w:rPr>
              <w:t>页</w:t>
            </w:r>
          </w:p>
        </w:tc>
      </w:tr>
      <w:tr w:rsidR="001D54FE">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1D54FE" w:rsidRDefault="005954C8">
            <w:pPr>
              <w:spacing w:line="360" w:lineRule="auto"/>
              <w:ind w:right="84"/>
              <w:jc w:val="center"/>
              <w:rPr>
                <w:rFonts w:ascii="宋体" w:cs="Arial"/>
                <w:color w:val="000000" w:themeColor="text1"/>
                <w:kern w:val="1"/>
                <w:sz w:val="24"/>
              </w:rPr>
            </w:pPr>
            <w:r>
              <w:rPr>
                <w:rFonts w:ascii="宋体" w:hAnsi="宋体" w:cs="Arial" w:hint="eastAsia"/>
                <w:color w:val="000000" w:themeColor="text1"/>
                <w:kern w:val="1"/>
                <w:sz w:val="24"/>
              </w:rPr>
              <w:t>…</w:t>
            </w:r>
          </w:p>
        </w:tc>
        <w:tc>
          <w:tcPr>
            <w:tcW w:w="2325"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rPr>
                <w:rFonts w:ascii="宋体" w:cs="宋体"/>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1D54FE" w:rsidRDefault="001D54FE">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1D54FE" w:rsidRDefault="005954C8">
            <w:pPr>
              <w:jc w:val="center"/>
              <w:rPr>
                <w:rFonts w:ascii="宋体" w:cs="宋体"/>
                <w:color w:val="000000" w:themeColor="text1"/>
                <w:kern w:val="1"/>
                <w:sz w:val="24"/>
              </w:rPr>
            </w:pPr>
            <w:r>
              <w:rPr>
                <w:rFonts w:ascii="宋体" w:hAnsi="宋体" w:cs="宋体" w:hint="eastAsia"/>
                <w:color w:val="000000" w:themeColor="text1"/>
                <w:kern w:val="1"/>
                <w:sz w:val="24"/>
              </w:rPr>
              <w:t>见第</w:t>
            </w:r>
            <w:r w:rsidR="006247C0">
              <w:rPr>
                <w:rFonts w:ascii="宋体" w:hAnsi="宋体"/>
                <w:color w:val="000000" w:themeColor="text1"/>
                <w:sz w:val="24"/>
                <w:szCs w:val="24"/>
              </w:rPr>
              <w:t>_____</w:t>
            </w:r>
            <w:r>
              <w:rPr>
                <w:rFonts w:ascii="宋体" w:hAnsi="宋体" w:cs="宋体" w:hint="eastAsia"/>
                <w:color w:val="000000" w:themeColor="text1"/>
                <w:kern w:val="1"/>
                <w:sz w:val="24"/>
              </w:rPr>
              <w:t>页</w:t>
            </w:r>
          </w:p>
        </w:tc>
      </w:tr>
    </w:tbl>
    <w:p w:rsidR="001D54FE" w:rsidRDefault="001D54FE">
      <w:pPr>
        <w:spacing w:line="480" w:lineRule="auto"/>
        <w:ind w:firstLine="4303"/>
        <w:rPr>
          <w:rFonts w:ascii="宋体" w:cs="宋体"/>
          <w:color w:val="000000" w:themeColor="text1"/>
          <w:kern w:val="1"/>
          <w:sz w:val="24"/>
        </w:rPr>
      </w:pPr>
    </w:p>
    <w:p w:rsidR="001D54FE" w:rsidRDefault="001D54FE">
      <w:pPr>
        <w:spacing w:line="360" w:lineRule="auto"/>
        <w:rPr>
          <w:rFonts w:ascii="宋体"/>
          <w:color w:val="000000" w:themeColor="text1"/>
          <w:sz w:val="24"/>
        </w:rPr>
      </w:pPr>
    </w:p>
    <w:p w:rsidR="001D54FE" w:rsidRDefault="005954C8">
      <w:pPr>
        <w:spacing w:line="360" w:lineRule="auto"/>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1D54FE" w:rsidRDefault="005954C8">
      <w:pPr>
        <w:spacing w:line="360" w:lineRule="auto"/>
        <w:jc w:val="both"/>
        <w:rPr>
          <w:rFonts w:ascii="宋体"/>
          <w:bCs/>
          <w:color w:val="000000" w:themeColor="text1"/>
          <w:sz w:val="24"/>
          <w:szCs w:val="24"/>
        </w:rPr>
      </w:pPr>
      <w:r>
        <w:rPr>
          <w:rFonts w:ascii="宋体" w:hAnsi="宋体" w:hint="eastAsia"/>
          <w:bCs/>
          <w:color w:val="000000" w:themeColor="text1"/>
          <w:sz w:val="24"/>
          <w:szCs w:val="24"/>
        </w:rPr>
        <w:t>授权代表（签名或盖章）：</w:t>
      </w:r>
    </w:p>
    <w:p w:rsidR="001D54FE" w:rsidRDefault="005954C8">
      <w:pPr>
        <w:spacing w:line="360" w:lineRule="auto"/>
        <w:rPr>
          <w:rFonts w:ascii="宋体"/>
          <w:bCs/>
          <w:color w:val="000000" w:themeColor="text1"/>
          <w:sz w:val="24"/>
          <w:szCs w:val="24"/>
        </w:rPr>
      </w:pPr>
      <w:r>
        <w:rPr>
          <w:rFonts w:ascii="宋体" w:hAnsi="宋体" w:hint="eastAsia"/>
          <w:bCs/>
          <w:color w:val="000000" w:themeColor="text1"/>
          <w:sz w:val="24"/>
          <w:szCs w:val="24"/>
        </w:rPr>
        <w:t>日期： 年 月 日</w:t>
      </w:r>
    </w:p>
    <w:p w:rsidR="001D54FE" w:rsidRDefault="005954C8">
      <w:pPr>
        <w:rPr>
          <w:rFonts w:ascii="宋体"/>
          <w:b/>
          <w:color w:val="000000" w:themeColor="text1"/>
          <w:sz w:val="36"/>
          <w:szCs w:val="36"/>
        </w:rPr>
      </w:pPr>
      <w:r>
        <w:rPr>
          <w:color w:val="000000" w:themeColor="text1"/>
        </w:rPr>
        <w:br w:type="page"/>
      </w:r>
    </w:p>
    <w:p w:rsidR="001D54FE" w:rsidRDefault="005954C8">
      <w:pPr>
        <w:pStyle w:val="25"/>
        <w:rPr>
          <w:color w:val="000000" w:themeColor="text1"/>
        </w:rPr>
      </w:pPr>
      <w:bookmarkStart w:id="315" w:name="_Toc65163542"/>
      <w:bookmarkStart w:id="316" w:name="_Toc71218166"/>
      <w:bookmarkStart w:id="317" w:name="_Toc70351200"/>
      <w:r>
        <w:rPr>
          <w:rFonts w:hint="eastAsia"/>
          <w:color w:val="000000" w:themeColor="text1"/>
        </w:rPr>
        <w:t>格式8投标人商务情况表</w:t>
      </w:r>
      <w:bookmarkEnd w:id="315"/>
      <w:bookmarkEnd w:id="316"/>
      <w:bookmarkEnd w:id="317"/>
    </w:p>
    <w:p w:rsidR="001D54FE" w:rsidRDefault="001D54FE">
      <w:pPr>
        <w:pStyle w:val="25"/>
        <w:outlineLvl w:val="9"/>
        <w:rPr>
          <w:color w:val="000000" w:themeColor="text1"/>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6"/>
        <w:gridCol w:w="4764"/>
        <w:gridCol w:w="1785"/>
      </w:tblGrid>
      <w:tr w:rsidR="001D54FE">
        <w:trPr>
          <w:trHeight w:val="907"/>
          <w:jc w:val="center"/>
        </w:trPr>
        <w:tc>
          <w:tcPr>
            <w:tcW w:w="2186" w:type="dxa"/>
            <w:vAlign w:val="center"/>
          </w:tcPr>
          <w:p w:rsidR="001D54FE" w:rsidRDefault="005954C8">
            <w:pPr>
              <w:jc w:val="center"/>
              <w:rPr>
                <w:rFonts w:ascii="宋体" w:hAnsi="宋体" w:cs="宋体"/>
                <w:b/>
                <w:bCs/>
                <w:color w:val="000000" w:themeColor="text1"/>
                <w:sz w:val="24"/>
              </w:rPr>
            </w:pPr>
            <w:r>
              <w:rPr>
                <w:rFonts w:ascii="宋体" w:hAnsi="宋体" w:cs="宋体" w:hint="eastAsia"/>
                <w:b/>
                <w:bCs/>
                <w:color w:val="000000" w:themeColor="text1"/>
                <w:sz w:val="24"/>
              </w:rPr>
              <w:t>评审项目</w:t>
            </w:r>
          </w:p>
        </w:tc>
        <w:tc>
          <w:tcPr>
            <w:tcW w:w="4764" w:type="dxa"/>
            <w:vAlign w:val="center"/>
          </w:tcPr>
          <w:p w:rsidR="001D54FE" w:rsidRDefault="005954C8">
            <w:pPr>
              <w:jc w:val="center"/>
              <w:rPr>
                <w:rFonts w:ascii="宋体" w:hAnsi="宋体" w:cs="宋体"/>
                <w:b/>
                <w:bCs/>
                <w:color w:val="000000" w:themeColor="text1"/>
                <w:sz w:val="24"/>
              </w:rPr>
            </w:pPr>
            <w:r>
              <w:rPr>
                <w:rFonts w:ascii="宋体" w:hAnsi="宋体" w:cs="宋体" w:hint="eastAsia"/>
                <w:b/>
                <w:bCs/>
                <w:color w:val="000000" w:themeColor="text1"/>
                <w:sz w:val="24"/>
              </w:rPr>
              <w:t>内容或数据</w:t>
            </w:r>
          </w:p>
        </w:tc>
        <w:tc>
          <w:tcPr>
            <w:tcW w:w="1785" w:type="dxa"/>
            <w:vAlign w:val="center"/>
          </w:tcPr>
          <w:p w:rsidR="001D54FE" w:rsidRDefault="005954C8">
            <w:pPr>
              <w:jc w:val="center"/>
              <w:rPr>
                <w:rFonts w:ascii="宋体" w:hAnsi="宋体" w:cs="宋体"/>
                <w:b/>
                <w:bCs/>
                <w:color w:val="000000" w:themeColor="text1"/>
                <w:sz w:val="24"/>
              </w:rPr>
            </w:pPr>
            <w:r>
              <w:rPr>
                <w:rFonts w:ascii="宋体" w:hAnsi="宋体" w:cs="宋体" w:hint="eastAsia"/>
                <w:b/>
                <w:bCs/>
                <w:color w:val="000000" w:themeColor="text1"/>
                <w:sz w:val="24"/>
              </w:rPr>
              <w:t>查阅指引</w:t>
            </w:r>
          </w:p>
        </w:tc>
      </w:tr>
      <w:tr w:rsidR="001D54FE">
        <w:trPr>
          <w:trHeight w:val="907"/>
          <w:jc w:val="center"/>
        </w:trPr>
        <w:tc>
          <w:tcPr>
            <w:tcW w:w="2186" w:type="dxa"/>
            <w:vAlign w:val="center"/>
          </w:tcPr>
          <w:p w:rsidR="001D54FE" w:rsidRDefault="005954C8">
            <w:pPr>
              <w:spacing w:line="360" w:lineRule="auto"/>
              <w:rPr>
                <w:rFonts w:ascii="宋体" w:hAnsi="宋体"/>
                <w:bCs/>
                <w:color w:val="000000" w:themeColor="text1"/>
                <w:sz w:val="24"/>
              </w:rPr>
            </w:pPr>
            <w:r>
              <w:rPr>
                <w:rFonts w:ascii="宋体" w:hAnsi="宋体" w:hint="eastAsia"/>
                <w:bCs/>
                <w:color w:val="000000" w:themeColor="text1"/>
                <w:sz w:val="24"/>
              </w:rPr>
              <w:t>同类项目情况</w:t>
            </w:r>
          </w:p>
        </w:tc>
        <w:tc>
          <w:tcPr>
            <w:tcW w:w="4764" w:type="dxa"/>
            <w:vAlign w:val="center"/>
          </w:tcPr>
          <w:p w:rsidR="001D54FE" w:rsidRDefault="005954C8">
            <w:pPr>
              <w:rPr>
                <w:rFonts w:ascii="宋体" w:hAnsi="宋体" w:cs="宋体"/>
                <w:color w:val="000000" w:themeColor="text1"/>
                <w:sz w:val="24"/>
              </w:rPr>
            </w:pPr>
            <w:r>
              <w:rPr>
                <w:rFonts w:ascii="宋体" w:hAnsi="宋体" w:hint="eastAsia"/>
                <w:color w:val="000000" w:themeColor="text1"/>
                <w:sz w:val="24"/>
                <w:szCs w:val="24"/>
              </w:rPr>
              <w:t>投标人自2017年1月1日至今具有同类项目业绩</w:t>
            </w:r>
            <w:r>
              <w:rPr>
                <w:rFonts w:ascii="宋体" w:hAnsi="宋体" w:cs="宋体" w:hint="eastAsia"/>
                <w:color w:val="000000" w:themeColor="text1"/>
                <w:sz w:val="24"/>
              </w:rPr>
              <w:t>：</w:t>
            </w:r>
            <w:r w:rsidR="006247C0">
              <w:rPr>
                <w:rFonts w:ascii="宋体" w:hAnsi="宋体"/>
                <w:color w:val="000000" w:themeColor="text1"/>
                <w:sz w:val="24"/>
                <w:szCs w:val="24"/>
              </w:rPr>
              <w:t>_____</w:t>
            </w:r>
            <w:r>
              <w:rPr>
                <w:rFonts w:ascii="宋体" w:hAnsi="宋体" w:cs="宋体" w:hint="eastAsia"/>
                <w:color w:val="000000" w:themeColor="text1"/>
                <w:sz w:val="24"/>
              </w:rPr>
              <w:t>项。</w:t>
            </w:r>
          </w:p>
        </w:tc>
        <w:tc>
          <w:tcPr>
            <w:tcW w:w="1785" w:type="dxa"/>
            <w:vAlign w:val="center"/>
          </w:tcPr>
          <w:p w:rsidR="001D54FE" w:rsidRDefault="005954C8">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6247C0">
              <w:rPr>
                <w:rFonts w:ascii="宋体" w:hAnsi="宋体"/>
                <w:color w:val="000000" w:themeColor="text1"/>
                <w:sz w:val="24"/>
                <w:szCs w:val="24"/>
              </w:rPr>
              <w:t>__</w:t>
            </w:r>
            <w:r>
              <w:rPr>
                <w:rFonts w:ascii="宋体" w:hAnsi="宋体" w:cs="宋体" w:hint="eastAsia"/>
                <w:bCs/>
                <w:color w:val="000000" w:themeColor="text1"/>
                <w:sz w:val="24"/>
              </w:rPr>
              <w:t>至</w:t>
            </w:r>
            <w:r w:rsidR="006247C0">
              <w:rPr>
                <w:rFonts w:ascii="宋体" w:hAnsi="宋体"/>
                <w:color w:val="000000" w:themeColor="text1"/>
                <w:sz w:val="24"/>
                <w:szCs w:val="24"/>
              </w:rPr>
              <w:t>__</w:t>
            </w:r>
            <w:r>
              <w:rPr>
                <w:rFonts w:ascii="宋体" w:hAnsi="宋体" w:cs="宋体" w:hint="eastAsia"/>
                <w:bCs/>
                <w:color w:val="000000" w:themeColor="text1"/>
                <w:sz w:val="24"/>
              </w:rPr>
              <w:t>页</w:t>
            </w:r>
          </w:p>
          <w:p w:rsidR="001D54FE" w:rsidRDefault="005954C8">
            <w:pPr>
              <w:spacing w:line="360" w:lineRule="auto"/>
              <w:rPr>
                <w:rFonts w:ascii="宋体" w:hAnsi="宋体" w:cs="宋体"/>
                <w:color w:val="000000" w:themeColor="text1"/>
                <w:sz w:val="24"/>
              </w:rPr>
            </w:pPr>
            <w:r>
              <w:rPr>
                <w:rFonts w:ascii="宋体" w:hAnsi="宋体" w:hint="eastAsia"/>
                <w:b/>
                <w:color w:val="000000" w:themeColor="text1"/>
                <w:szCs w:val="21"/>
              </w:rPr>
              <w:t>详见8.1</w:t>
            </w:r>
          </w:p>
        </w:tc>
      </w:tr>
      <w:tr w:rsidR="001D54FE">
        <w:trPr>
          <w:trHeight w:val="907"/>
          <w:jc w:val="center"/>
        </w:trPr>
        <w:tc>
          <w:tcPr>
            <w:tcW w:w="2186" w:type="dxa"/>
            <w:vAlign w:val="center"/>
          </w:tcPr>
          <w:p w:rsidR="001D54FE" w:rsidRDefault="005954C8">
            <w:pPr>
              <w:snapToGrid w:val="0"/>
              <w:spacing w:line="360" w:lineRule="auto"/>
              <w:rPr>
                <w:rFonts w:ascii="宋体" w:hAnsi="宋体" w:cs="宋体"/>
                <w:bCs/>
                <w:color w:val="000000" w:themeColor="text1"/>
                <w:sz w:val="24"/>
              </w:rPr>
            </w:pPr>
            <w:r>
              <w:rPr>
                <w:rFonts w:ascii="宋体" w:hAnsi="宋体" w:cs="宋体"/>
                <w:color w:val="000000" w:themeColor="text1"/>
                <w:sz w:val="24"/>
                <w:szCs w:val="22"/>
              </w:rPr>
              <w:t>客户评价</w:t>
            </w:r>
          </w:p>
        </w:tc>
        <w:tc>
          <w:tcPr>
            <w:tcW w:w="4764" w:type="dxa"/>
            <w:vAlign w:val="center"/>
          </w:tcPr>
          <w:p w:rsidR="001D54FE" w:rsidRDefault="005954C8">
            <w:pPr>
              <w:rPr>
                <w:rFonts w:ascii="宋体" w:hAnsi="宋体"/>
                <w:color w:val="000000" w:themeColor="text1"/>
                <w:sz w:val="24"/>
                <w:szCs w:val="24"/>
              </w:rPr>
            </w:pPr>
            <w:r>
              <w:rPr>
                <w:rFonts w:ascii="宋体" w:hAnsi="宋体" w:hint="eastAsia"/>
                <w:bCs/>
                <w:color w:val="000000" w:themeColor="text1"/>
                <w:sz w:val="24"/>
              </w:rPr>
              <w:t>投标人提供上述评定有效的同类项目经验的用户单位出具的满意度评价，评价情况须为“满意或好评”等类似描述的方可计分提供：</w:t>
            </w:r>
            <w:r w:rsidR="006247C0">
              <w:rPr>
                <w:rFonts w:ascii="宋体" w:hAnsi="宋体"/>
                <w:color w:val="000000" w:themeColor="text1"/>
                <w:sz w:val="24"/>
                <w:szCs w:val="24"/>
              </w:rPr>
              <w:t>_____</w:t>
            </w:r>
            <w:r>
              <w:rPr>
                <w:rFonts w:ascii="宋体" w:hAnsi="宋体" w:hint="eastAsia"/>
                <w:bCs/>
                <w:color w:val="000000" w:themeColor="text1"/>
                <w:sz w:val="24"/>
              </w:rPr>
              <w:t>项。</w:t>
            </w:r>
          </w:p>
        </w:tc>
        <w:tc>
          <w:tcPr>
            <w:tcW w:w="1785" w:type="dxa"/>
            <w:vAlign w:val="center"/>
          </w:tcPr>
          <w:p w:rsidR="001D54FE" w:rsidRDefault="006247C0">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p w:rsidR="001D54FE" w:rsidRDefault="005954C8">
            <w:pPr>
              <w:spacing w:line="360" w:lineRule="auto"/>
              <w:rPr>
                <w:rFonts w:ascii="宋体" w:hAnsi="宋体" w:cs="宋体"/>
                <w:color w:val="000000" w:themeColor="text1"/>
                <w:sz w:val="24"/>
              </w:rPr>
            </w:pPr>
            <w:r>
              <w:rPr>
                <w:rFonts w:ascii="宋体" w:hAnsi="宋体" w:hint="eastAsia"/>
                <w:b/>
                <w:color w:val="000000" w:themeColor="text1"/>
                <w:szCs w:val="21"/>
              </w:rPr>
              <w:t>详见8.1</w:t>
            </w:r>
          </w:p>
        </w:tc>
      </w:tr>
      <w:tr w:rsidR="001D54FE">
        <w:trPr>
          <w:trHeight w:val="907"/>
          <w:jc w:val="center"/>
        </w:trPr>
        <w:tc>
          <w:tcPr>
            <w:tcW w:w="2186" w:type="dxa"/>
            <w:vAlign w:val="center"/>
          </w:tcPr>
          <w:p w:rsidR="001D54FE" w:rsidRDefault="005954C8">
            <w:pPr>
              <w:spacing w:line="360" w:lineRule="auto"/>
              <w:rPr>
                <w:rFonts w:ascii="宋体" w:hAnsi="宋体"/>
                <w:bCs/>
                <w:color w:val="000000" w:themeColor="text1"/>
                <w:sz w:val="24"/>
                <w:szCs w:val="24"/>
              </w:rPr>
            </w:pPr>
            <w:r>
              <w:rPr>
                <w:rFonts w:ascii="宋体" w:hAnsi="宋体" w:cs="宋体" w:hint="eastAsia"/>
                <w:color w:val="000000" w:themeColor="text1"/>
                <w:sz w:val="24"/>
                <w:szCs w:val="24"/>
              </w:rPr>
              <w:t>企业认证及信誉</w:t>
            </w:r>
          </w:p>
        </w:tc>
        <w:tc>
          <w:tcPr>
            <w:tcW w:w="4764" w:type="dxa"/>
            <w:vAlign w:val="center"/>
          </w:tcPr>
          <w:p w:rsidR="001D54FE" w:rsidRDefault="005954C8">
            <w:pPr>
              <w:rPr>
                <w:rFonts w:ascii="宋体" w:hAnsi="宋体"/>
                <w:color w:val="000000" w:themeColor="text1"/>
                <w:sz w:val="24"/>
              </w:rPr>
            </w:pPr>
            <w:r>
              <w:rPr>
                <w:rFonts w:ascii="宋体" w:hAnsi="宋体" w:hint="eastAsia"/>
                <w:color w:val="000000" w:themeColor="text1"/>
                <w:sz w:val="24"/>
              </w:rPr>
              <w:t>1.投标人具有质量管理体系认证证书：（  ）；</w:t>
            </w:r>
          </w:p>
          <w:p w:rsidR="001D54FE" w:rsidRDefault="005954C8">
            <w:pPr>
              <w:rPr>
                <w:rFonts w:hint="eastAsia"/>
                <w:bCs/>
                <w:color w:val="000000" w:themeColor="text1"/>
                <w:sz w:val="24"/>
              </w:rPr>
            </w:pPr>
            <w:r>
              <w:rPr>
                <w:rFonts w:ascii="宋体" w:hAnsi="宋体" w:hint="eastAsia"/>
                <w:color w:val="000000" w:themeColor="text1"/>
                <w:sz w:val="24"/>
              </w:rPr>
              <w:t>2.</w:t>
            </w:r>
            <w:r w:rsidR="00E35F8B">
              <w:rPr>
                <w:rFonts w:ascii="宋体" w:hAnsi="宋体" w:hint="eastAsia"/>
                <w:color w:val="000000" w:themeColor="text1"/>
                <w:sz w:val="24"/>
              </w:rPr>
              <w:t>投标人具有</w:t>
            </w:r>
            <w:r w:rsidR="00E35F8B">
              <w:rPr>
                <w:rFonts w:ascii="宋体" w:hAnsi="宋体" w:cs="宋体" w:hint="eastAsia"/>
                <w:color w:val="000000" w:themeColor="text1"/>
                <w:sz w:val="24"/>
                <w:szCs w:val="24"/>
              </w:rPr>
              <w:t>环境管理体系认证</w:t>
            </w:r>
            <w:r w:rsidR="00E35F8B">
              <w:rPr>
                <w:rFonts w:ascii="宋体" w:hAnsi="宋体" w:hint="eastAsia"/>
                <w:color w:val="000000" w:themeColor="text1"/>
                <w:sz w:val="24"/>
              </w:rPr>
              <w:t>证书</w:t>
            </w:r>
            <w:r>
              <w:rPr>
                <w:rFonts w:hint="eastAsia"/>
                <w:bCs/>
                <w:color w:val="000000" w:themeColor="text1"/>
                <w:sz w:val="24"/>
              </w:rPr>
              <w:t>：</w:t>
            </w:r>
            <w:r w:rsidR="00E35F8B">
              <w:rPr>
                <w:rFonts w:ascii="宋体" w:hAnsi="宋体" w:hint="eastAsia"/>
                <w:color w:val="000000" w:themeColor="text1"/>
                <w:sz w:val="24"/>
              </w:rPr>
              <w:t>（  ）；</w:t>
            </w:r>
          </w:p>
          <w:p w:rsidR="00E35F8B" w:rsidRPr="00E35F8B" w:rsidRDefault="00E35F8B" w:rsidP="00E35F8B">
            <w:pPr>
              <w:rPr>
                <w:bCs/>
                <w:color w:val="000000" w:themeColor="text1"/>
                <w:sz w:val="24"/>
              </w:rPr>
            </w:pPr>
            <w:r w:rsidRPr="00E35F8B">
              <w:rPr>
                <w:rFonts w:asciiTheme="minorEastAsia" w:eastAsiaTheme="minorEastAsia" w:hAnsiTheme="minorEastAsia" w:hint="eastAsia"/>
                <w:bCs/>
                <w:color w:val="000000" w:themeColor="text1"/>
                <w:sz w:val="24"/>
              </w:rPr>
              <w:t>3.</w:t>
            </w:r>
            <w:r>
              <w:rPr>
                <w:rFonts w:ascii="宋体" w:hAnsi="宋体" w:hint="eastAsia"/>
                <w:color w:val="000000" w:themeColor="text1"/>
                <w:sz w:val="24"/>
              </w:rPr>
              <w:t>投标人具有</w:t>
            </w:r>
            <w:r>
              <w:rPr>
                <w:rFonts w:ascii="宋体" w:hAnsi="宋体" w:cs="宋体" w:hint="eastAsia"/>
                <w:color w:val="000000" w:themeColor="text1"/>
                <w:sz w:val="24"/>
                <w:szCs w:val="24"/>
              </w:rPr>
              <w:t>职业健康安全管理体系认证证书</w:t>
            </w:r>
            <w:r>
              <w:rPr>
                <w:rFonts w:hint="eastAsia"/>
                <w:bCs/>
                <w:color w:val="000000" w:themeColor="text1"/>
                <w:sz w:val="24"/>
              </w:rPr>
              <w:t>：</w:t>
            </w:r>
            <w:r>
              <w:rPr>
                <w:rFonts w:ascii="宋体" w:hAnsi="宋体" w:hint="eastAsia"/>
                <w:color w:val="000000" w:themeColor="text1"/>
                <w:sz w:val="24"/>
              </w:rPr>
              <w:t>（  ）。</w:t>
            </w:r>
          </w:p>
        </w:tc>
        <w:tc>
          <w:tcPr>
            <w:tcW w:w="1785" w:type="dxa"/>
            <w:vAlign w:val="center"/>
          </w:tcPr>
          <w:p w:rsidR="001D54FE" w:rsidRDefault="006247C0">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p w:rsidR="001D54FE" w:rsidRDefault="005954C8">
            <w:pPr>
              <w:spacing w:line="360" w:lineRule="auto"/>
              <w:rPr>
                <w:rFonts w:ascii="宋体" w:hAnsi="宋体" w:cs="宋体"/>
                <w:color w:val="000000" w:themeColor="text1"/>
                <w:sz w:val="24"/>
              </w:rPr>
            </w:pPr>
            <w:r>
              <w:rPr>
                <w:rFonts w:ascii="宋体" w:hAnsi="宋体" w:hint="eastAsia"/>
                <w:b/>
                <w:color w:val="000000" w:themeColor="text1"/>
                <w:szCs w:val="21"/>
              </w:rPr>
              <w:t>详见8.2</w:t>
            </w:r>
          </w:p>
        </w:tc>
      </w:tr>
      <w:tr w:rsidR="001D54FE">
        <w:trPr>
          <w:trHeight w:val="907"/>
          <w:jc w:val="center"/>
        </w:trPr>
        <w:tc>
          <w:tcPr>
            <w:tcW w:w="2186" w:type="dxa"/>
            <w:vAlign w:val="center"/>
          </w:tcPr>
          <w:p w:rsidR="001D54FE" w:rsidRDefault="005954C8">
            <w:pPr>
              <w:rPr>
                <w:rFonts w:ascii="宋体" w:hAnsi="宋体"/>
                <w:bCs/>
                <w:color w:val="000000" w:themeColor="text1"/>
                <w:sz w:val="24"/>
              </w:rPr>
            </w:pPr>
            <w:r>
              <w:rPr>
                <w:rFonts w:ascii="宋体" w:hAnsi="宋体" w:hint="eastAsia"/>
                <w:color w:val="000000" w:themeColor="text1"/>
                <w:sz w:val="24"/>
              </w:rPr>
              <w:t>授权情况</w:t>
            </w:r>
          </w:p>
        </w:tc>
        <w:tc>
          <w:tcPr>
            <w:tcW w:w="4764" w:type="dxa"/>
            <w:vAlign w:val="center"/>
          </w:tcPr>
          <w:p w:rsidR="001D54FE" w:rsidRDefault="005954C8">
            <w:pPr>
              <w:rPr>
                <w:rFonts w:ascii="宋体" w:hAnsi="宋体"/>
                <w:color w:val="000000" w:themeColor="text1"/>
                <w:sz w:val="24"/>
              </w:rPr>
            </w:pPr>
            <w:r>
              <w:rPr>
                <w:rFonts w:ascii="宋体" w:hAnsi="宋体" w:hint="eastAsia"/>
                <w:color w:val="000000" w:themeColor="text1"/>
                <w:sz w:val="24"/>
              </w:rPr>
              <w:t>请提供。</w:t>
            </w:r>
          </w:p>
        </w:tc>
        <w:tc>
          <w:tcPr>
            <w:tcW w:w="1785" w:type="dxa"/>
            <w:vAlign w:val="center"/>
          </w:tcPr>
          <w:p w:rsidR="001D54FE" w:rsidRDefault="006247C0">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p w:rsidR="001D54FE" w:rsidRDefault="005954C8">
            <w:pPr>
              <w:spacing w:line="360" w:lineRule="auto"/>
              <w:rPr>
                <w:rFonts w:ascii="宋体" w:hAnsi="宋体" w:cs="宋体"/>
                <w:bCs/>
                <w:color w:val="000000" w:themeColor="text1"/>
                <w:sz w:val="24"/>
              </w:rPr>
            </w:pPr>
            <w:r>
              <w:rPr>
                <w:rFonts w:ascii="宋体" w:hAnsi="宋体" w:hint="eastAsia"/>
                <w:b/>
                <w:color w:val="000000" w:themeColor="text1"/>
                <w:szCs w:val="21"/>
              </w:rPr>
              <w:t>详见8.3、8.4</w:t>
            </w:r>
          </w:p>
        </w:tc>
      </w:tr>
      <w:tr w:rsidR="001D54FE">
        <w:trPr>
          <w:trHeight w:val="907"/>
          <w:jc w:val="center"/>
        </w:trPr>
        <w:tc>
          <w:tcPr>
            <w:tcW w:w="2186" w:type="dxa"/>
            <w:vAlign w:val="center"/>
          </w:tcPr>
          <w:p w:rsidR="001D54FE" w:rsidRDefault="005954C8">
            <w:pPr>
              <w:spacing w:line="360" w:lineRule="auto"/>
              <w:rPr>
                <w:rFonts w:ascii="宋体" w:hAnsi="宋体"/>
                <w:color w:val="000000" w:themeColor="text1"/>
                <w:sz w:val="24"/>
              </w:rPr>
            </w:pPr>
            <w:r>
              <w:rPr>
                <w:rFonts w:ascii="宋体" w:hAnsi="宋体" w:hint="eastAsia"/>
                <w:color w:val="000000" w:themeColor="text1"/>
                <w:sz w:val="24"/>
              </w:rPr>
              <w:t>拟派服务人员情况</w:t>
            </w:r>
          </w:p>
        </w:tc>
        <w:tc>
          <w:tcPr>
            <w:tcW w:w="4764" w:type="dxa"/>
            <w:vAlign w:val="center"/>
          </w:tcPr>
          <w:p w:rsidR="001D54FE" w:rsidRDefault="005954C8">
            <w:pPr>
              <w:rPr>
                <w:rFonts w:ascii="宋体" w:hAnsi="宋体" w:cs="宋体"/>
                <w:bCs/>
                <w:color w:val="000000" w:themeColor="text1"/>
                <w:sz w:val="24"/>
              </w:rPr>
            </w:pPr>
            <w:r>
              <w:rPr>
                <w:rFonts w:ascii="宋体" w:hAnsi="宋体" w:cs="宋体" w:hint="eastAsia"/>
                <w:color w:val="000000" w:themeColor="text1"/>
                <w:sz w:val="24"/>
              </w:rPr>
              <w:t>拟派人员人数：</w:t>
            </w:r>
            <w:r w:rsidR="006247C0">
              <w:rPr>
                <w:rFonts w:ascii="宋体" w:hAnsi="宋体"/>
                <w:color w:val="000000" w:themeColor="text1"/>
                <w:sz w:val="24"/>
                <w:szCs w:val="24"/>
              </w:rPr>
              <w:t>_____</w:t>
            </w:r>
            <w:r>
              <w:rPr>
                <w:rFonts w:ascii="宋体" w:hAnsi="宋体" w:cs="宋体" w:hint="eastAsia"/>
                <w:color w:val="000000" w:themeColor="text1"/>
                <w:sz w:val="24"/>
              </w:rPr>
              <w:t>名</w:t>
            </w:r>
            <w:r>
              <w:rPr>
                <w:rFonts w:ascii="宋体" w:hAnsi="宋体" w:hint="eastAsia"/>
                <w:color w:val="000000" w:themeColor="text1"/>
                <w:sz w:val="24"/>
                <w:szCs w:val="24"/>
              </w:rPr>
              <w:t>。</w:t>
            </w:r>
          </w:p>
        </w:tc>
        <w:tc>
          <w:tcPr>
            <w:tcW w:w="1785" w:type="dxa"/>
            <w:vAlign w:val="center"/>
          </w:tcPr>
          <w:p w:rsidR="001D54FE" w:rsidRDefault="006247C0">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p w:rsidR="001D54FE" w:rsidRDefault="005954C8">
            <w:pPr>
              <w:spacing w:line="360" w:lineRule="auto"/>
              <w:rPr>
                <w:rFonts w:ascii="宋体" w:hAnsi="宋体" w:cs="宋体"/>
                <w:color w:val="000000" w:themeColor="text1"/>
                <w:sz w:val="24"/>
              </w:rPr>
            </w:pPr>
            <w:r>
              <w:rPr>
                <w:rFonts w:ascii="宋体" w:hAnsi="宋体" w:hint="eastAsia"/>
                <w:b/>
                <w:color w:val="000000" w:themeColor="text1"/>
                <w:szCs w:val="21"/>
              </w:rPr>
              <w:t>详见8.5</w:t>
            </w:r>
          </w:p>
        </w:tc>
      </w:tr>
      <w:tr w:rsidR="001D54FE">
        <w:trPr>
          <w:trHeight w:val="907"/>
          <w:jc w:val="center"/>
        </w:trPr>
        <w:tc>
          <w:tcPr>
            <w:tcW w:w="2186" w:type="dxa"/>
            <w:vAlign w:val="center"/>
          </w:tcPr>
          <w:p w:rsidR="001D54FE" w:rsidRDefault="005954C8">
            <w:pPr>
              <w:spacing w:line="360" w:lineRule="auto"/>
              <w:rPr>
                <w:rFonts w:ascii="宋体" w:hAnsi="宋体" w:cs="宋体"/>
                <w:color w:val="000000" w:themeColor="text1"/>
                <w:sz w:val="24"/>
              </w:rPr>
            </w:pPr>
            <w:r>
              <w:rPr>
                <w:rFonts w:ascii="宋体" w:hAnsi="宋体" w:cs="仿宋" w:hint="eastAsia"/>
                <w:color w:val="000000" w:themeColor="text1"/>
                <w:sz w:val="24"/>
                <w:szCs w:val="24"/>
              </w:rPr>
              <w:t>投标人认为有必要提交的其他资料</w:t>
            </w:r>
          </w:p>
        </w:tc>
        <w:tc>
          <w:tcPr>
            <w:tcW w:w="4764" w:type="dxa"/>
            <w:vAlign w:val="center"/>
          </w:tcPr>
          <w:p w:rsidR="001D54FE" w:rsidRDefault="001D54FE">
            <w:pPr>
              <w:spacing w:line="360" w:lineRule="auto"/>
              <w:rPr>
                <w:rFonts w:ascii="宋体" w:hAnsi="宋体"/>
                <w:bCs/>
                <w:color w:val="000000" w:themeColor="text1"/>
                <w:sz w:val="24"/>
                <w:szCs w:val="24"/>
              </w:rPr>
            </w:pPr>
          </w:p>
        </w:tc>
        <w:tc>
          <w:tcPr>
            <w:tcW w:w="1785" w:type="dxa"/>
            <w:vAlign w:val="center"/>
          </w:tcPr>
          <w:p w:rsidR="001D54FE" w:rsidRDefault="006247C0">
            <w:pPr>
              <w:spacing w:line="360" w:lineRule="auto"/>
              <w:rPr>
                <w:rFonts w:ascii="宋体" w:hAnsi="宋体" w:cs="Arial"/>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tc>
      </w:tr>
    </w:tbl>
    <w:p w:rsidR="001D54FE" w:rsidRDefault="001D54FE">
      <w:pPr>
        <w:rPr>
          <w:rFonts w:ascii="宋体" w:hAnsi="宋体"/>
          <w:b/>
          <w:color w:val="000000" w:themeColor="text1"/>
          <w:szCs w:val="21"/>
        </w:rPr>
      </w:pPr>
    </w:p>
    <w:p w:rsidR="001D54FE" w:rsidRDefault="005954C8">
      <w:pPr>
        <w:rPr>
          <w:rFonts w:ascii="宋体" w:hAns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1、请投标人正确填写本表，并附上相关的证明材料。其内容或数据应与对应的证明资料相符，如有不一致，以证明材料为准。</w:t>
      </w:r>
    </w:p>
    <w:p w:rsidR="001D54FE" w:rsidRDefault="005954C8">
      <w:pPr>
        <w:rPr>
          <w:rFonts w:ascii="宋体" w:hAnsi="宋体"/>
          <w:color w:val="000000" w:themeColor="text1"/>
          <w:szCs w:val="21"/>
        </w:rPr>
      </w:pPr>
      <w:r>
        <w:rPr>
          <w:rFonts w:ascii="宋体" w:hAnsi="宋体" w:hint="eastAsia"/>
          <w:color w:val="000000" w:themeColor="text1"/>
          <w:szCs w:val="21"/>
        </w:rPr>
        <w:t>2、如某些项目是作为评分依据的，其内容或数据与对应的证明资料不一致，可能导致该项的得分为0分。</w:t>
      </w:r>
    </w:p>
    <w:p w:rsidR="001D54FE" w:rsidRDefault="005954C8">
      <w:pPr>
        <w:rPr>
          <w:rFonts w:ascii="宋体" w:hAnsi="宋体"/>
          <w:color w:val="000000" w:themeColor="text1"/>
          <w:szCs w:val="21"/>
        </w:rPr>
      </w:pPr>
      <w:r>
        <w:rPr>
          <w:rFonts w:ascii="宋体" w:hAnsi="宋体" w:hint="eastAsia"/>
          <w:color w:val="000000" w:themeColor="text1"/>
          <w:szCs w:val="21"/>
        </w:rPr>
        <w:t>3、如投标人具备对应内容则在“（  ）”中打“√”或在“”上填写数据。如不具备则在“（  ）”或“”上打“/”。</w:t>
      </w:r>
    </w:p>
    <w:p w:rsidR="001D54FE" w:rsidRDefault="005954C8">
      <w:pPr>
        <w:rPr>
          <w:rFonts w:ascii="宋体" w:hAnsi="宋体"/>
          <w:b/>
          <w:color w:val="000000" w:themeColor="text1"/>
          <w:sz w:val="36"/>
          <w:szCs w:val="36"/>
        </w:rPr>
      </w:pPr>
      <w:r>
        <w:rPr>
          <w:color w:val="000000" w:themeColor="text1"/>
        </w:rPr>
        <w:br w:type="page"/>
      </w:r>
    </w:p>
    <w:p w:rsidR="001D54FE" w:rsidRDefault="005954C8">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8.1同类项目情况一览表</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1703"/>
        <w:gridCol w:w="1696"/>
        <w:gridCol w:w="1678"/>
        <w:gridCol w:w="1658"/>
        <w:gridCol w:w="1177"/>
        <w:gridCol w:w="1406"/>
      </w:tblGrid>
      <w:tr w:rsidR="001D54FE">
        <w:trPr>
          <w:jc w:val="center"/>
        </w:trPr>
        <w:tc>
          <w:tcPr>
            <w:tcW w:w="891" w:type="dxa"/>
            <w:vAlign w:val="center"/>
          </w:tcPr>
          <w:p w:rsidR="001D54FE" w:rsidRDefault="005954C8">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序号</w:t>
            </w:r>
          </w:p>
        </w:tc>
        <w:tc>
          <w:tcPr>
            <w:tcW w:w="1703" w:type="dxa"/>
            <w:vAlign w:val="center"/>
          </w:tcPr>
          <w:p w:rsidR="001D54FE" w:rsidRDefault="005954C8">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业主名称</w:t>
            </w:r>
          </w:p>
        </w:tc>
        <w:tc>
          <w:tcPr>
            <w:tcW w:w="1696" w:type="dxa"/>
            <w:vAlign w:val="center"/>
          </w:tcPr>
          <w:p w:rsidR="001D54FE" w:rsidRDefault="005954C8">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项目内容</w:t>
            </w:r>
          </w:p>
        </w:tc>
        <w:tc>
          <w:tcPr>
            <w:tcW w:w="1678" w:type="dxa"/>
            <w:vAlign w:val="center"/>
          </w:tcPr>
          <w:p w:rsidR="001D54FE" w:rsidRDefault="005954C8">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合同总价</w:t>
            </w:r>
          </w:p>
        </w:tc>
        <w:tc>
          <w:tcPr>
            <w:tcW w:w="1658" w:type="dxa"/>
            <w:vAlign w:val="center"/>
          </w:tcPr>
          <w:p w:rsidR="001D54FE" w:rsidRDefault="005954C8">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完成时间</w:t>
            </w:r>
          </w:p>
        </w:tc>
        <w:tc>
          <w:tcPr>
            <w:tcW w:w="1177" w:type="dxa"/>
            <w:vAlign w:val="center"/>
          </w:tcPr>
          <w:p w:rsidR="001D54FE" w:rsidRDefault="005954C8">
            <w:pPr>
              <w:pStyle w:val="aff4"/>
              <w:adjustRightInd/>
              <w:spacing w:before="0" w:after="0" w:line="240" w:lineRule="auto"/>
              <w:textAlignment w:val="auto"/>
              <w:rPr>
                <w:rFonts w:ascii="宋体" w:hAnsi="宋体"/>
                <w:b/>
                <w:color w:val="000000" w:themeColor="text1"/>
                <w:spacing w:val="0"/>
                <w:kern w:val="2"/>
                <w:szCs w:val="24"/>
              </w:rPr>
            </w:pPr>
            <w:r>
              <w:rPr>
                <w:rFonts w:ascii="宋体" w:hAnsi="宋体" w:hint="eastAsia"/>
                <w:b/>
                <w:color w:val="000000" w:themeColor="text1"/>
                <w:spacing w:val="0"/>
                <w:kern w:val="2"/>
                <w:szCs w:val="24"/>
              </w:rPr>
              <w:t>客户评价情况</w:t>
            </w:r>
          </w:p>
        </w:tc>
        <w:tc>
          <w:tcPr>
            <w:tcW w:w="1406" w:type="dxa"/>
            <w:vAlign w:val="center"/>
          </w:tcPr>
          <w:p w:rsidR="001D54FE" w:rsidRDefault="005954C8">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业主联系人及电话</w:t>
            </w: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pStyle w:val="aff4"/>
              <w:adjustRightInd/>
              <w:spacing w:before="0" w:after="0" w:line="520" w:lineRule="exact"/>
              <w:ind w:firstLineChars="200" w:firstLine="480"/>
              <w:jc w:val="both"/>
              <w:textAlignment w:val="auto"/>
              <w:rPr>
                <w:rFonts w:ascii="宋体"/>
                <w:color w:val="000000" w:themeColor="text1"/>
                <w:spacing w:val="0"/>
                <w:kern w:val="2"/>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r w:rsidR="001D54FE">
        <w:trPr>
          <w:jc w:val="center"/>
        </w:trPr>
        <w:tc>
          <w:tcPr>
            <w:tcW w:w="891"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703"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96"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7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658" w:type="dxa"/>
            <w:vAlign w:val="center"/>
          </w:tcPr>
          <w:p w:rsidR="001D54FE" w:rsidRDefault="001D54FE">
            <w:pPr>
              <w:spacing w:line="520" w:lineRule="exact"/>
              <w:ind w:firstLineChars="200" w:firstLine="480"/>
              <w:jc w:val="both"/>
              <w:rPr>
                <w:rFonts w:ascii="宋体"/>
                <w:color w:val="000000" w:themeColor="text1"/>
                <w:sz w:val="24"/>
                <w:szCs w:val="24"/>
              </w:rPr>
            </w:pPr>
          </w:p>
        </w:tc>
        <w:tc>
          <w:tcPr>
            <w:tcW w:w="1177" w:type="dxa"/>
          </w:tcPr>
          <w:p w:rsidR="001D54FE" w:rsidRDefault="001D54FE">
            <w:pPr>
              <w:spacing w:line="520" w:lineRule="exact"/>
              <w:ind w:firstLineChars="200" w:firstLine="480"/>
              <w:jc w:val="both"/>
              <w:rPr>
                <w:rFonts w:ascii="宋体"/>
                <w:color w:val="000000" w:themeColor="text1"/>
                <w:sz w:val="24"/>
                <w:szCs w:val="24"/>
              </w:rPr>
            </w:pPr>
          </w:p>
        </w:tc>
        <w:tc>
          <w:tcPr>
            <w:tcW w:w="1406" w:type="dxa"/>
            <w:vAlign w:val="center"/>
          </w:tcPr>
          <w:p w:rsidR="001D54FE" w:rsidRDefault="001D54FE">
            <w:pPr>
              <w:spacing w:line="520" w:lineRule="exact"/>
              <w:ind w:firstLineChars="200" w:firstLine="480"/>
              <w:jc w:val="both"/>
              <w:rPr>
                <w:rFonts w:ascii="宋体"/>
                <w:color w:val="000000" w:themeColor="text1"/>
                <w:sz w:val="24"/>
                <w:szCs w:val="24"/>
              </w:rPr>
            </w:pPr>
          </w:p>
        </w:tc>
      </w:tr>
    </w:tbl>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________________________________________</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职务：</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bCs/>
          <w:color w:val="000000" w:themeColor="text1"/>
          <w:sz w:val="24"/>
          <w:szCs w:val="24"/>
        </w:rPr>
        <w:t>日期：年月日</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22"/>
        <w:jc w:val="both"/>
        <w:rPr>
          <w:rFonts w:ascii="宋体"/>
          <w:b/>
          <w:color w:val="000000" w:themeColor="text1"/>
          <w:szCs w:val="21"/>
        </w:rPr>
      </w:pPr>
      <w:r>
        <w:rPr>
          <w:rFonts w:ascii="宋体" w:hAnsi="宋体" w:hint="eastAsia"/>
          <w:b/>
          <w:color w:val="000000" w:themeColor="text1"/>
          <w:szCs w:val="21"/>
        </w:rPr>
        <w:t>注：请附上相关合同（政府采购项目应附中标通知书）等复印件并加盖公章，否则无效。</w:t>
      </w:r>
    </w:p>
    <w:p w:rsidR="001D54FE" w:rsidRDefault="005954C8">
      <w:pPr>
        <w:rPr>
          <w:rFonts w:ascii="宋体" w:hAnsi="宋体"/>
          <w:b/>
          <w:color w:val="000000" w:themeColor="text1"/>
          <w:sz w:val="36"/>
          <w:szCs w:val="36"/>
        </w:rPr>
      </w:pPr>
      <w:r>
        <w:rPr>
          <w:color w:val="000000" w:themeColor="text1"/>
        </w:rPr>
        <w:br w:type="page"/>
      </w:r>
    </w:p>
    <w:p w:rsidR="001D54FE" w:rsidRDefault="005954C8">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8.2企业认证情况一览表</w:t>
      </w: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tbl>
      <w:tblPr>
        <w:tblW w:w="96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077"/>
        <w:gridCol w:w="2996"/>
        <w:gridCol w:w="2310"/>
        <w:gridCol w:w="3254"/>
      </w:tblGrid>
      <w:tr w:rsidR="001D54FE">
        <w:trPr>
          <w:trHeight w:val="737"/>
          <w:jc w:val="center"/>
        </w:trPr>
        <w:tc>
          <w:tcPr>
            <w:tcW w:w="1077" w:type="dxa"/>
            <w:tcBorders>
              <w:top w:val="double" w:sz="6" w:space="0" w:color="000000"/>
            </w:tcBorders>
            <w:vAlign w:val="center"/>
          </w:tcPr>
          <w:p w:rsidR="001D54FE" w:rsidRDefault="005954C8">
            <w:pPr>
              <w:jc w:val="center"/>
              <w:rPr>
                <w:rFonts w:ascii="宋体" w:cs="宋体"/>
                <w:b/>
                <w:bCs/>
                <w:color w:val="000000" w:themeColor="text1"/>
                <w:sz w:val="24"/>
                <w:szCs w:val="24"/>
              </w:rPr>
            </w:pPr>
            <w:r>
              <w:rPr>
                <w:rFonts w:ascii="宋体" w:hAnsi="宋体" w:cs="宋体" w:hint="eastAsia"/>
                <w:b/>
                <w:bCs/>
                <w:color w:val="000000" w:themeColor="text1"/>
                <w:sz w:val="24"/>
                <w:szCs w:val="24"/>
              </w:rPr>
              <w:t>序号</w:t>
            </w:r>
          </w:p>
        </w:tc>
        <w:tc>
          <w:tcPr>
            <w:tcW w:w="2996" w:type="dxa"/>
            <w:tcBorders>
              <w:top w:val="double" w:sz="6" w:space="0" w:color="000000"/>
            </w:tcBorders>
            <w:vAlign w:val="center"/>
          </w:tcPr>
          <w:p w:rsidR="001D54FE" w:rsidRDefault="005954C8">
            <w:pPr>
              <w:jc w:val="center"/>
              <w:rPr>
                <w:rFonts w:ascii="宋体" w:cs="宋体"/>
                <w:b/>
                <w:bCs/>
                <w:color w:val="000000" w:themeColor="text1"/>
                <w:sz w:val="24"/>
                <w:szCs w:val="24"/>
              </w:rPr>
            </w:pPr>
            <w:r>
              <w:rPr>
                <w:rFonts w:ascii="宋体" w:hAnsi="宋体" w:cs="宋体" w:hint="eastAsia"/>
                <w:b/>
                <w:bCs/>
                <w:color w:val="000000" w:themeColor="text1"/>
                <w:sz w:val="24"/>
                <w:szCs w:val="24"/>
              </w:rPr>
              <w:t>获奖项目名称</w:t>
            </w:r>
          </w:p>
        </w:tc>
        <w:tc>
          <w:tcPr>
            <w:tcW w:w="2310" w:type="dxa"/>
            <w:tcBorders>
              <w:top w:val="double" w:sz="6" w:space="0" w:color="000000"/>
            </w:tcBorders>
            <w:vAlign w:val="center"/>
          </w:tcPr>
          <w:p w:rsidR="001D54FE" w:rsidRDefault="005954C8">
            <w:pPr>
              <w:jc w:val="center"/>
              <w:rPr>
                <w:rFonts w:ascii="宋体" w:cs="宋体"/>
                <w:b/>
                <w:bCs/>
                <w:color w:val="000000" w:themeColor="text1"/>
                <w:sz w:val="24"/>
                <w:szCs w:val="24"/>
              </w:rPr>
            </w:pPr>
            <w:r>
              <w:rPr>
                <w:rFonts w:ascii="宋体" w:hAnsi="宋体" w:cs="宋体" w:hint="eastAsia"/>
                <w:b/>
                <w:bCs/>
                <w:color w:val="000000" w:themeColor="text1"/>
                <w:sz w:val="24"/>
                <w:szCs w:val="24"/>
              </w:rPr>
              <w:t>发证单位</w:t>
            </w:r>
          </w:p>
        </w:tc>
        <w:tc>
          <w:tcPr>
            <w:tcW w:w="3254" w:type="dxa"/>
            <w:tcBorders>
              <w:top w:val="double" w:sz="6" w:space="0" w:color="000000"/>
            </w:tcBorders>
            <w:vAlign w:val="center"/>
          </w:tcPr>
          <w:p w:rsidR="001D54FE" w:rsidRDefault="005954C8">
            <w:pPr>
              <w:jc w:val="center"/>
              <w:rPr>
                <w:rFonts w:ascii="宋体" w:cs="宋体"/>
                <w:b/>
                <w:bCs/>
                <w:color w:val="000000" w:themeColor="text1"/>
                <w:sz w:val="24"/>
                <w:szCs w:val="24"/>
              </w:rPr>
            </w:pPr>
            <w:r>
              <w:rPr>
                <w:rFonts w:ascii="宋体" w:hAnsi="宋体" w:cs="宋体" w:hint="eastAsia"/>
                <w:b/>
                <w:bCs/>
                <w:color w:val="000000" w:themeColor="text1"/>
                <w:sz w:val="24"/>
                <w:szCs w:val="24"/>
              </w:rPr>
              <w:t>奖项名称及等级</w:t>
            </w:r>
          </w:p>
        </w:tc>
      </w:tr>
      <w:tr w:rsidR="001D54FE">
        <w:trPr>
          <w:trHeight w:val="737"/>
          <w:jc w:val="center"/>
        </w:trPr>
        <w:tc>
          <w:tcPr>
            <w:tcW w:w="1077" w:type="dxa"/>
            <w:vAlign w:val="center"/>
          </w:tcPr>
          <w:p w:rsidR="001D54FE" w:rsidRDefault="001D54FE">
            <w:pPr>
              <w:spacing w:line="360" w:lineRule="auto"/>
              <w:jc w:val="center"/>
              <w:rPr>
                <w:rFonts w:ascii="宋体" w:cs="Arial"/>
                <w:color w:val="000000" w:themeColor="text1"/>
                <w:szCs w:val="21"/>
              </w:rPr>
            </w:pPr>
          </w:p>
        </w:tc>
        <w:tc>
          <w:tcPr>
            <w:tcW w:w="2996" w:type="dxa"/>
            <w:vAlign w:val="center"/>
          </w:tcPr>
          <w:p w:rsidR="001D54FE" w:rsidRDefault="001D54FE">
            <w:pPr>
              <w:spacing w:line="360" w:lineRule="auto"/>
              <w:jc w:val="center"/>
              <w:rPr>
                <w:rFonts w:ascii="宋体" w:cs="Arial"/>
                <w:color w:val="000000" w:themeColor="text1"/>
                <w:szCs w:val="21"/>
              </w:rPr>
            </w:pPr>
          </w:p>
        </w:tc>
        <w:tc>
          <w:tcPr>
            <w:tcW w:w="2310" w:type="dxa"/>
            <w:vAlign w:val="center"/>
          </w:tcPr>
          <w:p w:rsidR="001D54FE" w:rsidRDefault="001D54FE">
            <w:pPr>
              <w:spacing w:line="360" w:lineRule="auto"/>
              <w:jc w:val="center"/>
              <w:rPr>
                <w:rFonts w:ascii="宋体" w:cs="Arial"/>
                <w:color w:val="000000" w:themeColor="text1"/>
                <w:szCs w:val="21"/>
              </w:rPr>
            </w:pPr>
          </w:p>
        </w:tc>
        <w:tc>
          <w:tcPr>
            <w:tcW w:w="3254" w:type="dxa"/>
            <w:vAlign w:val="center"/>
          </w:tcPr>
          <w:p w:rsidR="001D54FE" w:rsidRDefault="001D54FE">
            <w:pPr>
              <w:spacing w:line="360" w:lineRule="auto"/>
              <w:jc w:val="center"/>
              <w:rPr>
                <w:rFonts w:ascii="宋体" w:cs="Arial"/>
                <w:color w:val="000000" w:themeColor="text1"/>
                <w:szCs w:val="21"/>
              </w:rPr>
            </w:pPr>
          </w:p>
        </w:tc>
      </w:tr>
      <w:tr w:rsidR="001D54FE">
        <w:trPr>
          <w:trHeight w:val="737"/>
          <w:jc w:val="center"/>
        </w:trPr>
        <w:tc>
          <w:tcPr>
            <w:tcW w:w="1077" w:type="dxa"/>
            <w:vAlign w:val="center"/>
          </w:tcPr>
          <w:p w:rsidR="001D54FE" w:rsidRDefault="001D54FE">
            <w:pPr>
              <w:spacing w:line="360" w:lineRule="auto"/>
              <w:jc w:val="center"/>
              <w:rPr>
                <w:rFonts w:ascii="宋体" w:cs="Arial"/>
                <w:color w:val="000000" w:themeColor="text1"/>
                <w:szCs w:val="21"/>
              </w:rPr>
            </w:pPr>
          </w:p>
        </w:tc>
        <w:tc>
          <w:tcPr>
            <w:tcW w:w="2996" w:type="dxa"/>
            <w:vAlign w:val="center"/>
          </w:tcPr>
          <w:p w:rsidR="001D54FE" w:rsidRDefault="001D54FE">
            <w:pPr>
              <w:spacing w:line="360" w:lineRule="auto"/>
              <w:jc w:val="center"/>
              <w:rPr>
                <w:rFonts w:ascii="宋体" w:cs="Arial"/>
                <w:color w:val="000000" w:themeColor="text1"/>
                <w:szCs w:val="21"/>
              </w:rPr>
            </w:pPr>
          </w:p>
        </w:tc>
        <w:tc>
          <w:tcPr>
            <w:tcW w:w="2310" w:type="dxa"/>
            <w:vAlign w:val="center"/>
          </w:tcPr>
          <w:p w:rsidR="001D54FE" w:rsidRDefault="001D54FE">
            <w:pPr>
              <w:spacing w:line="360" w:lineRule="auto"/>
              <w:jc w:val="center"/>
              <w:rPr>
                <w:rFonts w:ascii="宋体" w:cs="Arial"/>
                <w:color w:val="000000" w:themeColor="text1"/>
                <w:szCs w:val="21"/>
              </w:rPr>
            </w:pPr>
          </w:p>
        </w:tc>
        <w:tc>
          <w:tcPr>
            <w:tcW w:w="3254" w:type="dxa"/>
            <w:vAlign w:val="center"/>
          </w:tcPr>
          <w:p w:rsidR="001D54FE" w:rsidRDefault="001D54FE">
            <w:pPr>
              <w:spacing w:line="360" w:lineRule="auto"/>
              <w:jc w:val="center"/>
              <w:rPr>
                <w:rFonts w:ascii="宋体" w:cs="Arial"/>
                <w:color w:val="000000" w:themeColor="text1"/>
                <w:szCs w:val="21"/>
              </w:rPr>
            </w:pPr>
          </w:p>
        </w:tc>
      </w:tr>
      <w:tr w:rsidR="001D54FE">
        <w:trPr>
          <w:trHeight w:val="737"/>
          <w:jc w:val="center"/>
        </w:trPr>
        <w:tc>
          <w:tcPr>
            <w:tcW w:w="1077" w:type="dxa"/>
            <w:vAlign w:val="center"/>
          </w:tcPr>
          <w:p w:rsidR="001D54FE" w:rsidRDefault="001D54FE">
            <w:pPr>
              <w:spacing w:line="360" w:lineRule="auto"/>
              <w:jc w:val="center"/>
              <w:rPr>
                <w:rFonts w:ascii="宋体" w:cs="Arial"/>
                <w:color w:val="000000" w:themeColor="text1"/>
                <w:szCs w:val="21"/>
              </w:rPr>
            </w:pPr>
          </w:p>
        </w:tc>
        <w:tc>
          <w:tcPr>
            <w:tcW w:w="2996" w:type="dxa"/>
            <w:vAlign w:val="center"/>
          </w:tcPr>
          <w:p w:rsidR="001D54FE" w:rsidRDefault="001D54FE">
            <w:pPr>
              <w:spacing w:line="360" w:lineRule="auto"/>
              <w:jc w:val="center"/>
              <w:rPr>
                <w:rFonts w:ascii="宋体" w:cs="Arial"/>
                <w:color w:val="000000" w:themeColor="text1"/>
                <w:szCs w:val="21"/>
              </w:rPr>
            </w:pPr>
          </w:p>
        </w:tc>
        <w:tc>
          <w:tcPr>
            <w:tcW w:w="2310" w:type="dxa"/>
            <w:vAlign w:val="center"/>
          </w:tcPr>
          <w:p w:rsidR="001D54FE" w:rsidRDefault="001D54FE">
            <w:pPr>
              <w:spacing w:line="360" w:lineRule="auto"/>
              <w:jc w:val="center"/>
              <w:rPr>
                <w:rFonts w:ascii="宋体" w:cs="Arial"/>
                <w:color w:val="000000" w:themeColor="text1"/>
                <w:szCs w:val="21"/>
              </w:rPr>
            </w:pPr>
          </w:p>
        </w:tc>
        <w:tc>
          <w:tcPr>
            <w:tcW w:w="3254" w:type="dxa"/>
            <w:vAlign w:val="center"/>
          </w:tcPr>
          <w:p w:rsidR="001D54FE" w:rsidRDefault="001D54FE">
            <w:pPr>
              <w:spacing w:line="360" w:lineRule="auto"/>
              <w:jc w:val="center"/>
              <w:rPr>
                <w:rFonts w:ascii="宋体" w:cs="Arial"/>
                <w:color w:val="000000" w:themeColor="text1"/>
                <w:szCs w:val="21"/>
              </w:rPr>
            </w:pPr>
          </w:p>
        </w:tc>
      </w:tr>
      <w:tr w:rsidR="001D54FE">
        <w:trPr>
          <w:trHeight w:val="737"/>
          <w:jc w:val="center"/>
        </w:trPr>
        <w:tc>
          <w:tcPr>
            <w:tcW w:w="1077" w:type="dxa"/>
            <w:tcBorders>
              <w:bottom w:val="double" w:sz="6" w:space="0" w:color="000000"/>
            </w:tcBorders>
            <w:vAlign w:val="center"/>
          </w:tcPr>
          <w:p w:rsidR="001D54FE" w:rsidRDefault="005954C8">
            <w:pPr>
              <w:spacing w:line="360" w:lineRule="auto"/>
              <w:jc w:val="center"/>
              <w:rPr>
                <w:rFonts w:ascii="宋体" w:cs="Arial"/>
                <w:color w:val="000000" w:themeColor="text1"/>
                <w:szCs w:val="21"/>
              </w:rPr>
            </w:pPr>
            <w:r>
              <w:rPr>
                <w:rFonts w:ascii="宋体" w:hAnsi="宋体" w:cs="Arial" w:hint="eastAsia"/>
                <w:color w:val="000000" w:themeColor="text1"/>
                <w:szCs w:val="21"/>
              </w:rPr>
              <w:t>…</w:t>
            </w:r>
          </w:p>
        </w:tc>
        <w:tc>
          <w:tcPr>
            <w:tcW w:w="2996" w:type="dxa"/>
            <w:tcBorders>
              <w:bottom w:val="double" w:sz="6" w:space="0" w:color="000000"/>
            </w:tcBorders>
            <w:vAlign w:val="center"/>
          </w:tcPr>
          <w:p w:rsidR="001D54FE" w:rsidRDefault="001D54FE">
            <w:pPr>
              <w:spacing w:line="360" w:lineRule="auto"/>
              <w:jc w:val="center"/>
              <w:rPr>
                <w:rFonts w:ascii="宋体" w:cs="Arial"/>
                <w:color w:val="000000" w:themeColor="text1"/>
                <w:szCs w:val="21"/>
              </w:rPr>
            </w:pPr>
          </w:p>
        </w:tc>
        <w:tc>
          <w:tcPr>
            <w:tcW w:w="2310" w:type="dxa"/>
            <w:tcBorders>
              <w:bottom w:val="double" w:sz="6" w:space="0" w:color="000000"/>
            </w:tcBorders>
            <w:vAlign w:val="center"/>
          </w:tcPr>
          <w:p w:rsidR="001D54FE" w:rsidRDefault="001D54FE">
            <w:pPr>
              <w:spacing w:line="360" w:lineRule="auto"/>
              <w:jc w:val="center"/>
              <w:rPr>
                <w:rFonts w:ascii="宋体" w:cs="Arial"/>
                <w:color w:val="000000" w:themeColor="text1"/>
                <w:szCs w:val="21"/>
              </w:rPr>
            </w:pPr>
          </w:p>
        </w:tc>
        <w:tc>
          <w:tcPr>
            <w:tcW w:w="3254" w:type="dxa"/>
            <w:tcBorders>
              <w:bottom w:val="double" w:sz="6" w:space="0" w:color="000000"/>
            </w:tcBorders>
            <w:vAlign w:val="center"/>
          </w:tcPr>
          <w:p w:rsidR="001D54FE" w:rsidRDefault="001D54FE">
            <w:pPr>
              <w:spacing w:line="360" w:lineRule="auto"/>
              <w:jc w:val="center"/>
              <w:rPr>
                <w:rFonts w:ascii="宋体" w:cs="Arial"/>
                <w:color w:val="000000" w:themeColor="text1"/>
                <w:szCs w:val="21"/>
              </w:rPr>
            </w:pPr>
          </w:p>
        </w:tc>
      </w:tr>
    </w:tbl>
    <w:p w:rsidR="001D54FE" w:rsidRDefault="005954C8">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1D54FE" w:rsidRDefault="001D54FE">
      <w:pPr>
        <w:tabs>
          <w:tab w:val="left" w:pos="1050"/>
          <w:tab w:val="left" w:pos="1838"/>
        </w:tabs>
        <w:spacing w:line="360" w:lineRule="auto"/>
        <w:rPr>
          <w:rFonts w:ascii="Arial" w:hAnsi="Arial"/>
          <w:b/>
          <w:color w:val="000000" w:themeColor="text1"/>
          <w:szCs w:val="21"/>
        </w:rPr>
      </w:pPr>
    </w:p>
    <w:p w:rsidR="001D54FE" w:rsidRDefault="001D54FE">
      <w:pPr>
        <w:tabs>
          <w:tab w:val="left" w:pos="1050"/>
          <w:tab w:val="left" w:pos="1838"/>
        </w:tabs>
        <w:spacing w:line="360" w:lineRule="auto"/>
        <w:rPr>
          <w:rFonts w:ascii="Arial" w:hAnsi="Arial"/>
          <w:b/>
          <w:color w:val="000000" w:themeColor="text1"/>
          <w:szCs w:val="21"/>
        </w:rPr>
      </w:pPr>
    </w:p>
    <w:p w:rsidR="001D54FE" w:rsidRDefault="005954C8">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1D54FE" w:rsidRDefault="005954C8">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1D54FE" w:rsidRDefault="005954C8">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rPr>
          <w:rFonts w:ascii="宋体" w:hAnsi="宋体"/>
          <w:b/>
          <w:color w:val="000000" w:themeColor="text1"/>
          <w:sz w:val="36"/>
          <w:szCs w:val="36"/>
        </w:rPr>
      </w:pPr>
      <w:r>
        <w:rPr>
          <w:color w:val="000000" w:themeColor="text1"/>
        </w:rPr>
        <w:br w:type="page"/>
      </w:r>
    </w:p>
    <w:p w:rsidR="001D54FE" w:rsidRDefault="005954C8">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8.3授权链表</w:t>
      </w:r>
    </w:p>
    <w:p w:rsidR="001D54FE" w:rsidRDefault="001D54FE">
      <w:pPr>
        <w:rPr>
          <w:rFonts w:ascii="宋体"/>
          <w:color w:val="000000" w:themeColor="text1"/>
        </w:rPr>
      </w:pP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251"/>
        <w:gridCol w:w="1329"/>
        <w:gridCol w:w="1229"/>
        <w:gridCol w:w="2268"/>
        <w:gridCol w:w="2098"/>
      </w:tblGrid>
      <w:tr w:rsidR="001D54FE">
        <w:trPr>
          <w:trHeight w:val="462"/>
          <w:jc w:val="center"/>
        </w:trPr>
        <w:tc>
          <w:tcPr>
            <w:tcW w:w="955" w:type="dxa"/>
            <w:vAlign w:val="center"/>
          </w:tcPr>
          <w:p w:rsidR="001D54FE" w:rsidRDefault="005954C8">
            <w:pPr>
              <w:jc w:val="center"/>
              <w:rPr>
                <w:rFonts w:ascii="宋体"/>
                <w:b/>
                <w:bCs/>
                <w:color w:val="000000" w:themeColor="text1"/>
                <w:sz w:val="24"/>
                <w:szCs w:val="24"/>
              </w:rPr>
            </w:pPr>
            <w:r>
              <w:rPr>
                <w:rFonts w:ascii="宋体" w:hAnsi="宋体" w:hint="eastAsia"/>
                <w:b/>
                <w:color w:val="000000" w:themeColor="text1"/>
                <w:sz w:val="24"/>
                <w:szCs w:val="24"/>
              </w:rPr>
              <w:t>投标人</w:t>
            </w:r>
          </w:p>
        </w:tc>
        <w:tc>
          <w:tcPr>
            <w:tcW w:w="1251" w:type="dxa"/>
            <w:vAlign w:val="center"/>
          </w:tcPr>
          <w:p w:rsidR="001D54FE" w:rsidRDefault="005954C8">
            <w:pPr>
              <w:jc w:val="center"/>
              <w:rPr>
                <w:rFonts w:ascii="宋体"/>
                <w:b/>
                <w:color w:val="000000" w:themeColor="text1"/>
                <w:sz w:val="24"/>
                <w:szCs w:val="24"/>
              </w:rPr>
            </w:pPr>
            <w:r>
              <w:rPr>
                <w:rFonts w:ascii="宋体" w:hAnsi="宋体" w:hint="eastAsia"/>
                <w:b/>
                <w:bCs/>
                <w:color w:val="000000" w:themeColor="text1"/>
                <w:sz w:val="24"/>
                <w:szCs w:val="24"/>
              </w:rPr>
              <w:t>项目编号</w:t>
            </w:r>
          </w:p>
        </w:tc>
        <w:tc>
          <w:tcPr>
            <w:tcW w:w="1329" w:type="dxa"/>
            <w:vAlign w:val="center"/>
          </w:tcPr>
          <w:p w:rsidR="001D54FE" w:rsidRDefault="005954C8">
            <w:pPr>
              <w:jc w:val="center"/>
              <w:rPr>
                <w:rFonts w:ascii="宋体"/>
                <w:b/>
                <w:color w:val="000000" w:themeColor="text1"/>
                <w:sz w:val="24"/>
                <w:szCs w:val="24"/>
              </w:rPr>
            </w:pPr>
            <w:r>
              <w:rPr>
                <w:rFonts w:ascii="宋体" w:hAnsi="宋体" w:hint="eastAsia"/>
                <w:b/>
                <w:color w:val="000000" w:themeColor="text1"/>
                <w:sz w:val="24"/>
                <w:szCs w:val="24"/>
              </w:rPr>
              <w:t>货物名称</w:t>
            </w:r>
          </w:p>
        </w:tc>
        <w:tc>
          <w:tcPr>
            <w:tcW w:w="1229" w:type="dxa"/>
            <w:vAlign w:val="center"/>
          </w:tcPr>
          <w:p w:rsidR="001D54FE" w:rsidRDefault="005954C8">
            <w:pPr>
              <w:jc w:val="center"/>
              <w:rPr>
                <w:rFonts w:ascii="宋体"/>
                <w:b/>
                <w:color w:val="000000" w:themeColor="text1"/>
                <w:sz w:val="24"/>
                <w:szCs w:val="24"/>
              </w:rPr>
            </w:pPr>
            <w:r>
              <w:rPr>
                <w:rFonts w:ascii="宋体" w:hAnsi="宋体" w:hint="eastAsia"/>
                <w:b/>
                <w:color w:val="000000" w:themeColor="text1"/>
                <w:sz w:val="24"/>
                <w:szCs w:val="24"/>
              </w:rPr>
              <w:t>品牌型号</w:t>
            </w:r>
          </w:p>
        </w:tc>
        <w:tc>
          <w:tcPr>
            <w:tcW w:w="2268" w:type="dxa"/>
            <w:vAlign w:val="center"/>
          </w:tcPr>
          <w:p w:rsidR="001D54FE" w:rsidRDefault="005954C8">
            <w:pPr>
              <w:jc w:val="center"/>
              <w:rPr>
                <w:rFonts w:ascii="宋体"/>
                <w:b/>
                <w:color w:val="000000" w:themeColor="text1"/>
                <w:sz w:val="24"/>
                <w:szCs w:val="24"/>
              </w:rPr>
            </w:pPr>
            <w:r>
              <w:rPr>
                <w:rFonts w:ascii="宋体" w:hAnsi="宋体" w:hint="eastAsia"/>
                <w:b/>
                <w:color w:val="000000" w:themeColor="text1"/>
                <w:sz w:val="24"/>
                <w:szCs w:val="24"/>
              </w:rPr>
              <w:t>原产地及制造商名</w:t>
            </w:r>
          </w:p>
        </w:tc>
        <w:tc>
          <w:tcPr>
            <w:tcW w:w="2098" w:type="dxa"/>
            <w:vAlign w:val="center"/>
          </w:tcPr>
          <w:p w:rsidR="001D54FE" w:rsidRDefault="005954C8">
            <w:pPr>
              <w:jc w:val="center"/>
              <w:rPr>
                <w:rFonts w:ascii="宋体"/>
                <w:b/>
                <w:color w:val="000000" w:themeColor="text1"/>
                <w:sz w:val="24"/>
                <w:szCs w:val="24"/>
              </w:rPr>
            </w:pPr>
            <w:r>
              <w:rPr>
                <w:rFonts w:ascii="宋体" w:hAnsi="宋体" w:hint="eastAsia"/>
                <w:b/>
                <w:color w:val="000000" w:themeColor="text1"/>
                <w:sz w:val="24"/>
                <w:szCs w:val="24"/>
              </w:rPr>
              <w:t>授权人</w:t>
            </w:r>
          </w:p>
          <w:p w:rsidR="001D54FE" w:rsidRDefault="005954C8">
            <w:pPr>
              <w:jc w:val="center"/>
              <w:rPr>
                <w:rFonts w:ascii="宋体"/>
                <w:b/>
                <w:color w:val="000000" w:themeColor="text1"/>
                <w:sz w:val="24"/>
                <w:szCs w:val="24"/>
              </w:rPr>
            </w:pPr>
            <w:r>
              <w:rPr>
                <w:rFonts w:ascii="宋体" w:hAnsi="宋体" w:hint="eastAsia"/>
                <w:b/>
                <w:color w:val="000000" w:themeColor="text1"/>
                <w:sz w:val="24"/>
                <w:szCs w:val="24"/>
              </w:rPr>
              <w:t>（完整的授权链）</w:t>
            </w: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pStyle w:val="aff4"/>
              <w:widowControl/>
              <w:adjustRightInd/>
              <w:spacing w:before="0" w:after="0" w:line="240" w:lineRule="auto"/>
              <w:textAlignment w:val="auto"/>
              <w:rPr>
                <w:rFonts w:ascii="宋体"/>
                <w:color w:val="000000" w:themeColor="text1"/>
                <w:spacing w:val="0"/>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r w:rsidR="001D54FE">
        <w:trPr>
          <w:trHeight w:val="540"/>
          <w:jc w:val="center"/>
        </w:trPr>
        <w:tc>
          <w:tcPr>
            <w:tcW w:w="955" w:type="dxa"/>
            <w:vAlign w:val="center"/>
          </w:tcPr>
          <w:p w:rsidR="001D54FE" w:rsidRDefault="001D54FE">
            <w:pPr>
              <w:jc w:val="center"/>
              <w:rPr>
                <w:rFonts w:ascii="宋体"/>
                <w:color w:val="000000" w:themeColor="text1"/>
                <w:sz w:val="24"/>
                <w:szCs w:val="24"/>
              </w:rPr>
            </w:pPr>
          </w:p>
        </w:tc>
        <w:tc>
          <w:tcPr>
            <w:tcW w:w="1251" w:type="dxa"/>
            <w:vAlign w:val="center"/>
          </w:tcPr>
          <w:p w:rsidR="001D54FE" w:rsidRDefault="001D54FE">
            <w:pPr>
              <w:jc w:val="center"/>
              <w:rPr>
                <w:rFonts w:ascii="宋体"/>
                <w:color w:val="000000" w:themeColor="text1"/>
                <w:sz w:val="24"/>
                <w:szCs w:val="24"/>
              </w:rPr>
            </w:pPr>
          </w:p>
        </w:tc>
        <w:tc>
          <w:tcPr>
            <w:tcW w:w="1329" w:type="dxa"/>
            <w:vAlign w:val="center"/>
          </w:tcPr>
          <w:p w:rsidR="001D54FE" w:rsidRDefault="001D54FE">
            <w:pPr>
              <w:jc w:val="center"/>
              <w:rPr>
                <w:rFonts w:ascii="宋体"/>
                <w:color w:val="000000" w:themeColor="text1"/>
                <w:sz w:val="24"/>
                <w:szCs w:val="24"/>
              </w:rPr>
            </w:pPr>
          </w:p>
        </w:tc>
        <w:tc>
          <w:tcPr>
            <w:tcW w:w="1229" w:type="dxa"/>
            <w:vAlign w:val="center"/>
          </w:tcPr>
          <w:p w:rsidR="001D54FE" w:rsidRDefault="001D54FE">
            <w:pPr>
              <w:jc w:val="center"/>
              <w:rPr>
                <w:rFonts w:ascii="宋体"/>
                <w:color w:val="000000" w:themeColor="text1"/>
                <w:sz w:val="24"/>
                <w:szCs w:val="24"/>
              </w:rPr>
            </w:pPr>
          </w:p>
        </w:tc>
        <w:tc>
          <w:tcPr>
            <w:tcW w:w="2268" w:type="dxa"/>
            <w:vAlign w:val="center"/>
          </w:tcPr>
          <w:p w:rsidR="001D54FE" w:rsidRDefault="001D54FE">
            <w:pPr>
              <w:jc w:val="center"/>
              <w:rPr>
                <w:rFonts w:ascii="宋体"/>
                <w:color w:val="000000" w:themeColor="text1"/>
                <w:sz w:val="24"/>
                <w:szCs w:val="24"/>
              </w:rPr>
            </w:pPr>
          </w:p>
        </w:tc>
        <w:tc>
          <w:tcPr>
            <w:tcW w:w="2098" w:type="dxa"/>
            <w:vAlign w:val="center"/>
          </w:tcPr>
          <w:p w:rsidR="001D54FE" w:rsidRDefault="001D54FE">
            <w:pPr>
              <w:jc w:val="center"/>
              <w:rPr>
                <w:rFonts w:ascii="宋体"/>
                <w:color w:val="000000" w:themeColor="text1"/>
                <w:sz w:val="24"/>
                <w:szCs w:val="24"/>
              </w:rPr>
            </w:pPr>
          </w:p>
        </w:tc>
      </w:tr>
    </w:tbl>
    <w:p w:rsidR="001D54FE" w:rsidRDefault="005954C8">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注：《制造商授权书》应按本表顺序依次附后。</w:t>
      </w:r>
    </w:p>
    <w:p w:rsidR="001D54FE" w:rsidRDefault="001D54FE">
      <w:pPr>
        <w:spacing w:line="520" w:lineRule="exact"/>
        <w:ind w:firstLineChars="200" w:firstLine="480"/>
        <w:jc w:val="both"/>
        <w:rPr>
          <w:rFonts w:ascii="宋体"/>
          <w:bCs/>
          <w:color w:val="000000" w:themeColor="text1"/>
          <w:sz w:val="24"/>
          <w:szCs w:val="24"/>
        </w:rPr>
      </w:pPr>
    </w:p>
    <w:p w:rsidR="001D54FE" w:rsidRDefault="005954C8">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_______________</w:t>
      </w:r>
    </w:p>
    <w:p w:rsidR="001D54FE" w:rsidRDefault="005954C8">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 xml:space="preserve">____________________ </w:t>
      </w:r>
    </w:p>
    <w:p w:rsidR="001D54FE" w:rsidRDefault="005954C8">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投标人盖章：</w:t>
      </w:r>
      <w:r>
        <w:rPr>
          <w:rFonts w:ascii="宋体" w:hAnsi="宋体"/>
          <w:color w:val="000000" w:themeColor="text1"/>
          <w:sz w:val="24"/>
          <w:szCs w:val="24"/>
        </w:rPr>
        <w:t>______________________________</w:t>
      </w:r>
    </w:p>
    <w:p w:rsidR="001D54FE" w:rsidRDefault="005954C8">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1D54FE" w:rsidRDefault="005954C8">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1D54FE" w:rsidRDefault="005954C8">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__________</w:t>
      </w:r>
      <w:r>
        <w:rPr>
          <w:rFonts w:ascii="宋体" w:hAnsi="宋体" w:hint="eastAsia"/>
          <w:color w:val="000000" w:themeColor="text1"/>
          <w:sz w:val="24"/>
          <w:szCs w:val="24"/>
        </w:rPr>
        <w:t>年</w:t>
      </w:r>
      <w:r>
        <w:rPr>
          <w:rFonts w:ascii="宋体" w:hAnsi="宋体"/>
          <w:color w:val="000000" w:themeColor="text1"/>
          <w:sz w:val="24"/>
          <w:szCs w:val="24"/>
        </w:rPr>
        <w:t>_______</w:t>
      </w:r>
      <w:r>
        <w:rPr>
          <w:rFonts w:ascii="宋体" w:hAnsi="宋体" w:hint="eastAsia"/>
          <w:color w:val="000000" w:themeColor="text1"/>
          <w:sz w:val="24"/>
          <w:szCs w:val="24"/>
        </w:rPr>
        <w:t>月</w:t>
      </w:r>
      <w:r>
        <w:rPr>
          <w:rFonts w:ascii="宋体" w:hAnsi="宋体"/>
          <w:color w:val="000000" w:themeColor="text1"/>
          <w:sz w:val="24"/>
          <w:szCs w:val="24"/>
        </w:rPr>
        <w:t>_______</w:t>
      </w:r>
      <w:r>
        <w:rPr>
          <w:rFonts w:ascii="宋体" w:hAnsi="宋体" w:hint="eastAsia"/>
          <w:color w:val="000000" w:themeColor="text1"/>
          <w:sz w:val="24"/>
          <w:szCs w:val="24"/>
        </w:rPr>
        <w:t>日</w:t>
      </w:r>
    </w:p>
    <w:p w:rsidR="001D54FE" w:rsidRDefault="005954C8">
      <w:pPr>
        <w:spacing w:line="360" w:lineRule="auto"/>
        <w:jc w:val="center"/>
        <w:outlineLvl w:val="2"/>
        <w:rPr>
          <w:rFonts w:ascii="宋体" w:hAnsi="宋体"/>
          <w:b/>
          <w:color w:val="000000" w:themeColor="text1"/>
          <w:sz w:val="28"/>
          <w:szCs w:val="28"/>
        </w:rPr>
      </w:pPr>
      <w:r>
        <w:rPr>
          <w:bCs/>
          <w:color w:val="000000" w:themeColor="text1"/>
          <w:sz w:val="28"/>
          <w:szCs w:val="28"/>
        </w:rPr>
        <w:br w:type="page"/>
      </w:r>
      <w:bookmarkStart w:id="318" w:name="_Toc113359875"/>
      <w:bookmarkStart w:id="319" w:name="_Toc112143480"/>
      <w:bookmarkStart w:id="320" w:name="_Toc112558250"/>
      <w:bookmarkStart w:id="321" w:name="_Toc112143091"/>
      <w:bookmarkStart w:id="322" w:name="_Toc112117586"/>
      <w:bookmarkStart w:id="323" w:name="_Toc113358856"/>
      <w:bookmarkStart w:id="324" w:name="_Toc153360215"/>
      <w:bookmarkStart w:id="325" w:name="_Toc173322459"/>
      <w:r>
        <w:rPr>
          <w:rFonts w:ascii="宋体" w:hAnsi="宋体" w:hint="eastAsia"/>
          <w:b/>
          <w:color w:val="000000" w:themeColor="text1"/>
          <w:sz w:val="28"/>
          <w:szCs w:val="28"/>
        </w:rPr>
        <w:t>8.4制造商授权书</w:t>
      </w:r>
      <w:bookmarkEnd w:id="318"/>
      <w:bookmarkEnd w:id="319"/>
      <w:bookmarkEnd w:id="320"/>
      <w:bookmarkEnd w:id="321"/>
      <w:bookmarkEnd w:id="322"/>
      <w:bookmarkEnd w:id="323"/>
      <w:r>
        <w:rPr>
          <w:rFonts w:ascii="宋体" w:hAnsi="宋体" w:hint="eastAsia"/>
          <w:b/>
          <w:color w:val="000000" w:themeColor="text1"/>
          <w:sz w:val="28"/>
          <w:szCs w:val="28"/>
        </w:rPr>
        <w:t>（制造商投标无需提供）</w:t>
      </w:r>
      <w:bookmarkEnd w:id="324"/>
      <w:bookmarkEnd w:id="325"/>
    </w:p>
    <w:p w:rsidR="001D54FE" w:rsidRDefault="001D54FE">
      <w:pPr>
        <w:pStyle w:val="ad"/>
        <w:snapToGrid w:val="0"/>
        <w:spacing w:after="0" w:line="520" w:lineRule="exact"/>
        <w:jc w:val="both"/>
        <w:rPr>
          <w:rFonts w:ascii="宋体"/>
          <w:color w:val="000000" w:themeColor="text1"/>
          <w:sz w:val="28"/>
          <w:szCs w:val="28"/>
          <w:u w:val="single"/>
        </w:rPr>
      </w:pPr>
    </w:p>
    <w:p w:rsidR="001D54FE" w:rsidRDefault="005954C8">
      <w:pPr>
        <w:pStyle w:val="ad"/>
        <w:snapToGrid w:val="0"/>
        <w:spacing w:after="0" w:line="360" w:lineRule="auto"/>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1D54FE" w:rsidRDefault="005954C8">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作为设在（制造商地址）的制造</w:t>
      </w:r>
      <w:r>
        <w:rPr>
          <w:rFonts w:ascii="宋体" w:hAnsi="宋体"/>
          <w:color w:val="000000" w:themeColor="text1"/>
          <w:sz w:val="24"/>
          <w:szCs w:val="24"/>
        </w:rPr>
        <w:t>/</w:t>
      </w:r>
      <w:r>
        <w:rPr>
          <w:rFonts w:ascii="宋体" w:hAnsi="宋体" w:hint="eastAsia"/>
          <w:color w:val="000000" w:themeColor="text1"/>
          <w:sz w:val="24"/>
          <w:szCs w:val="24"/>
        </w:rPr>
        <w:t>生产（货物名称）的（制造商名称）在此以制造商的名义授权（投标人全称和地址）用我厂制造的上述货物参加广州程启招标代理公司组织的（项目编号：</w:t>
      </w:r>
      <w:r>
        <w:rPr>
          <w:rFonts w:ascii="宋体" w:hAnsi="宋体"/>
          <w:color w:val="000000" w:themeColor="text1"/>
          <w:sz w:val="24"/>
          <w:szCs w:val="24"/>
          <w:u w:val="single"/>
        </w:rPr>
        <w:t>GZCQC2102HG10037</w:t>
      </w:r>
      <w:r>
        <w:rPr>
          <w:rFonts w:ascii="宋体" w:hAnsi="宋体" w:hint="eastAsia"/>
          <w:color w:val="000000" w:themeColor="text1"/>
          <w:sz w:val="24"/>
          <w:szCs w:val="24"/>
        </w:rPr>
        <w:t>；招标项目</w:t>
      </w:r>
      <w:r>
        <w:rPr>
          <w:rFonts w:ascii="宋体" w:hAnsi="宋体" w:hint="eastAsia"/>
          <w:color w:val="000000" w:themeColor="text1"/>
          <w:sz w:val="24"/>
          <w:szCs w:val="24"/>
          <w:u w:val="single"/>
        </w:rPr>
        <w:t>：中国热带农业科学院橡胶研究所国家橡胶种质资源圃改扩建仪器设备采购项目(第一批)</w:t>
      </w:r>
      <w:r>
        <w:rPr>
          <w:rFonts w:ascii="宋体" w:hAnsi="宋体" w:hint="eastAsia"/>
          <w:color w:val="000000" w:themeColor="text1"/>
          <w:sz w:val="24"/>
          <w:szCs w:val="24"/>
        </w:rPr>
        <w:t>）的公开招标采购活动及后续的合同谈判和签署合同。</w:t>
      </w:r>
    </w:p>
    <w:p w:rsidR="001D54FE" w:rsidRDefault="005954C8">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我们在此保证以合作人来约束自己，并为上述投标人就此次采购而提交的货物承担全部质量保证责任及按招标文件要求提供售后服务。</w:t>
      </w:r>
    </w:p>
    <w:p w:rsidR="001D54FE" w:rsidRDefault="005954C8">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以此为证。</w:t>
      </w:r>
    </w:p>
    <w:p w:rsidR="001D54FE" w:rsidRDefault="001D54FE">
      <w:pPr>
        <w:snapToGrid w:val="0"/>
        <w:spacing w:line="360" w:lineRule="auto"/>
        <w:ind w:firstLineChars="200" w:firstLine="480"/>
        <w:jc w:val="both"/>
        <w:rPr>
          <w:rFonts w:ascii="宋体"/>
          <w:color w:val="000000" w:themeColor="text1"/>
          <w:sz w:val="24"/>
          <w:szCs w:val="24"/>
        </w:rPr>
      </w:pPr>
    </w:p>
    <w:p w:rsidR="001D54FE" w:rsidRDefault="005954C8">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投标人全称（盖公章）：</w:t>
      </w:r>
    </w:p>
    <w:p w:rsidR="001D54FE" w:rsidRDefault="005954C8">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出具授权书的制造商名称（公章）：</w:t>
      </w:r>
    </w:p>
    <w:p w:rsidR="001D54FE" w:rsidRDefault="005954C8">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姓名：（制造商授权代表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1D54FE" w:rsidRDefault="005954C8">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p>
    <w:p w:rsidR="001D54FE" w:rsidRDefault="005954C8">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日期：年月日</w:t>
      </w:r>
    </w:p>
    <w:p w:rsidR="001D54FE" w:rsidRDefault="001D54FE">
      <w:pPr>
        <w:snapToGrid w:val="0"/>
        <w:spacing w:line="360" w:lineRule="auto"/>
        <w:ind w:firstLineChars="200" w:firstLine="480"/>
        <w:jc w:val="both"/>
        <w:rPr>
          <w:rFonts w:ascii="宋体"/>
          <w:bCs/>
          <w:color w:val="000000" w:themeColor="text1"/>
          <w:sz w:val="24"/>
          <w:szCs w:val="24"/>
        </w:rPr>
      </w:pPr>
    </w:p>
    <w:p w:rsidR="001D54FE" w:rsidRDefault="001D54FE">
      <w:pPr>
        <w:snapToGrid w:val="0"/>
        <w:spacing w:line="360" w:lineRule="auto"/>
        <w:ind w:firstLineChars="200" w:firstLine="480"/>
        <w:jc w:val="both"/>
        <w:rPr>
          <w:rFonts w:ascii="宋体"/>
          <w:bCs/>
          <w:color w:val="000000" w:themeColor="text1"/>
          <w:sz w:val="24"/>
          <w:szCs w:val="24"/>
        </w:rPr>
      </w:pPr>
    </w:p>
    <w:p w:rsidR="001D54FE" w:rsidRDefault="005954C8">
      <w:pPr>
        <w:ind w:firstLineChars="200" w:firstLine="422"/>
        <w:jc w:val="both"/>
        <w:rPr>
          <w:rFonts w:ascii="宋体"/>
          <w:b/>
          <w:color w:val="000000" w:themeColor="text1"/>
          <w:szCs w:val="21"/>
        </w:rPr>
      </w:pPr>
      <w:r>
        <w:rPr>
          <w:rFonts w:ascii="宋体" w:hAnsi="宋体" w:hint="eastAsia"/>
          <w:b/>
          <w:color w:val="000000" w:themeColor="text1"/>
          <w:szCs w:val="21"/>
        </w:rPr>
        <w:t>注：</w:t>
      </w:r>
      <w:r>
        <w:rPr>
          <w:rFonts w:ascii="宋体" w:hint="eastAsia"/>
          <w:b/>
          <w:color w:val="000000" w:themeColor="text1"/>
          <w:szCs w:val="21"/>
        </w:rPr>
        <w:t>①</w:t>
      </w:r>
      <w:r>
        <w:rPr>
          <w:rFonts w:ascii="宋体" w:hAnsi="宋体" w:hint="eastAsia"/>
          <w:b/>
          <w:color w:val="000000" w:themeColor="text1"/>
          <w:szCs w:val="21"/>
        </w:rPr>
        <w:t>如投标人所投产品为国外品牌产品，可以由该品牌产品在国内的总代理出具授权（该总代理须提供获得授权的证明材料）。国外品牌在国内生产的产品，适用本条规定。由区域代理商出具的授权书，必须确保授权链的完整。</w:t>
      </w:r>
    </w:p>
    <w:p w:rsidR="001D54FE" w:rsidRDefault="005954C8">
      <w:pPr>
        <w:ind w:firstLineChars="200" w:firstLine="422"/>
        <w:jc w:val="both"/>
        <w:rPr>
          <w:rFonts w:ascii="宋体"/>
          <w:b/>
          <w:color w:val="000000" w:themeColor="text1"/>
          <w:szCs w:val="21"/>
        </w:rPr>
      </w:pPr>
      <w:r>
        <w:rPr>
          <w:rFonts w:ascii="宋体" w:hint="eastAsia"/>
          <w:b/>
          <w:color w:val="000000" w:themeColor="text1"/>
          <w:szCs w:val="21"/>
        </w:rPr>
        <w:t>②</w:t>
      </w:r>
      <w:r>
        <w:rPr>
          <w:rFonts w:ascii="宋体" w:hAnsi="宋体" w:hint="eastAsia"/>
          <w:b/>
          <w:color w:val="000000" w:themeColor="text1"/>
          <w:szCs w:val="21"/>
        </w:rPr>
        <w:t>同一品牌的产品制造商只能本人或授权一家代理公司投标；如果有多家代理商参加某一包同一品牌产品投标的，连同制造商在内只计为一个投标商，并以该产品投标价最低的投标商为合格投标商；其余投标商对该包的投标视为无效，但不影响对其它包的投标。</w:t>
      </w:r>
    </w:p>
    <w:p w:rsidR="001D54FE" w:rsidRDefault="005954C8">
      <w:pPr>
        <w:pStyle w:val="20"/>
        <w:ind w:firstLine="422"/>
        <w:jc w:val="both"/>
        <w:rPr>
          <w:rFonts w:ascii="宋体" w:eastAsia="宋体" w:hAnsi="宋体"/>
          <w:b/>
          <w:color w:val="000000" w:themeColor="text1"/>
          <w:sz w:val="21"/>
          <w:szCs w:val="21"/>
        </w:rPr>
      </w:pPr>
      <w:r>
        <w:rPr>
          <w:rFonts w:ascii="宋体" w:eastAsia="宋体" w:hAnsi="宋体" w:hint="eastAsia"/>
          <w:b/>
          <w:color w:val="000000" w:themeColor="text1"/>
          <w:sz w:val="21"/>
          <w:szCs w:val="21"/>
        </w:rPr>
        <w:t>③授权出具单位如有内部格式授权书，可以按其格式出具，但必须包含上述格式文件的意思表达。</w:t>
      </w:r>
    </w:p>
    <w:p w:rsidR="001D54FE" w:rsidRDefault="00893EBB">
      <w:pPr>
        <w:ind w:firstLineChars="200" w:firstLine="422"/>
        <w:jc w:val="both"/>
        <w:rPr>
          <w:rFonts w:ascii="宋体"/>
          <w:b/>
          <w:color w:val="000000" w:themeColor="text1"/>
          <w:szCs w:val="21"/>
        </w:rPr>
      </w:pPr>
      <w:r>
        <w:rPr>
          <w:rFonts w:ascii="宋体" w:hAnsi="宋体"/>
          <w:b/>
          <w:color w:val="000000" w:themeColor="text1"/>
          <w:szCs w:val="21"/>
        </w:rPr>
        <w:fldChar w:fldCharType="begin"/>
      </w:r>
      <w:r w:rsidR="005954C8">
        <w:rPr>
          <w:rFonts w:ascii="宋体" w:hAnsi="宋体"/>
          <w:b/>
          <w:color w:val="000000" w:themeColor="text1"/>
          <w:szCs w:val="21"/>
        </w:rPr>
        <w:instrText xml:space="preserve"> = 4 \* GB3 </w:instrText>
      </w:r>
      <w:r>
        <w:rPr>
          <w:rFonts w:ascii="宋体" w:hAnsi="宋体"/>
          <w:b/>
          <w:color w:val="000000" w:themeColor="text1"/>
          <w:szCs w:val="21"/>
        </w:rPr>
        <w:fldChar w:fldCharType="separate"/>
      </w:r>
      <w:r w:rsidR="005954C8">
        <w:rPr>
          <w:rFonts w:ascii="宋体" w:hint="eastAsia"/>
          <w:b/>
          <w:color w:val="000000" w:themeColor="text1"/>
          <w:szCs w:val="21"/>
        </w:rPr>
        <w:t>④</w:t>
      </w:r>
      <w:r>
        <w:rPr>
          <w:rFonts w:ascii="宋体" w:hAnsi="宋体"/>
          <w:b/>
          <w:color w:val="000000" w:themeColor="text1"/>
          <w:szCs w:val="21"/>
        </w:rPr>
        <w:fldChar w:fldCharType="end"/>
      </w:r>
      <w:r w:rsidR="005954C8">
        <w:rPr>
          <w:rFonts w:ascii="宋体" w:hAnsi="宋体" w:hint="eastAsia"/>
          <w:b/>
          <w:color w:val="000000" w:themeColor="text1"/>
          <w:szCs w:val="21"/>
        </w:rPr>
        <w:t>制造商盖章可以为公章或授权专用章。</w:t>
      </w:r>
    </w:p>
    <w:p w:rsidR="001D54FE" w:rsidRDefault="005954C8">
      <w:pPr>
        <w:rPr>
          <w:rFonts w:ascii="宋体" w:hAnsi="宋体"/>
          <w:b/>
          <w:color w:val="000000" w:themeColor="text1"/>
          <w:sz w:val="36"/>
          <w:szCs w:val="36"/>
        </w:rPr>
      </w:pPr>
      <w:r>
        <w:rPr>
          <w:color w:val="000000" w:themeColor="text1"/>
        </w:rPr>
        <w:br w:type="page"/>
      </w:r>
    </w:p>
    <w:p w:rsidR="001D54FE" w:rsidRDefault="005954C8">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8.5拟派项目服务人员情况一览表</w:t>
      </w: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GZCQC2102HG10037</w:t>
      </w:r>
    </w:p>
    <w:tbl>
      <w:tblPr>
        <w:tblW w:w="96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51"/>
        <w:gridCol w:w="932"/>
        <w:gridCol w:w="1619"/>
        <w:gridCol w:w="747"/>
        <w:gridCol w:w="946"/>
        <w:gridCol w:w="946"/>
        <w:gridCol w:w="1325"/>
        <w:gridCol w:w="2279"/>
      </w:tblGrid>
      <w:tr w:rsidR="001D54FE">
        <w:trPr>
          <w:trHeight w:val="1025"/>
          <w:jc w:val="center"/>
        </w:trPr>
        <w:tc>
          <w:tcPr>
            <w:tcW w:w="851"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序号</w:t>
            </w:r>
          </w:p>
        </w:tc>
        <w:tc>
          <w:tcPr>
            <w:tcW w:w="932"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姓名</w:t>
            </w:r>
          </w:p>
        </w:tc>
        <w:tc>
          <w:tcPr>
            <w:tcW w:w="1619"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拟担任职务</w:t>
            </w:r>
          </w:p>
        </w:tc>
        <w:tc>
          <w:tcPr>
            <w:tcW w:w="747"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职称</w:t>
            </w:r>
          </w:p>
        </w:tc>
        <w:tc>
          <w:tcPr>
            <w:tcW w:w="946"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专业</w:t>
            </w:r>
          </w:p>
        </w:tc>
        <w:tc>
          <w:tcPr>
            <w:tcW w:w="946"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学历</w:t>
            </w:r>
          </w:p>
        </w:tc>
        <w:tc>
          <w:tcPr>
            <w:tcW w:w="1325"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相关资质</w:t>
            </w:r>
          </w:p>
        </w:tc>
        <w:tc>
          <w:tcPr>
            <w:tcW w:w="2279" w:type="dxa"/>
            <w:tcBorders>
              <w:top w:val="double" w:sz="4" w:space="0" w:color="auto"/>
            </w:tcBorders>
            <w:vAlign w:val="center"/>
          </w:tcPr>
          <w:p w:rsidR="001D54FE" w:rsidRDefault="005954C8">
            <w:pPr>
              <w:jc w:val="center"/>
              <w:rPr>
                <w:rFonts w:ascii="Arial" w:hAnsi="Arial"/>
                <w:b/>
                <w:color w:val="000000" w:themeColor="text1"/>
                <w:sz w:val="24"/>
              </w:rPr>
            </w:pPr>
            <w:r>
              <w:rPr>
                <w:rFonts w:ascii="Arial" w:hAnsi="Arial" w:hint="eastAsia"/>
                <w:b/>
                <w:color w:val="000000" w:themeColor="text1"/>
                <w:sz w:val="24"/>
              </w:rPr>
              <w:t>主要资历、经验及承担过的项目</w:t>
            </w:r>
          </w:p>
        </w:tc>
      </w:tr>
      <w:tr w:rsidR="001D54FE">
        <w:trPr>
          <w:trHeight w:val="555"/>
          <w:jc w:val="center"/>
        </w:trPr>
        <w:tc>
          <w:tcPr>
            <w:tcW w:w="851" w:type="dxa"/>
          </w:tcPr>
          <w:p w:rsidR="001D54FE" w:rsidRDefault="001D54FE">
            <w:pPr>
              <w:rPr>
                <w:rFonts w:ascii="Arial" w:hAnsi="Arial"/>
                <w:color w:val="000000" w:themeColor="text1"/>
                <w:sz w:val="24"/>
              </w:rPr>
            </w:pPr>
          </w:p>
        </w:tc>
        <w:tc>
          <w:tcPr>
            <w:tcW w:w="932" w:type="dxa"/>
          </w:tcPr>
          <w:p w:rsidR="001D54FE" w:rsidRDefault="001D54FE">
            <w:pPr>
              <w:rPr>
                <w:rFonts w:ascii="Arial" w:hAnsi="Arial"/>
                <w:color w:val="000000" w:themeColor="text1"/>
                <w:sz w:val="24"/>
              </w:rPr>
            </w:pPr>
          </w:p>
        </w:tc>
        <w:tc>
          <w:tcPr>
            <w:tcW w:w="1619" w:type="dxa"/>
          </w:tcPr>
          <w:p w:rsidR="001D54FE" w:rsidRDefault="001D54FE">
            <w:pPr>
              <w:rPr>
                <w:rFonts w:ascii="Arial" w:hAnsi="Arial"/>
                <w:color w:val="000000" w:themeColor="text1"/>
                <w:sz w:val="24"/>
              </w:rPr>
            </w:pPr>
          </w:p>
        </w:tc>
        <w:tc>
          <w:tcPr>
            <w:tcW w:w="747" w:type="dxa"/>
          </w:tcPr>
          <w:p w:rsidR="001D54FE" w:rsidRDefault="001D54FE">
            <w:pPr>
              <w:rPr>
                <w:rFonts w:ascii="Arial" w:hAnsi="Arial"/>
                <w:color w:val="000000" w:themeColor="text1"/>
                <w:sz w:val="24"/>
              </w:rPr>
            </w:pPr>
          </w:p>
        </w:tc>
        <w:tc>
          <w:tcPr>
            <w:tcW w:w="946" w:type="dxa"/>
          </w:tcPr>
          <w:p w:rsidR="001D54FE" w:rsidRDefault="001D54FE">
            <w:pPr>
              <w:rPr>
                <w:rFonts w:ascii="Arial" w:hAnsi="Arial"/>
                <w:color w:val="000000" w:themeColor="text1"/>
                <w:sz w:val="24"/>
              </w:rPr>
            </w:pPr>
          </w:p>
        </w:tc>
        <w:tc>
          <w:tcPr>
            <w:tcW w:w="946" w:type="dxa"/>
          </w:tcPr>
          <w:p w:rsidR="001D54FE" w:rsidRDefault="001D54FE">
            <w:pPr>
              <w:rPr>
                <w:rFonts w:ascii="Arial" w:hAnsi="Arial"/>
                <w:color w:val="000000" w:themeColor="text1"/>
                <w:sz w:val="24"/>
              </w:rPr>
            </w:pPr>
          </w:p>
        </w:tc>
        <w:tc>
          <w:tcPr>
            <w:tcW w:w="1325" w:type="dxa"/>
          </w:tcPr>
          <w:p w:rsidR="001D54FE" w:rsidRDefault="001D54FE">
            <w:pPr>
              <w:rPr>
                <w:rFonts w:ascii="Arial" w:hAnsi="Arial"/>
                <w:color w:val="000000" w:themeColor="text1"/>
                <w:sz w:val="24"/>
              </w:rPr>
            </w:pPr>
          </w:p>
        </w:tc>
        <w:tc>
          <w:tcPr>
            <w:tcW w:w="2279" w:type="dxa"/>
          </w:tcPr>
          <w:p w:rsidR="001D54FE" w:rsidRDefault="001D54FE">
            <w:pPr>
              <w:rPr>
                <w:rFonts w:ascii="Arial" w:hAnsi="Arial"/>
                <w:color w:val="000000" w:themeColor="text1"/>
                <w:sz w:val="24"/>
              </w:rPr>
            </w:pPr>
          </w:p>
        </w:tc>
      </w:tr>
      <w:tr w:rsidR="001D54FE">
        <w:trPr>
          <w:trHeight w:val="555"/>
          <w:jc w:val="center"/>
        </w:trPr>
        <w:tc>
          <w:tcPr>
            <w:tcW w:w="851" w:type="dxa"/>
          </w:tcPr>
          <w:p w:rsidR="001D54FE" w:rsidRDefault="001D54FE">
            <w:pPr>
              <w:rPr>
                <w:rFonts w:ascii="Arial" w:hAnsi="Arial"/>
                <w:color w:val="000000" w:themeColor="text1"/>
                <w:sz w:val="24"/>
              </w:rPr>
            </w:pPr>
          </w:p>
        </w:tc>
        <w:tc>
          <w:tcPr>
            <w:tcW w:w="932" w:type="dxa"/>
          </w:tcPr>
          <w:p w:rsidR="001D54FE" w:rsidRDefault="001D54FE">
            <w:pPr>
              <w:rPr>
                <w:rFonts w:ascii="Arial" w:hAnsi="Arial"/>
                <w:color w:val="000000" w:themeColor="text1"/>
                <w:sz w:val="24"/>
              </w:rPr>
            </w:pPr>
          </w:p>
        </w:tc>
        <w:tc>
          <w:tcPr>
            <w:tcW w:w="1619" w:type="dxa"/>
          </w:tcPr>
          <w:p w:rsidR="001D54FE" w:rsidRDefault="001D54FE">
            <w:pPr>
              <w:rPr>
                <w:rFonts w:ascii="Arial" w:hAnsi="Arial"/>
                <w:color w:val="000000" w:themeColor="text1"/>
                <w:sz w:val="24"/>
              </w:rPr>
            </w:pPr>
          </w:p>
        </w:tc>
        <w:tc>
          <w:tcPr>
            <w:tcW w:w="747" w:type="dxa"/>
          </w:tcPr>
          <w:p w:rsidR="001D54FE" w:rsidRDefault="001D54FE">
            <w:pPr>
              <w:rPr>
                <w:rFonts w:ascii="Arial" w:hAnsi="Arial"/>
                <w:color w:val="000000" w:themeColor="text1"/>
                <w:sz w:val="24"/>
              </w:rPr>
            </w:pPr>
          </w:p>
        </w:tc>
        <w:tc>
          <w:tcPr>
            <w:tcW w:w="946" w:type="dxa"/>
          </w:tcPr>
          <w:p w:rsidR="001D54FE" w:rsidRDefault="001D54FE">
            <w:pPr>
              <w:rPr>
                <w:rFonts w:ascii="Arial" w:hAnsi="Arial"/>
                <w:color w:val="000000" w:themeColor="text1"/>
                <w:sz w:val="24"/>
              </w:rPr>
            </w:pPr>
          </w:p>
        </w:tc>
        <w:tc>
          <w:tcPr>
            <w:tcW w:w="946" w:type="dxa"/>
          </w:tcPr>
          <w:p w:rsidR="001D54FE" w:rsidRDefault="001D54FE">
            <w:pPr>
              <w:rPr>
                <w:rFonts w:ascii="Arial" w:hAnsi="Arial"/>
                <w:color w:val="000000" w:themeColor="text1"/>
                <w:sz w:val="24"/>
              </w:rPr>
            </w:pPr>
          </w:p>
        </w:tc>
        <w:tc>
          <w:tcPr>
            <w:tcW w:w="1325" w:type="dxa"/>
          </w:tcPr>
          <w:p w:rsidR="001D54FE" w:rsidRDefault="001D54FE">
            <w:pPr>
              <w:rPr>
                <w:rFonts w:ascii="Arial" w:hAnsi="Arial"/>
                <w:color w:val="000000" w:themeColor="text1"/>
                <w:sz w:val="24"/>
              </w:rPr>
            </w:pPr>
          </w:p>
        </w:tc>
        <w:tc>
          <w:tcPr>
            <w:tcW w:w="2279" w:type="dxa"/>
          </w:tcPr>
          <w:p w:rsidR="001D54FE" w:rsidRDefault="001D54FE">
            <w:pPr>
              <w:rPr>
                <w:rFonts w:ascii="Arial" w:hAnsi="Arial"/>
                <w:color w:val="000000" w:themeColor="text1"/>
                <w:sz w:val="24"/>
              </w:rPr>
            </w:pPr>
          </w:p>
        </w:tc>
      </w:tr>
      <w:tr w:rsidR="001D54FE">
        <w:trPr>
          <w:trHeight w:val="555"/>
          <w:jc w:val="center"/>
        </w:trPr>
        <w:tc>
          <w:tcPr>
            <w:tcW w:w="851" w:type="dxa"/>
          </w:tcPr>
          <w:p w:rsidR="001D54FE" w:rsidRDefault="001D54FE">
            <w:pPr>
              <w:rPr>
                <w:rFonts w:ascii="Arial" w:hAnsi="Arial"/>
                <w:color w:val="000000" w:themeColor="text1"/>
                <w:sz w:val="24"/>
              </w:rPr>
            </w:pPr>
          </w:p>
        </w:tc>
        <w:tc>
          <w:tcPr>
            <w:tcW w:w="932" w:type="dxa"/>
          </w:tcPr>
          <w:p w:rsidR="001D54FE" w:rsidRDefault="001D54FE">
            <w:pPr>
              <w:rPr>
                <w:rFonts w:ascii="Arial" w:hAnsi="Arial"/>
                <w:color w:val="000000" w:themeColor="text1"/>
                <w:sz w:val="24"/>
              </w:rPr>
            </w:pPr>
          </w:p>
        </w:tc>
        <w:tc>
          <w:tcPr>
            <w:tcW w:w="1619" w:type="dxa"/>
          </w:tcPr>
          <w:p w:rsidR="001D54FE" w:rsidRDefault="001D54FE">
            <w:pPr>
              <w:rPr>
                <w:rFonts w:ascii="Arial" w:hAnsi="Arial"/>
                <w:color w:val="000000" w:themeColor="text1"/>
                <w:sz w:val="24"/>
              </w:rPr>
            </w:pPr>
          </w:p>
        </w:tc>
        <w:tc>
          <w:tcPr>
            <w:tcW w:w="747" w:type="dxa"/>
          </w:tcPr>
          <w:p w:rsidR="001D54FE" w:rsidRDefault="001D54FE">
            <w:pPr>
              <w:rPr>
                <w:rFonts w:ascii="Arial" w:hAnsi="Arial"/>
                <w:color w:val="000000" w:themeColor="text1"/>
                <w:sz w:val="24"/>
              </w:rPr>
            </w:pPr>
          </w:p>
        </w:tc>
        <w:tc>
          <w:tcPr>
            <w:tcW w:w="946" w:type="dxa"/>
          </w:tcPr>
          <w:p w:rsidR="001D54FE" w:rsidRDefault="001D54FE">
            <w:pPr>
              <w:rPr>
                <w:rFonts w:ascii="Arial" w:hAnsi="Arial"/>
                <w:color w:val="000000" w:themeColor="text1"/>
                <w:sz w:val="24"/>
              </w:rPr>
            </w:pPr>
          </w:p>
        </w:tc>
        <w:tc>
          <w:tcPr>
            <w:tcW w:w="946" w:type="dxa"/>
          </w:tcPr>
          <w:p w:rsidR="001D54FE" w:rsidRDefault="001D54FE">
            <w:pPr>
              <w:rPr>
                <w:rFonts w:ascii="Arial" w:hAnsi="Arial"/>
                <w:color w:val="000000" w:themeColor="text1"/>
                <w:sz w:val="24"/>
              </w:rPr>
            </w:pPr>
          </w:p>
        </w:tc>
        <w:tc>
          <w:tcPr>
            <w:tcW w:w="1325" w:type="dxa"/>
          </w:tcPr>
          <w:p w:rsidR="001D54FE" w:rsidRDefault="001D54FE">
            <w:pPr>
              <w:rPr>
                <w:rFonts w:ascii="Arial" w:hAnsi="Arial"/>
                <w:color w:val="000000" w:themeColor="text1"/>
                <w:sz w:val="24"/>
              </w:rPr>
            </w:pPr>
          </w:p>
        </w:tc>
        <w:tc>
          <w:tcPr>
            <w:tcW w:w="2279" w:type="dxa"/>
          </w:tcPr>
          <w:p w:rsidR="001D54FE" w:rsidRDefault="001D54FE">
            <w:pPr>
              <w:rPr>
                <w:rFonts w:ascii="Arial" w:hAnsi="Arial"/>
                <w:color w:val="000000" w:themeColor="text1"/>
                <w:sz w:val="24"/>
              </w:rPr>
            </w:pPr>
          </w:p>
        </w:tc>
      </w:tr>
      <w:tr w:rsidR="001D54FE">
        <w:trPr>
          <w:trHeight w:val="555"/>
          <w:jc w:val="center"/>
        </w:trPr>
        <w:tc>
          <w:tcPr>
            <w:tcW w:w="851" w:type="dxa"/>
            <w:tcBorders>
              <w:bottom w:val="double" w:sz="4" w:space="0" w:color="auto"/>
            </w:tcBorders>
          </w:tcPr>
          <w:p w:rsidR="001D54FE" w:rsidRDefault="005954C8">
            <w:pPr>
              <w:rPr>
                <w:rFonts w:ascii="Arial" w:hAnsi="Arial"/>
                <w:color w:val="000000" w:themeColor="text1"/>
                <w:sz w:val="24"/>
              </w:rPr>
            </w:pPr>
            <w:r>
              <w:rPr>
                <w:rFonts w:ascii="Arial" w:hAnsi="Arial" w:hint="eastAsia"/>
                <w:color w:val="000000" w:themeColor="text1"/>
                <w:sz w:val="24"/>
              </w:rPr>
              <w:t>…</w:t>
            </w:r>
          </w:p>
        </w:tc>
        <w:tc>
          <w:tcPr>
            <w:tcW w:w="932" w:type="dxa"/>
            <w:tcBorders>
              <w:bottom w:val="double" w:sz="4" w:space="0" w:color="auto"/>
            </w:tcBorders>
          </w:tcPr>
          <w:p w:rsidR="001D54FE" w:rsidRDefault="001D54FE">
            <w:pPr>
              <w:rPr>
                <w:rFonts w:ascii="Arial" w:hAnsi="Arial"/>
                <w:color w:val="000000" w:themeColor="text1"/>
                <w:sz w:val="24"/>
              </w:rPr>
            </w:pPr>
          </w:p>
        </w:tc>
        <w:tc>
          <w:tcPr>
            <w:tcW w:w="1619" w:type="dxa"/>
            <w:tcBorders>
              <w:bottom w:val="double" w:sz="4" w:space="0" w:color="auto"/>
            </w:tcBorders>
          </w:tcPr>
          <w:p w:rsidR="001D54FE" w:rsidRDefault="001D54FE">
            <w:pPr>
              <w:rPr>
                <w:rFonts w:ascii="Arial" w:hAnsi="Arial"/>
                <w:color w:val="000000" w:themeColor="text1"/>
                <w:sz w:val="24"/>
              </w:rPr>
            </w:pPr>
          </w:p>
        </w:tc>
        <w:tc>
          <w:tcPr>
            <w:tcW w:w="747" w:type="dxa"/>
            <w:tcBorders>
              <w:bottom w:val="double" w:sz="4" w:space="0" w:color="auto"/>
            </w:tcBorders>
          </w:tcPr>
          <w:p w:rsidR="001D54FE" w:rsidRDefault="001D54FE">
            <w:pPr>
              <w:rPr>
                <w:rFonts w:ascii="Arial" w:hAnsi="Arial"/>
                <w:color w:val="000000" w:themeColor="text1"/>
                <w:sz w:val="24"/>
              </w:rPr>
            </w:pPr>
          </w:p>
        </w:tc>
        <w:tc>
          <w:tcPr>
            <w:tcW w:w="946" w:type="dxa"/>
            <w:tcBorders>
              <w:bottom w:val="double" w:sz="4" w:space="0" w:color="auto"/>
            </w:tcBorders>
          </w:tcPr>
          <w:p w:rsidR="001D54FE" w:rsidRDefault="001D54FE">
            <w:pPr>
              <w:rPr>
                <w:rFonts w:ascii="Arial" w:hAnsi="Arial"/>
                <w:color w:val="000000" w:themeColor="text1"/>
                <w:sz w:val="24"/>
              </w:rPr>
            </w:pPr>
          </w:p>
        </w:tc>
        <w:tc>
          <w:tcPr>
            <w:tcW w:w="946" w:type="dxa"/>
            <w:tcBorders>
              <w:bottom w:val="double" w:sz="4" w:space="0" w:color="auto"/>
            </w:tcBorders>
          </w:tcPr>
          <w:p w:rsidR="001D54FE" w:rsidRDefault="001D54FE">
            <w:pPr>
              <w:rPr>
                <w:rFonts w:ascii="Arial" w:hAnsi="Arial"/>
                <w:color w:val="000000" w:themeColor="text1"/>
                <w:sz w:val="24"/>
              </w:rPr>
            </w:pPr>
          </w:p>
        </w:tc>
        <w:tc>
          <w:tcPr>
            <w:tcW w:w="1325" w:type="dxa"/>
            <w:tcBorders>
              <w:bottom w:val="double" w:sz="4" w:space="0" w:color="auto"/>
            </w:tcBorders>
          </w:tcPr>
          <w:p w:rsidR="001D54FE" w:rsidRDefault="001D54FE">
            <w:pPr>
              <w:rPr>
                <w:rFonts w:ascii="Arial" w:hAnsi="Arial"/>
                <w:color w:val="000000" w:themeColor="text1"/>
                <w:sz w:val="24"/>
              </w:rPr>
            </w:pPr>
          </w:p>
        </w:tc>
        <w:tc>
          <w:tcPr>
            <w:tcW w:w="2279" w:type="dxa"/>
            <w:tcBorders>
              <w:bottom w:val="double" w:sz="4" w:space="0" w:color="auto"/>
            </w:tcBorders>
          </w:tcPr>
          <w:p w:rsidR="001D54FE" w:rsidRDefault="001D54FE">
            <w:pPr>
              <w:rPr>
                <w:rFonts w:ascii="Arial" w:hAnsi="Arial"/>
                <w:color w:val="000000" w:themeColor="text1"/>
                <w:sz w:val="24"/>
              </w:rPr>
            </w:pPr>
          </w:p>
        </w:tc>
      </w:tr>
    </w:tbl>
    <w:p w:rsidR="001D54FE" w:rsidRDefault="005954C8">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1D54FE" w:rsidRDefault="001D54FE">
      <w:pPr>
        <w:spacing w:line="360" w:lineRule="auto"/>
        <w:rPr>
          <w:rFonts w:ascii="宋体"/>
          <w:b/>
          <w:color w:val="000000" w:themeColor="text1"/>
          <w:szCs w:val="21"/>
        </w:rPr>
      </w:pPr>
    </w:p>
    <w:p w:rsidR="001D54FE" w:rsidRDefault="001D54FE">
      <w:pPr>
        <w:spacing w:line="360" w:lineRule="auto"/>
        <w:rPr>
          <w:rFonts w:ascii="宋体"/>
          <w:b/>
          <w:color w:val="000000" w:themeColor="text1"/>
          <w:szCs w:val="21"/>
        </w:rPr>
      </w:pPr>
    </w:p>
    <w:p w:rsidR="001D54FE" w:rsidRDefault="005954C8">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1D54FE" w:rsidRDefault="005954C8">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1D54FE" w:rsidRDefault="005954C8">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1D54FE" w:rsidRDefault="005954C8">
      <w:pPr>
        <w:rPr>
          <w:rFonts w:ascii="宋体" w:hAnsi="宋体"/>
          <w:b/>
          <w:color w:val="000000" w:themeColor="text1"/>
          <w:sz w:val="36"/>
          <w:szCs w:val="36"/>
        </w:rPr>
      </w:pPr>
      <w:r>
        <w:rPr>
          <w:color w:val="000000" w:themeColor="text1"/>
        </w:rPr>
        <w:br w:type="page"/>
      </w:r>
    </w:p>
    <w:p w:rsidR="001D54FE" w:rsidRDefault="001D54FE">
      <w:pPr>
        <w:rPr>
          <w:rFonts w:ascii="宋体" w:hAnsi="宋体"/>
          <w:b/>
          <w:color w:val="000000" w:themeColor="text1"/>
          <w:sz w:val="36"/>
          <w:szCs w:val="36"/>
        </w:rPr>
      </w:pPr>
    </w:p>
    <w:p w:rsidR="001D54FE" w:rsidRDefault="005954C8">
      <w:pPr>
        <w:pStyle w:val="25"/>
        <w:rPr>
          <w:color w:val="000000" w:themeColor="text1"/>
        </w:rPr>
      </w:pPr>
      <w:bookmarkStart w:id="326" w:name="_Toc70351201"/>
      <w:bookmarkStart w:id="327" w:name="_Toc65163546"/>
      <w:bookmarkStart w:id="328" w:name="_Toc71218167"/>
      <w:r>
        <w:rPr>
          <w:rFonts w:hint="eastAsia"/>
          <w:color w:val="000000" w:themeColor="text1"/>
        </w:rPr>
        <w:t>格式9 投标人技术情况表</w:t>
      </w:r>
      <w:bookmarkEnd w:id="326"/>
      <w:bookmarkEnd w:id="327"/>
      <w:bookmarkEnd w:id="328"/>
    </w:p>
    <w:p w:rsidR="001D54FE" w:rsidRDefault="001D54FE">
      <w:pPr>
        <w:pStyle w:val="25"/>
        <w:outlineLvl w:val="9"/>
        <w:rPr>
          <w:color w:val="000000" w:themeColor="text1"/>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3969"/>
        <w:gridCol w:w="2598"/>
      </w:tblGrid>
      <w:tr w:rsidR="001D54FE">
        <w:trPr>
          <w:trHeight w:val="702"/>
          <w:jc w:val="center"/>
        </w:trPr>
        <w:tc>
          <w:tcPr>
            <w:tcW w:w="2603" w:type="dxa"/>
            <w:vAlign w:val="center"/>
          </w:tcPr>
          <w:p w:rsidR="001D54FE" w:rsidRDefault="005954C8">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评审项目</w:t>
            </w:r>
          </w:p>
        </w:tc>
        <w:tc>
          <w:tcPr>
            <w:tcW w:w="3969" w:type="dxa"/>
            <w:vAlign w:val="center"/>
          </w:tcPr>
          <w:p w:rsidR="001D54FE" w:rsidRDefault="005954C8">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内容或数据</w:t>
            </w:r>
          </w:p>
        </w:tc>
        <w:tc>
          <w:tcPr>
            <w:tcW w:w="2598" w:type="dxa"/>
            <w:vAlign w:val="center"/>
          </w:tcPr>
          <w:p w:rsidR="001D54FE" w:rsidRDefault="005954C8">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查阅指引</w:t>
            </w:r>
          </w:p>
        </w:tc>
      </w:tr>
      <w:tr w:rsidR="001D54FE">
        <w:trPr>
          <w:trHeight w:val="1777"/>
          <w:jc w:val="center"/>
        </w:trPr>
        <w:tc>
          <w:tcPr>
            <w:tcW w:w="2603" w:type="dxa"/>
            <w:vAlign w:val="center"/>
          </w:tcPr>
          <w:p w:rsidR="001D54FE" w:rsidRDefault="005954C8">
            <w:pPr>
              <w:adjustRightInd w:val="0"/>
              <w:spacing w:line="276" w:lineRule="auto"/>
              <w:textAlignment w:val="baseline"/>
              <w:rPr>
                <w:color w:val="000000" w:themeColor="text1"/>
                <w:sz w:val="24"/>
              </w:rPr>
            </w:pPr>
            <w:r>
              <w:rPr>
                <w:rFonts w:hint="eastAsia"/>
                <w:color w:val="000000" w:themeColor="text1"/>
                <w:sz w:val="24"/>
              </w:rPr>
              <w:t>技术参数及性能要求响应情况</w:t>
            </w:r>
          </w:p>
        </w:tc>
        <w:tc>
          <w:tcPr>
            <w:tcW w:w="3969" w:type="dxa"/>
            <w:vAlign w:val="center"/>
          </w:tcPr>
          <w:p w:rsidR="001D54FE" w:rsidRDefault="005954C8">
            <w:pPr>
              <w:spacing w:line="276" w:lineRule="auto"/>
              <w:rPr>
                <w:rFonts w:ascii="宋体" w:hAnsi="宋体" w:cs="宋体"/>
                <w:bCs/>
                <w:color w:val="000000" w:themeColor="text1"/>
                <w:sz w:val="24"/>
                <w:szCs w:val="24"/>
              </w:rPr>
            </w:pPr>
            <w:r>
              <w:rPr>
                <w:rFonts w:ascii="宋体" w:hAnsi="宋体" w:cs="宋体" w:hint="eastAsia"/>
                <w:bCs/>
                <w:color w:val="000000" w:themeColor="text1"/>
                <w:sz w:val="24"/>
                <w:szCs w:val="24"/>
              </w:rPr>
              <w:t>请根据实际情况，填写9.1、9.2、9.3，并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2598" w:type="dxa"/>
            <w:vAlign w:val="center"/>
          </w:tcPr>
          <w:p w:rsidR="001D54FE" w:rsidRDefault="006247C0">
            <w:pPr>
              <w:spacing w:line="276" w:lineRule="auto"/>
              <w:rPr>
                <w:rFonts w:ascii="宋体" w:hAnsi="宋体" w:cs="宋体"/>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p w:rsidR="001D54FE" w:rsidRDefault="005954C8">
            <w:pPr>
              <w:spacing w:line="276" w:lineRule="auto"/>
              <w:rPr>
                <w:rFonts w:ascii="宋体" w:hAnsi="宋体" w:cs="宋体"/>
                <w:color w:val="000000" w:themeColor="text1"/>
                <w:sz w:val="24"/>
              </w:rPr>
            </w:pPr>
            <w:r>
              <w:rPr>
                <w:rFonts w:ascii="宋体" w:hAnsi="宋体" w:cs="宋体" w:hint="eastAsia"/>
                <w:b/>
                <w:color w:val="000000" w:themeColor="text1"/>
                <w:szCs w:val="21"/>
              </w:rPr>
              <w:t>详见9.1、9.2、9.3</w:t>
            </w:r>
          </w:p>
        </w:tc>
      </w:tr>
      <w:tr w:rsidR="001D54FE">
        <w:trPr>
          <w:trHeight w:val="1703"/>
          <w:jc w:val="center"/>
        </w:trPr>
        <w:tc>
          <w:tcPr>
            <w:tcW w:w="2603" w:type="dxa"/>
            <w:vAlign w:val="center"/>
          </w:tcPr>
          <w:p w:rsidR="001D54FE" w:rsidRDefault="005954C8">
            <w:pPr>
              <w:rPr>
                <w:rFonts w:ascii="宋体" w:hAnsi="宋体"/>
                <w:color w:val="000000" w:themeColor="text1"/>
                <w:sz w:val="24"/>
              </w:rPr>
            </w:pPr>
            <w:r>
              <w:rPr>
                <w:rFonts w:ascii="宋体" w:hAnsi="宋体" w:hint="eastAsia"/>
                <w:color w:val="000000" w:themeColor="text1"/>
                <w:sz w:val="24"/>
              </w:rPr>
              <w:t>设备信誉、选型配置、运行可靠性、技术先进性、稳定及技术成熟程度</w:t>
            </w:r>
          </w:p>
        </w:tc>
        <w:tc>
          <w:tcPr>
            <w:tcW w:w="3969" w:type="dxa"/>
            <w:vAlign w:val="center"/>
          </w:tcPr>
          <w:p w:rsidR="001D54FE" w:rsidRDefault="005954C8">
            <w:pPr>
              <w:adjustRightInd w:val="0"/>
              <w:spacing w:line="276" w:lineRule="auto"/>
              <w:textAlignment w:val="baseline"/>
              <w:rPr>
                <w:rFonts w:ascii="宋体" w:hAnsi="宋体" w:cs="宋体"/>
                <w:bCs/>
                <w:color w:val="000000" w:themeColor="text1"/>
                <w:sz w:val="24"/>
              </w:rPr>
            </w:pPr>
            <w:r>
              <w:rPr>
                <w:rFonts w:ascii="宋体" w:hAnsi="宋体" w:hint="eastAsia"/>
                <w:bCs/>
                <w:color w:val="000000" w:themeColor="text1"/>
                <w:sz w:val="24"/>
                <w:szCs w:val="24"/>
              </w:rPr>
              <w:t>请描述。</w:t>
            </w:r>
          </w:p>
        </w:tc>
        <w:tc>
          <w:tcPr>
            <w:tcW w:w="2598" w:type="dxa"/>
            <w:vAlign w:val="center"/>
          </w:tcPr>
          <w:p w:rsidR="001D54FE" w:rsidRDefault="006247C0">
            <w:pPr>
              <w:spacing w:line="276" w:lineRule="auto"/>
              <w:rPr>
                <w:rFonts w:ascii="宋体" w:hAnsi="宋体" w:cs="宋体"/>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tc>
      </w:tr>
      <w:tr w:rsidR="001D54FE">
        <w:trPr>
          <w:trHeight w:val="1386"/>
          <w:jc w:val="center"/>
        </w:trPr>
        <w:tc>
          <w:tcPr>
            <w:tcW w:w="2603" w:type="dxa"/>
            <w:vAlign w:val="center"/>
          </w:tcPr>
          <w:p w:rsidR="001D54FE" w:rsidRDefault="005954C8">
            <w:pPr>
              <w:spacing w:line="360" w:lineRule="auto"/>
              <w:rPr>
                <w:rFonts w:ascii="宋体" w:hAnsi="宋体"/>
                <w:bCs/>
                <w:color w:val="000000" w:themeColor="text1"/>
                <w:sz w:val="24"/>
              </w:rPr>
            </w:pPr>
            <w:r>
              <w:rPr>
                <w:rFonts w:ascii="宋体" w:hAnsi="宋体" w:cs="宋体" w:hint="eastAsia"/>
                <w:color w:val="000000" w:themeColor="text1"/>
                <w:sz w:val="24"/>
              </w:rPr>
              <w:t>实施方案、售后服务及培训方案</w:t>
            </w:r>
          </w:p>
        </w:tc>
        <w:tc>
          <w:tcPr>
            <w:tcW w:w="3969" w:type="dxa"/>
            <w:vAlign w:val="center"/>
          </w:tcPr>
          <w:p w:rsidR="001D54FE" w:rsidRDefault="005954C8">
            <w:pPr>
              <w:spacing w:line="276" w:lineRule="auto"/>
              <w:rPr>
                <w:color w:val="000000" w:themeColor="text1"/>
              </w:rPr>
            </w:pPr>
            <w:r>
              <w:rPr>
                <w:rFonts w:ascii="宋体" w:hAnsi="宋体" w:hint="eastAsia"/>
                <w:bCs/>
                <w:color w:val="000000" w:themeColor="text1"/>
                <w:sz w:val="24"/>
                <w:szCs w:val="24"/>
              </w:rPr>
              <w:t>请描述。</w:t>
            </w:r>
          </w:p>
        </w:tc>
        <w:tc>
          <w:tcPr>
            <w:tcW w:w="2598" w:type="dxa"/>
            <w:vAlign w:val="center"/>
          </w:tcPr>
          <w:p w:rsidR="006247C0" w:rsidRDefault="006247C0">
            <w:pPr>
              <w:spacing w:line="276" w:lineRule="auto"/>
              <w:rPr>
                <w:rFonts w:ascii="宋体" w:hAnsi="宋体" w:cs="宋体" w:hint="eastAsia"/>
                <w:bCs/>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p w:rsidR="001D54FE" w:rsidRDefault="005954C8">
            <w:pPr>
              <w:spacing w:line="276" w:lineRule="auto"/>
              <w:rPr>
                <w:rFonts w:ascii="宋体" w:hAnsi="宋体" w:cs="Arial"/>
                <w:color w:val="000000" w:themeColor="text1"/>
                <w:sz w:val="24"/>
              </w:rPr>
            </w:pPr>
            <w:r>
              <w:rPr>
                <w:rFonts w:ascii="宋体" w:hAnsi="宋体" w:cs="宋体" w:hint="eastAsia"/>
                <w:b/>
                <w:color w:val="000000" w:themeColor="text1"/>
                <w:szCs w:val="21"/>
              </w:rPr>
              <w:t>详见9.4</w:t>
            </w:r>
          </w:p>
        </w:tc>
      </w:tr>
      <w:tr w:rsidR="001D54FE">
        <w:trPr>
          <w:trHeight w:val="1386"/>
          <w:jc w:val="center"/>
        </w:trPr>
        <w:tc>
          <w:tcPr>
            <w:tcW w:w="2603" w:type="dxa"/>
            <w:vAlign w:val="center"/>
          </w:tcPr>
          <w:p w:rsidR="001D54FE" w:rsidRDefault="005954C8">
            <w:pPr>
              <w:spacing w:line="276" w:lineRule="auto"/>
              <w:rPr>
                <w:rFonts w:ascii="宋体" w:hAnsi="宋体" w:cs="宋体"/>
                <w:color w:val="000000" w:themeColor="text1"/>
                <w:sz w:val="24"/>
              </w:rPr>
            </w:pPr>
            <w:r>
              <w:rPr>
                <w:rFonts w:ascii="宋体" w:hAnsi="宋体" w:cs="仿宋" w:hint="eastAsia"/>
                <w:color w:val="000000" w:themeColor="text1"/>
                <w:sz w:val="24"/>
                <w:szCs w:val="24"/>
              </w:rPr>
              <w:t>投标人认为有必要提交的其他资料</w:t>
            </w:r>
          </w:p>
        </w:tc>
        <w:tc>
          <w:tcPr>
            <w:tcW w:w="3969" w:type="dxa"/>
            <w:vAlign w:val="center"/>
          </w:tcPr>
          <w:p w:rsidR="001D54FE" w:rsidRDefault="005954C8">
            <w:pPr>
              <w:spacing w:line="276" w:lineRule="auto"/>
              <w:rPr>
                <w:rFonts w:ascii="宋体" w:hAnsi="宋体"/>
                <w:bCs/>
                <w:color w:val="000000" w:themeColor="text1"/>
                <w:sz w:val="24"/>
                <w:szCs w:val="24"/>
              </w:rPr>
            </w:pPr>
            <w:r>
              <w:rPr>
                <w:rFonts w:ascii="宋体" w:hAnsi="宋体" w:hint="eastAsia"/>
                <w:bCs/>
                <w:color w:val="000000" w:themeColor="text1"/>
                <w:sz w:val="24"/>
                <w:szCs w:val="24"/>
              </w:rPr>
              <w:t>请提供。</w:t>
            </w:r>
          </w:p>
        </w:tc>
        <w:tc>
          <w:tcPr>
            <w:tcW w:w="2598" w:type="dxa"/>
            <w:vAlign w:val="center"/>
          </w:tcPr>
          <w:p w:rsidR="001D54FE" w:rsidRDefault="006247C0">
            <w:pPr>
              <w:spacing w:line="276" w:lineRule="auto"/>
              <w:rPr>
                <w:rFonts w:ascii="宋体" w:hAnsi="宋体" w:cs="Arial"/>
                <w:color w:val="000000" w:themeColor="text1"/>
                <w:sz w:val="24"/>
              </w:rPr>
            </w:pPr>
            <w:r>
              <w:rPr>
                <w:rFonts w:ascii="宋体" w:hAnsi="宋体" w:cs="宋体" w:hint="eastAsia"/>
                <w:bCs/>
                <w:color w:val="000000" w:themeColor="text1"/>
                <w:sz w:val="24"/>
              </w:rPr>
              <w:t>见第</w:t>
            </w:r>
            <w:r>
              <w:rPr>
                <w:rFonts w:ascii="宋体" w:hAnsi="宋体"/>
                <w:color w:val="000000" w:themeColor="text1"/>
                <w:sz w:val="24"/>
                <w:szCs w:val="24"/>
              </w:rPr>
              <w:t>__</w:t>
            </w:r>
            <w:r>
              <w:rPr>
                <w:rFonts w:ascii="宋体" w:hAnsi="宋体" w:cs="宋体" w:hint="eastAsia"/>
                <w:bCs/>
                <w:color w:val="000000" w:themeColor="text1"/>
                <w:sz w:val="24"/>
              </w:rPr>
              <w:t>至</w:t>
            </w:r>
            <w:r>
              <w:rPr>
                <w:rFonts w:ascii="宋体" w:hAnsi="宋体"/>
                <w:color w:val="000000" w:themeColor="text1"/>
                <w:sz w:val="24"/>
                <w:szCs w:val="24"/>
              </w:rPr>
              <w:t>__</w:t>
            </w:r>
            <w:r>
              <w:rPr>
                <w:rFonts w:ascii="宋体" w:hAnsi="宋体" w:cs="宋体" w:hint="eastAsia"/>
                <w:bCs/>
                <w:color w:val="000000" w:themeColor="text1"/>
                <w:sz w:val="24"/>
              </w:rPr>
              <w:t>页</w:t>
            </w:r>
          </w:p>
        </w:tc>
      </w:tr>
    </w:tbl>
    <w:p w:rsidR="001D54FE" w:rsidRDefault="005954C8">
      <w:pPr>
        <w:rPr>
          <w:rFonts w:ascii="宋体" w:hAns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1、请投标人正确填写本表，并附上相关的证明材料。其内容或数据应与对应的证明资料相符，如有不一致，以证明材料为准。</w:t>
      </w:r>
    </w:p>
    <w:p w:rsidR="001D54FE" w:rsidRDefault="005954C8">
      <w:pPr>
        <w:rPr>
          <w:rFonts w:ascii="宋体" w:hAnsi="宋体"/>
          <w:color w:val="000000" w:themeColor="text1"/>
          <w:szCs w:val="21"/>
        </w:rPr>
      </w:pPr>
      <w:r>
        <w:rPr>
          <w:rFonts w:ascii="宋体" w:hAnsi="宋体" w:hint="eastAsia"/>
          <w:color w:val="000000" w:themeColor="text1"/>
          <w:szCs w:val="21"/>
        </w:rPr>
        <w:t>2、如某些项目是作为评分依据的，其内容或数据与对应的证明资料不一致，可能导致该项的得分为0分。</w:t>
      </w:r>
    </w:p>
    <w:p w:rsidR="001D54FE" w:rsidRDefault="005954C8">
      <w:pPr>
        <w:rPr>
          <w:rFonts w:ascii="宋体" w:hAnsi="宋体"/>
          <w:color w:val="000000" w:themeColor="text1"/>
          <w:szCs w:val="21"/>
        </w:rPr>
      </w:pPr>
      <w:r>
        <w:rPr>
          <w:rFonts w:ascii="宋体" w:hAnsi="宋体" w:hint="eastAsia"/>
          <w:color w:val="000000" w:themeColor="text1"/>
          <w:szCs w:val="21"/>
        </w:rPr>
        <w:t>3、如投标人具备对应内容则在“（  ）”中打“√”或在“”上填写数据。如不具备则在“（  ）”或“”上打“/”。</w:t>
      </w:r>
    </w:p>
    <w:p w:rsidR="001D54FE" w:rsidRDefault="005954C8">
      <w:pPr>
        <w:rPr>
          <w:rFonts w:ascii="宋体" w:hAnsi="宋体"/>
          <w:b/>
          <w:color w:val="000000" w:themeColor="text1"/>
          <w:sz w:val="36"/>
          <w:szCs w:val="36"/>
        </w:rPr>
      </w:pPr>
      <w:r>
        <w:rPr>
          <w:color w:val="000000" w:themeColor="text1"/>
        </w:rPr>
        <w:br w:type="page"/>
      </w:r>
    </w:p>
    <w:p w:rsidR="001D54FE" w:rsidRDefault="005954C8">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9.1技术要求响应表</w:t>
      </w:r>
      <w:bookmarkEnd w:id="298"/>
      <w:bookmarkEnd w:id="299"/>
      <w:bookmarkEnd w:id="300"/>
    </w:p>
    <w:p w:rsidR="001D54FE" w:rsidRDefault="001D54FE">
      <w:pPr>
        <w:snapToGrid w:val="0"/>
        <w:spacing w:line="520" w:lineRule="exact"/>
        <w:ind w:firstLineChars="200" w:firstLine="560"/>
        <w:jc w:val="both"/>
        <w:rPr>
          <w:rFonts w:ascii="宋体"/>
          <w:color w:val="000000" w:themeColor="text1"/>
          <w:sz w:val="28"/>
          <w:szCs w:val="28"/>
        </w:rPr>
      </w:pPr>
    </w:p>
    <w:p w:rsidR="001D54FE" w:rsidRDefault="005954C8">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说明：投标人必须仔细阅读招标文件中所有技术规范条款和相关功能要求，并对所有技术规范和功能偏离的条目列入下表，未列入下表的视作投标人不响应。</w:t>
      </w:r>
      <w:r>
        <w:rPr>
          <w:rFonts w:ascii="宋体" w:hAnsi="宋体" w:hint="eastAsia"/>
          <w:color w:val="000000" w:themeColor="text1"/>
          <w:sz w:val="24"/>
          <w:szCs w:val="24"/>
          <w:u w:val="single"/>
        </w:rPr>
        <w:t>投标人必须根据所投产品的实际情况如实填写，评委会如发现有虚假描述的，该投标文件作废标处理。</w:t>
      </w:r>
    </w:p>
    <w:p w:rsidR="001D54FE" w:rsidRDefault="001D54FE">
      <w:pPr>
        <w:snapToGrid w:val="0"/>
        <w:spacing w:line="520" w:lineRule="exact"/>
        <w:ind w:firstLineChars="200" w:firstLine="480"/>
        <w:jc w:val="both"/>
        <w:rPr>
          <w:rFonts w:ascii="宋体"/>
          <w:color w:val="000000" w:themeColor="text1"/>
          <w:sz w:val="24"/>
          <w:szCs w:val="24"/>
          <w:u w:val="single"/>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011"/>
        <w:gridCol w:w="2693"/>
        <w:gridCol w:w="2600"/>
      </w:tblGrid>
      <w:tr w:rsidR="001D54FE">
        <w:trPr>
          <w:trHeight w:val="70"/>
          <w:tblHeader/>
          <w:jc w:val="center"/>
        </w:trPr>
        <w:tc>
          <w:tcPr>
            <w:tcW w:w="808" w:type="dxa"/>
            <w:shd w:val="clear" w:color="auto" w:fill="D9D9D9"/>
            <w:vAlign w:val="center"/>
          </w:tcPr>
          <w:p w:rsidR="001D54FE" w:rsidRDefault="005954C8">
            <w:pPr>
              <w:snapToGri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3011" w:type="dxa"/>
            <w:shd w:val="clear" w:color="auto" w:fill="D9D9D9"/>
            <w:vAlign w:val="center"/>
          </w:tcPr>
          <w:p w:rsidR="001D54FE" w:rsidRDefault="005954C8">
            <w:pPr>
              <w:snapToGrid w:val="0"/>
              <w:jc w:val="both"/>
              <w:rPr>
                <w:rFonts w:ascii="宋体"/>
                <w:b/>
                <w:color w:val="000000" w:themeColor="text1"/>
                <w:sz w:val="24"/>
                <w:szCs w:val="24"/>
              </w:rPr>
            </w:pPr>
            <w:r>
              <w:rPr>
                <w:rFonts w:ascii="宋体" w:hAnsi="宋体" w:hint="eastAsia"/>
                <w:b/>
                <w:color w:val="000000" w:themeColor="text1"/>
                <w:sz w:val="24"/>
                <w:szCs w:val="24"/>
              </w:rPr>
              <w:t>原技术规范主要条款描述</w:t>
            </w:r>
          </w:p>
        </w:tc>
        <w:tc>
          <w:tcPr>
            <w:tcW w:w="2693" w:type="dxa"/>
            <w:shd w:val="clear" w:color="auto" w:fill="D9D9D9"/>
            <w:vAlign w:val="center"/>
          </w:tcPr>
          <w:p w:rsidR="001D54FE" w:rsidRDefault="005954C8">
            <w:pPr>
              <w:snapToGrid w:val="0"/>
              <w:jc w:val="both"/>
              <w:rPr>
                <w:rFonts w:ascii="宋体"/>
                <w:b/>
                <w:color w:val="000000" w:themeColor="text1"/>
                <w:sz w:val="24"/>
                <w:szCs w:val="24"/>
              </w:rPr>
            </w:pPr>
            <w:r>
              <w:rPr>
                <w:rFonts w:ascii="宋体" w:hAnsi="宋体" w:hint="eastAsia"/>
                <w:b/>
                <w:color w:val="000000" w:themeColor="text1"/>
                <w:sz w:val="24"/>
                <w:szCs w:val="24"/>
              </w:rPr>
              <w:t>投标人技术规范描述</w:t>
            </w:r>
          </w:p>
        </w:tc>
        <w:tc>
          <w:tcPr>
            <w:tcW w:w="2600" w:type="dxa"/>
            <w:shd w:val="clear" w:color="auto" w:fill="D9D9D9"/>
            <w:vAlign w:val="center"/>
          </w:tcPr>
          <w:p w:rsidR="001D54FE" w:rsidRDefault="005954C8">
            <w:pPr>
              <w:snapToGrid w:val="0"/>
              <w:jc w:val="both"/>
              <w:rPr>
                <w:rFonts w:ascii="宋体"/>
                <w:b/>
                <w:color w:val="000000" w:themeColor="text1"/>
                <w:sz w:val="24"/>
                <w:szCs w:val="24"/>
              </w:rPr>
            </w:pPr>
            <w:r>
              <w:rPr>
                <w:rFonts w:ascii="宋体" w:hAnsi="宋体" w:hint="eastAsia"/>
                <w:b/>
                <w:color w:val="000000" w:themeColor="text1"/>
                <w:sz w:val="24"/>
                <w:szCs w:val="24"/>
              </w:rPr>
              <w:t>偏离情况说明（</w:t>
            </w:r>
            <w:r>
              <w:rPr>
                <w:rFonts w:ascii="宋体" w:hAnsi="宋体" w:hint="eastAsia"/>
                <w:b/>
                <w:bCs/>
                <w:color w:val="000000" w:themeColor="text1"/>
                <w:sz w:val="24"/>
                <w:szCs w:val="24"/>
              </w:rPr>
              <w:t>正偏离、完全响应、负偏离</w:t>
            </w:r>
            <w:r>
              <w:rPr>
                <w:rFonts w:ascii="宋体" w:hAnsi="宋体" w:hint="eastAsia"/>
                <w:b/>
                <w:color w:val="000000" w:themeColor="text1"/>
                <w:sz w:val="24"/>
                <w:szCs w:val="24"/>
              </w:rPr>
              <w:t>）</w:t>
            </w:r>
          </w:p>
        </w:tc>
      </w:tr>
      <w:tr w:rsidR="001D54FE">
        <w:trPr>
          <w:trHeight w:val="494"/>
          <w:tblHeader/>
          <w:jc w:val="center"/>
        </w:trPr>
        <w:tc>
          <w:tcPr>
            <w:tcW w:w="808" w:type="dxa"/>
            <w:vAlign w:val="center"/>
          </w:tcPr>
          <w:p w:rsidR="001D54FE" w:rsidRDefault="005954C8">
            <w:pPr>
              <w:jc w:val="center"/>
              <w:rPr>
                <w:rFonts w:ascii="宋体"/>
                <w:color w:val="000000" w:themeColor="text1"/>
                <w:sz w:val="24"/>
                <w:szCs w:val="24"/>
              </w:rPr>
            </w:pPr>
            <w:r>
              <w:rPr>
                <w:rFonts w:ascii="宋体" w:hAnsi="宋体"/>
                <w:color w:val="000000" w:themeColor="text1"/>
                <w:sz w:val="24"/>
                <w:szCs w:val="24"/>
              </w:rPr>
              <w:t>1</w:t>
            </w:r>
          </w:p>
        </w:tc>
        <w:tc>
          <w:tcPr>
            <w:tcW w:w="3011" w:type="dxa"/>
            <w:vAlign w:val="center"/>
          </w:tcPr>
          <w:p w:rsidR="001D54FE" w:rsidRDefault="001D54FE">
            <w:pPr>
              <w:snapToGrid w:val="0"/>
              <w:jc w:val="both"/>
              <w:rPr>
                <w:rFonts w:ascii="宋体"/>
                <w:color w:val="000000" w:themeColor="text1"/>
                <w:sz w:val="24"/>
                <w:szCs w:val="24"/>
              </w:rPr>
            </w:pPr>
          </w:p>
        </w:tc>
        <w:tc>
          <w:tcPr>
            <w:tcW w:w="2693" w:type="dxa"/>
            <w:vAlign w:val="center"/>
          </w:tcPr>
          <w:p w:rsidR="001D54FE" w:rsidRDefault="001D54FE">
            <w:pPr>
              <w:snapToGrid w:val="0"/>
              <w:jc w:val="both"/>
              <w:rPr>
                <w:rFonts w:ascii="宋体"/>
                <w:color w:val="000000" w:themeColor="text1"/>
                <w:sz w:val="24"/>
                <w:szCs w:val="24"/>
              </w:rPr>
            </w:pPr>
          </w:p>
        </w:tc>
        <w:tc>
          <w:tcPr>
            <w:tcW w:w="2600" w:type="dxa"/>
            <w:vAlign w:val="center"/>
          </w:tcPr>
          <w:p w:rsidR="001D54FE" w:rsidRDefault="001D54FE">
            <w:pPr>
              <w:snapToGrid w:val="0"/>
              <w:jc w:val="both"/>
              <w:rPr>
                <w:rFonts w:ascii="宋体"/>
                <w:color w:val="000000" w:themeColor="text1"/>
                <w:sz w:val="24"/>
                <w:szCs w:val="24"/>
              </w:rPr>
            </w:pPr>
          </w:p>
        </w:tc>
      </w:tr>
      <w:tr w:rsidR="001D54FE">
        <w:trPr>
          <w:trHeight w:val="458"/>
          <w:tblHeader/>
          <w:jc w:val="center"/>
        </w:trPr>
        <w:tc>
          <w:tcPr>
            <w:tcW w:w="808" w:type="dxa"/>
            <w:vAlign w:val="center"/>
          </w:tcPr>
          <w:p w:rsidR="001D54FE" w:rsidRDefault="005954C8">
            <w:pPr>
              <w:jc w:val="center"/>
              <w:rPr>
                <w:rFonts w:ascii="宋体"/>
                <w:color w:val="000000" w:themeColor="text1"/>
                <w:sz w:val="24"/>
                <w:szCs w:val="24"/>
              </w:rPr>
            </w:pPr>
            <w:r>
              <w:rPr>
                <w:rFonts w:ascii="宋体" w:hAnsi="宋体"/>
                <w:color w:val="000000" w:themeColor="text1"/>
                <w:sz w:val="24"/>
                <w:szCs w:val="24"/>
              </w:rPr>
              <w:t>2</w:t>
            </w:r>
          </w:p>
        </w:tc>
        <w:tc>
          <w:tcPr>
            <w:tcW w:w="3011" w:type="dxa"/>
            <w:vAlign w:val="center"/>
          </w:tcPr>
          <w:p w:rsidR="001D54FE" w:rsidRDefault="001D54FE">
            <w:pPr>
              <w:snapToGrid w:val="0"/>
              <w:jc w:val="both"/>
              <w:rPr>
                <w:rFonts w:ascii="宋体"/>
                <w:color w:val="000000" w:themeColor="text1"/>
                <w:sz w:val="24"/>
                <w:szCs w:val="24"/>
              </w:rPr>
            </w:pPr>
          </w:p>
        </w:tc>
        <w:tc>
          <w:tcPr>
            <w:tcW w:w="2693" w:type="dxa"/>
            <w:vAlign w:val="center"/>
          </w:tcPr>
          <w:p w:rsidR="001D54FE" w:rsidRDefault="001D54FE">
            <w:pPr>
              <w:snapToGrid w:val="0"/>
              <w:jc w:val="both"/>
              <w:rPr>
                <w:rFonts w:ascii="宋体"/>
                <w:color w:val="000000" w:themeColor="text1"/>
                <w:sz w:val="24"/>
                <w:szCs w:val="24"/>
              </w:rPr>
            </w:pPr>
          </w:p>
        </w:tc>
        <w:tc>
          <w:tcPr>
            <w:tcW w:w="2600" w:type="dxa"/>
            <w:vAlign w:val="center"/>
          </w:tcPr>
          <w:p w:rsidR="001D54FE" w:rsidRDefault="001D54FE">
            <w:pPr>
              <w:snapToGrid w:val="0"/>
              <w:jc w:val="both"/>
              <w:rPr>
                <w:rFonts w:ascii="宋体"/>
                <w:color w:val="000000" w:themeColor="text1"/>
                <w:sz w:val="24"/>
                <w:szCs w:val="24"/>
              </w:rPr>
            </w:pPr>
          </w:p>
        </w:tc>
      </w:tr>
      <w:tr w:rsidR="001D54FE">
        <w:trPr>
          <w:trHeight w:val="451"/>
          <w:tblHeader/>
          <w:jc w:val="center"/>
        </w:trPr>
        <w:tc>
          <w:tcPr>
            <w:tcW w:w="808" w:type="dxa"/>
            <w:vAlign w:val="center"/>
          </w:tcPr>
          <w:p w:rsidR="001D54FE" w:rsidRDefault="005954C8">
            <w:pPr>
              <w:jc w:val="center"/>
              <w:rPr>
                <w:rFonts w:ascii="宋体"/>
                <w:color w:val="000000" w:themeColor="text1"/>
                <w:sz w:val="24"/>
                <w:szCs w:val="24"/>
              </w:rPr>
            </w:pPr>
            <w:r>
              <w:rPr>
                <w:rFonts w:ascii="宋体" w:hAnsi="宋体"/>
                <w:color w:val="000000" w:themeColor="text1"/>
                <w:sz w:val="24"/>
                <w:szCs w:val="24"/>
              </w:rPr>
              <w:t>3</w:t>
            </w:r>
          </w:p>
        </w:tc>
        <w:tc>
          <w:tcPr>
            <w:tcW w:w="3011" w:type="dxa"/>
            <w:vAlign w:val="center"/>
          </w:tcPr>
          <w:p w:rsidR="001D54FE" w:rsidRDefault="001D54FE">
            <w:pPr>
              <w:snapToGrid w:val="0"/>
              <w:jc w:val="both"/>
              <w:rPr>
                <w:rFonts w:ascii="宋体"/>
                <w:color w:val="000000" w:themeColor="text1"/>
                <w:sz w:val="24"/>
                <w:szCs w:val="24"/>
              </w:rPr>
            </w:pPr>
          </w:p>
        </w:tc>
        <w:tc>
          <w:tcPr>
            <w:tcW w:w="2693" w:type="dxa"/>
            <w:vAlign w:val="center"/>
          </w:tcPr>
          <w:p w:rsidR="001D54FE" w:rsidRDefault="001D54FE">
            <w:pPr>
              <w:snapToGrid w:val="0"/>
              <w:jc w:val="both"/>
              <w:rPr>
                <w:rFonts w:ascii="宋体"/>
                <w:color w:val="000000" w:themeColor="text1"/>
                <w:sz w:val="24"/>
                <w:szCs w:val="24"/>
              </w:rPr>
            </w:pPr>
          </w:p>
        </w:tc>
        <w:tc>
          <w:tcPr>
            <w:tcW w:w="2600" w:type="dxa"/>
            <w:vAlign w:val="center"/>
          </w:tcPr>
          <w:p w:rsidR="001D54FE" w:rsidRDefault="001D54FE">
            <w:pPr>
              <w:snapToGrid w:val="0"/>
              <w:jc w:val="both"/>
              <w:rPr>
                <w:rFonts w:ascii="宋体"/>
                <w:color w:val="000000" w:themeColor="text1"/>
                <w:sz w:val="24"/>
                <w:szCs w:val="24"/>
              </w:rPr>
            </w:pPr>
          </w:p>
        </w:tc>
      </w:tr>
      <w:tr w:rsidR="001D54FE">
        <w:trPr>
          <w:trHeight w:val="442"/>
          <w:tblHeader/>
          <w:jc w:val="center"/>
        </w:trPr>
        <w:tc>
          <w:tcPr>
            <w:tcW w:w="808" w:type="dxa"/>
            <w:vAlign w:val="center"/>
          </w:tcPr>
          <w:p w:rsidR="001D54FE" w:rsidRDefault="005954C8">
            <w:pPr>
              <w:jc w:val="center"/>
              <w:rPr>
                <w:rFonts w:ascii="宋体"/>
                <w:color w:val="000000" w:themeColor="text1"/>
                <w:sz w:val="24"/>
                <w:szCs w:val="24"/>
              </w:rPr>
            </w:pPr>
            <w:r>
              <w:rPr>
                <w:rFonts w:ascii="宋体" w:hAnsi="宋体"/>
                <w:color w:val="000000" w:themeColor="text1"/>
                <w:sz w:val="24"/>
                <w:szCs w:val="24"/>
              </w:rPr>
              <w:t>4</w:t>
            </w:r>
          </w:p>
        </w:tc>
        <w:tc>
          <w:tcPr>
            <w:tcW w:w="3011" w:type="dxa"/>
            <w:vAlign w:val="center"/>
          </w:tcPr>
          <w:p w:rsidR="001D54FE" w:rsidRDefault="001D54FE">
            <w:pPr>
              <w:snapToGrid w:val="0"/>
              <w:jc w:val="both"/>
              <w:rPr>
                <w:rFonts w:ascii="宋体"/>
                <w:color w:val="000000" w:themeColor="text1"/>
                <w:sz w:val="24"/>
                <w:szCs w:val="24"/>
              </w:rPr>
            </w:pPr>
          </w:p>
        </w:tc>
        <w:tc>
          <w:tcPr>
            <w:tcW w:w="2693" w:type="dxa"/>
            <w:vAlign w:val="center"/>
          </w:tcPr>
          <w:p w:rsidR="001D54FE" w:rsidRDefault="001D54FE">
            <w:pPr>
              <w:snapToGrid w:val="0"/>
              <w:jc w:val="both"/>
              <w:rPr>
                <w:rFonts w:ascii="宋体"/>
                <w:color w:val="000000" w:themeColor="text1"/>
                <w:sz w:val="24"/>
                <w:szCs w:val="24"/>
              </w:rPr>
            </w:pPr>
          </w:p>
        </w:tc>
        <w:tc>
          <w:tcPr>
            <w:tcW w:w="2600" w:type="dxa"/>
            <w:vAlign w:val="center"/>
          </w:tcPr>
          <w:p w:rsidR="001D54FE" w:rsidRDefault="001D54FE">
            <w:pPr>
              <w:snapToGrid w:val="0"/>
              <w:jc w:val="both"/>
              <w:rPr>
                <w:rFonts w:ascii="宋体"/>
                <w:color w:val="000000" w:themeColor="text1"/>
                <w:sz w:val="24"/>
                <w:szCs w:val="24"/>
              </w:rPr>
            </w:pPr>
          </w:p>
        </w:tc>
      </w:tr>
      <w:tr w:rsidR="001D54FE">
        <w:trPr>
          <w:trHeight w:val="442"/>
          <w:tblHeader/>
          <w:jc w:val="center"/>
        </w:trPr>
        <w:tc>
          <w:tcPr>
            <w:tcW w:w="808" w:type="dxa"/>
            <w:vAlign w:val="center"/>
          </w:tcPr>
          <w:p w:rsidR="001D54FE" w:rsidRDefault="005954C8">
            <w:pPr>
              <w:jc w:val="center"/>
              <w:rPr>
                <w:rFonts w:ascii="宋体" w:hAnsi="宋体"/>
                <w:color w:val="000000" w:themeColor="text1"/>
                <w:sz w:val="24"/>
                <w:szCs w:val="24"/>
              </w:rPr>
            </w:pPr>
            <w:r>
              <w:rPr>
                <w:rFonts w:ascii="宋体" w:hAnsi="宋体" w:hint="eastAsia"/>
                <w:color w:val="000000" w:themeColor="text1"/>
                <w:sz w:val="24"/>
                <w:szCs w:val="24"/>
              </w:rPr>
              <w:t>…</w:t>
            </w:r>
          </w:p>
        </w:tc>
        <w:tc>
          <w:tcPr>
            <w:tcW w:w="3011" w:type="dxa"/>
            <w:vAlign w:val="center"/>
          </w:tcPr>
          <w:p w:rsidR="001D54FE" w:rsidRDefault="001D54FE">
            <w:pPr>
              <w:snapToGrid w:val="0"/>
              <w:jc w:val="both"/>
              <w:rPr>
                <w:rFonts w:ascii="宋体"/>
                <w:color w:val="000000" w:themeColor="text1"/>
                <w:sz w:val="24"/>
                <w:szCs w:val="24"/>
              </w:rPr>
            </w:pPr>
          </w:p>
        </w:tc>
        <w:tc>
          <w:tcPr>
            <w:tcW w:w="2693" w:type="dxa"/>
            <w:vAlign w:val="center"/>
          </w:tcPr>
          <w:p w:rsidR="001D54FE" w:rsidRDefault="001D54FE">
            <w:pPr>
              <w:snapToGrid w:val="0"/>
              <w:jc w:val="both"/>
              <w:rPr>
                <w:rFonts w:ascii="宋体"/>
                <w:color w:val="000000" w:themeColor="text1"/>
                <w:sz w:val="24"/>
                <w:szCs w:val="24"/>
              </w:rPr>
            </w:pPr>
          </w:p>
        </w:tc>
        <w:tc>
          <w:tcPr>
            <w:tcW w:w="2600" w:type="dxa"/>
            <w:vAlign w:val="center"/>
          </w:tcPr>
          <w:p w:rsidR="001D54FE" w:rsidRDefault="001D54FE">
            <w:pPr>
              <w:snapToGrid w:val="0"/>
              <w:jc w:val="both"/>
              <w:rPr>
                <w:rFonts w:ascii="宋体"/>
                <w:color w:val="000000" w:themeColor="text1"/>
                <w:sz w:val="24"/>
                <w:szCs w:val="24"/>
              </w:rPr>
            </w:pPr>
          </w:p>
        </w:tc>
      </w:tr>
    </w:tbl>
    <w:p w:rsidR="001D54FE" w:rsidRDefault="001D54FE">
      <w:pPr>
        <w:snapToGrid w:val="0"/>
        <w:spacing w:line="520" w:lineRule="exact"/>
        <w:ind w:firstLineChars="200" w:firstLine="480"/>
        <w:jc w:val="both"/>
        <w:rPr>
          <w:rFonts w:ascii="宋体"/>
          <w:bCs/>
          <w:color w:val="000000" w:themeColor="text1"/>
          <w:sz w:val="24"/>
          <w:szCs w:val="24"/>
        </w:rPr>
      </w:pPr>
    </w:p>
    <w:p w:rsidR="001D54FE" w:rsidRDefault="005954C8">
      <w:pPr>
        <w:snapToGrid w:val="0"/>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1D54FE" w:rsidRDefault="005954C8">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1D54FE" w:rsidRDefault="001D54FE">
      <w:pPr>
        <w:snapToGrid w:val="0"/>
        <w:spacing w:line="520" w:lineRule="exact"/>
        <w:jc w:val="both"/>
        <w:rPr>
          <w:rFonts w:ascii="宋体"/>
          <w:color w:val="000000" w:themeColor="text1"/>
          <w:sz w:val="24"/>
          <w:szCs w:val="24"/>
        </w:rPr>
      </w:pPr>
    </w:p>
    <w:p w:rsidR="001D54FE" w:rsidRDefault="001D54FE">
      <w:pPr>
        <w:tabs>
          <w:tab w:val="left" w:pos="11130"/>
        </w:tabs>
        <w:snapToGrid w:val="0"/>
        <w:spacing w:line="520" w:lineRule="exact"/>
        <w:ind w:firstLineChars="200" w:firstLine="480"/>
        <w:jc w:val="both"/>
        <w:rPr>
          <w:rFonts w:ascii="宋体"/>
          <w:bCs/>
          <w:color w:val="000000" w:themeColor="text1"/>
          <w:sz w:val="24"/>
          <w:szCs w:val="24"/>
        </w:rPr>
      </w:pPr>
    </w:p>
    <w:p w:rsidR="001D54FE" w:rsidRDefault="001D54FE">
      <w:pPr>
        <w:tabs>
          <w:tab w:val="left" w:pos="11130"/>
        </w:tabs>
        <w:snapToGrid w:val="0"/>
        <w:spacing w:line="520" w:lineRule="exact"/>
        <w:ind w:firstLineChars="200" w:firstLine="480"/>
        <w:jc w:val="both"/>
        <w:rPr>
          <w:rFonts w:ascii="宋体"/>
          <w:bCs/>
          <w:color w:val="000000" w:themeColor="text1"/>
          <w:sz w:val="24"/>
          <w:szCs w:val="24"/>
        </w:rPr>
      </w:pPr>
    </w:p>
    <w:p w:rsidR="001D54FE" w:rsidRDefault="005954C8">
      <w:pPr>
        <w:tabs>
          <w:tab w:val="left" w:pos="11130"/>
        </w:tabs>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、此表为表样，行数可自行添加，但表式不变。</w:t>
      </w:r>
    </w:p>
    <w:p w:rsidR="001D54FE" w:rsidRDefault="005954C8">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、投标人根据系统方案添加的设备、材料等也请列出。</w:t>
      </w:r>
    </w:p>
    <w:p w:rsidR="001D54FE" w:rsidRDefault="005954C8">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3</w:t>
      </w:r>
      <w:r>
        <w:rPr>
          <w:rFonts w:ascii="宋体" w:hAnsi="宋体" w:hint="eastAsia"/>
          <w:b/>
          <w:bCs/>
          <w:color w:val="000000" w:themeColor="text1"/>
          <w:szCs w:val="21"/>
        </w:rPr>
        <w:t>、请在</w:t>
      </w:r>
      <w:r>
        <w:rPr>
          <w:rFonts w:ascii="宋体" w:hint="eastAsia"/>
          <w:b/>
          <w:bCs/>
          <w:color w:val="000000" w:themeColor="text1"/>
          <w:szCs w:val="21"/>
        </w:rPr>
        <w:t>“</w:t>
      </w:r>
      <w:r>
        <w:rPr>
          <w:rFonts w:ascii="宋体" w:hAnsi="宋体" w:hint="eastAsia"/>
          <w:b/>
          <w:bCs/>
          <w:color w:val="000000" w:themeColor="text1"/>
          <w:szCs w:val="21"/>
        </w:rPr>
        <w:t>投标人技术规范描述</w:t>
      </w:r>
      <w:r>
        <w:rPr>
          <w:rFonts w:ascii="宋体" w:hint="eastAsia"/>
          <w:b/>
          <w:bCs/>
          <w:color w:val="000000" w:themeColor="text1"/>
          <w:szCs w:val="21"/>
        </w:rPr>
        <w:t>”</w:t>
      </w:r>
      <w:r>
        <w:rPr>
          <w:rFonts w:ascii="宋体" w:hAnsi="宋体" w:hint="eastAsia"/>
          <w:b/>
          <w:bCs/>
          <w:color w:val="000000" w:themeColor="text1"/>
          <w:szCs w:val="21"/>
        </w:rPr>
        <w:t>中列出所投设备的详细技术参数情况。</w:t>
      </w:r>
    </w:p>
    <w:p w:rsidR="001D54FE" w:rsidRDefault="005954C8">
      <w:pPr>
        <w:snapToGrid w:val="0"/>
        <w:ind w:firstLineChars="200" w:firstLine="422"/>
        <w:jc w:val="both"/>
        <w:rPr>
          <w:rFonts w:ascii="宋体"/>
          <w:b/>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、是否偏离用表示正偏离、完全响应、负偏离，必须逐次对应响应。</w:t>
      </w:r>
    </w:p>
    <w:p w:rsidR="001D54FE" w:rsidRDefault="005954C8">
      <w:pPr>
        <w:ind w:firstLineChars="200" w:firstLine="422"/>
        <w:jc w:val="both"/>
        <w:rPr>
          <w:rFonts w:ascii="宋体"/>
          <w:b/>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hint="eastAsia"/>
          <w:b/>
          <w:color w:val="000000" w:themeColor="text1"/>
          <w:szCs w:val="21"/>
        </w:rPr>
        <w:t>特别提示：投标制作投标文件时，必须严格按标书所排列的基本配置和主要技术参数顺序，对应填写自己投标设备配置和参数，并注明符合还是正负偏离。</w:t>
      </w:r>
    </w:p>
    <w:p w:rsidR="001D54FE" w:rsidRDefault="001D54FE">
      <w:pPr>
        <w:snapToGrid w:val="0"/>
        <w:jc w:val="both"/>
        <w:rPr>
          <w:rFonts w:ascii="宋体"/>
          <w:b/>
          <w:bCs/>
          <w:color w:val="000000" w:themeColor="text1"/>
          <w:szCs w:val="21"/>
        </w:rPr>
        <w:sectPr w:rsidR="001D54FE">
          <w:footerReference w:type="even" r:id="rId20"/>
          <w:footerReference w:type="default" r:id="rId21"/>
          <w:pgSz w:w="11906" w:h="16838"/>
          <w:pgMar w:top="1474" w:right="1474" w:bottom="1474" w:left="1474" w:header="907" w:footer="1021" w:gutter="0"/>
          <w:cols w:space="720"/>
          <w:docGrid w:linePitch="312"/>
        </w:sectPr>
      </w:pPr>
    </w:p>
    <w:p w:rsidR="001D54FE" w:rsidRDefault="001D54FE">
      <w:pPr>
        <w:spacing w:line="520" w:lineRule="exact"/>
        <w:ind w:firstLineChars="200" w:firstLine="562"/>
        <w:jc w:val="both"/>
        <w:rPr>
          <w:rFonts w:ascii="宋体"/>
          <w:b/>
          <w:color w:val="000000" w:themeColor="text1"/>
          <w:sz w:val="28"/>
          <w:szCs w:val="28"/>
        </w:rPr>
      </w:pPr>
      <w:bookmarkStart w:id="329" w:name="_Toc228186258"/>
      <w:bookmarkStart w:id="330" w:name="_Toc171325107"/>
    </w:p>
    <w:p w:rsidR="001D54FE" w:rsidRDefault="005954C8">
      <w:pPr>
        <w:spacing w:line="360" w:lineRule="auto"/>
        <w:jc w:val="center"/>
        <w:outlineLvl w:val="2"/>
        <w:rPr>
          <w:rFonts w:ascii="宋体" w:hAnsi="宋体"/>
          <w:b/>
          <w:color w:val="000000" w:themeColor="text1"/>
          <w:sz w:val="28"/>
          <w:szCs w:val="28"/>
        </w:rPr>
      </w:pPr>
      <w:bookmarkStart w:id="331" w:name="_Toc228438135"/>
      <w:r>
        <w:rPr>
          <w:rFonts w:ascii="宋体" w:hAnsi="宋体" w:hint="eastAsia"/>
          <w:b/>
          <w:color w:val="000000" w:themeColor="text1"/>
          <w:sz w:val="28"/>
          <w:szCs w:val="28"/>
        </w:rPr>
        <w:t>9.2设备的配置清单、详细参数及简要说明书（格式自定）</w:t>
      </w:r>
      <w:bookmarkEnd w:id="329"/>
      <w:bookmarkEnd w:id="331"/>
    </w:p>
    <w:p w:rsidR="001D54FE" w:rsidRDefault="001D54FE">
      <w:pPr>
        <w:rPr>
          <w:rFonts w:ascii="宋体"/>
          <w:color w:val="000000" w:themeColor="text1"/>
        </w:rPr>
      </w:pP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注：投标人必须提供设备详细的配置清单和详细技术参数的原版彩页图片资料。</w:t>
      </w:r>
    </w:p>
    <w:p w:rsidR="001D54FE" w:rsidRDefault="005954C8">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国产仪器设备单台件投标价超过</w:t>
      </w:r>
      <w:r>
        <w:rPr>
          <w:rFonts w:ascii="宋体" w:hAnsi="宋体"/>
          <w:b/>
          <w:color w:val="000000" w:themeColor="text1"/>
          <w:sz w:val="24"/>
          <w:szCs w:val="24"/>
        </w:rPr>
        <w:t>3</w:t>
      </w:r>
      <w:r>
        <w:rPr>
          <w:rFonts w:ascii="宋体" w:hAnsi="宋体" w:hint="eastAsia"/>
          <w:b/>
          <w:color w:val="000000" w:themeColor="text1"/>
          <w:sz w:val="24"/>
          <w:szCs w:val="24"/>
        </w:rPr>
        <w:t>万元人民币的，投标人必须提供由制造商或总代理声明确认（公司负责人签字并盖章）的产品介绍彩页，如描述的技术参数和彩页不一致，则以彩页中的性能说明为准。彩页表述的主要技术参数必须与制造商的原版技术数据（即技术参数资料（</w:t>
      </w:r>
      <w:r>
        <w:rPr>
          <w:rFonts w:ascii="宋体" w:hAnsi="宋体"/>
          <w:b/>
          <w:color w:val="000000" w:themeColor="text1"/>
          <w:sz w:val="24"/>
          <w:szCs w:val="24"/>
        </w:rPr>
        <w:t>Technical Data Sheet</w:t>
      </w:r>
      <w:r>
        <w:rPr>
          <w:rFonts w:ascii="宋体" w:hAnsi="宋体" w:hint="eastAsia"/>
          <w:b/>
          <w:color w:val="000000" w:themeColor="text1"/>
          <w:sz w:val="24"/>
          <w:szCs w:val="24"/>
        </w:rPr>
        <w:t>，简称</w:t>
      </w:r>
      <w:r>
        <w:rPr>
          <w:rFonts w:ascii="宋体" w:hAnsi="宋体"/>
          <w:b/>
          <w:color w:val="000000" w:themeColor="text1"/>
          <w:sz w:val="24"/>
          <w:szCs w:val="24"/>
        </w:rPr>
        <w:t>TDS</w:t>
      </w:r>
      <w:r>
        <w:rPr>
          <w:rFonts w:ascii="宋体" w:hAnsi="宋体" w:hint="eastAsia"/>
          <w:b/>
          <w:color w:val="000000" w:themeColor="text1"/>
          <w:sz w:val="24"/>
          <w:szCs w:val="24"/>
        </w:rPr>
        <w:t>））保持一致。</w:t>
      </w:r>
    </w:p>
    <w:p w:rsidR="001D54FE" w:rsidRDefault="005954C8">
      <w:pPr>
        <w:spacing w:line="520" w:lineRule="exact"/>
        <w:ind w:firstLineChars="200" w:firstLine="560"/>
        <w:jc w:val="both"/>
        <w:rPr>
          <w:rFonts w:ascii="宋体"/>
          <w:b/>
          <w:color w:val="000000" w:themeColor="text1"/>
          <w:sz w:val="28"/>
          <w:szCs w:val="28"/>
        </w:rPr>
      </w:pPr>
      <w:r>
        <w:rPr>
          <w:rFonts w:ascii="宋体"/>
          <w:color w:val="000000" w:themeColor="text1"/>
          <w:sz w:val="28"/>
          <w:szCs w:val="28"/>
        </w:rPr>
        <w:br w:type="page"/>
      </w:r>
    </w:p>
    <w:p w:rsidR="001D54FE" w:rsidRDefault="005954C8">
      <w:pPr>
        <w:spacing w:line="360" w:lineRule="auto"/>
        <w:jc w:val="center"/>
        <w:outlineLvl w:val="2"/>
        <w:rPr>
          <w:rFonts w:ascii="宋体" w:hAnsi="宋体"/>
          <w:b/>
          <w:color w:val="000000" w:themeColor="text1"/>
          <w:sz w:val="28"/>
          <w:szCs w:val="28"/>
        </w:rPr>
      </w:pPr>
      <w:bookmarkStart w:id="332" w:name="_Toc228438136"/>
      <w:r>
        <w:rPr>
          <w:rFonts w:ascii="宋体" w:hAnsi="宋体" w:hint="eastAsia"/>
          <w:b/>
          <w:color w:val="000000" w:themeColor="text1"/>
          <w:sz w:val="28"/>
          <w:szCs w:val="28"/>
        </w:rPr>
        <w:t>9.3投标产品技术参数资料确认声明书</w:t>
      </w:r>
      <w:bookmarkEnd w:id="332"/>
    </w:p>
    <w:p w:rsidR="001D54FE" w:rsidRDefault="001D54FE">
      <w:pPr>
        <w:spacing w:line="520" w:lineRule="exact"/>
        <w:jc w:val="both"/>
        <w:rPr>
          <w:rFonts w:ascii="宋体"/>
          <w:color w:val="000000" w:themeColor="text1"/>
          <w:sz w:val="28"/>
          <w:szCs w:val="28"/>
        </w:rPr>
      </w:pPr>
    </w:p>
    <w:p w:rsidR="001D54FE" w:rsidRDefault="001D54FE">
      <w:pPr>
        <w:spacing w:line="520" w:lineRule="exact"/>
        <w:jc w:val="both"/>
        <w:rPr>
          <w:rFonts w:ascii="宋体"/>
          <w:color w:val="000000" w:themeColor="text1"/>
          <w:sz w:val="28"/>
          <w:szCs w:val="28"/>
        </w:rPr>
      </w:pPr>
    </w:p>
    <w:p w:rsidR="001D54FE" w:rsidRDefault="005954C8">
      <w:pPr>
        <w:spacing w:line="520" w:lineRule="exact"/>
        <w:jc w:val="both"/>
        <w:rPr>
          <w:rFonts w:ascii="宋体"/>
          <w:color w:val="000000" w:themeColor="text1"/>
          <w:sz w:val="24"/>
          <w:szCs w:val="24"/>
        </w:rPr>
      </w:pPr>
      <w:r>
        <w:rPr>
          <w:rFonts w:ascii="宋体" w:hAnsi="宋体" w:hint="eastAsia"/>
          <w:color w:val="000000" w:themeColor="text1"/>
          <w:sz w:val="24"/>
          <w:szCs w:val="24"/>
        </w:rPr>
        <w:t>至：中国热带农业科学院橡胶研究所</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我公司声明愿意根据项目（项目编号：</w:t>
      </w:r>
      <w:r>
        <w:rPr>
          <w:rFonts w:ascii="宋体" w:hAnsi="宋体"/>
          <w:color w:val="000000" w:themeColor="text1"/>
          <w:sz w:val="24"/>
          <w:szCs w:val="24"/>
          <w:u w:val="single"/>
        </w:rPr>
        <w:t>GZCQC2102HG10037</w:t>
      </w:r>
      <w:r>
        <w:rPr>
          <w:rFonts w:ascii="宋体" w:hAnsi="宋体" w:hint="eastAsia"/>
          <w:color w:val="000000" w:themeColor="text1"/>
          <w:sz w:val="24"/>
          <w:szCs w:val="24"/>
        </w:rPr>
        <w:t>）的招标文件关于对投标产品技术参数资料的要求：国产仪器设备单台件投标价超过</w:t>
      </w:r>
      <w:r>
        <w:rPr>
          <w:rFonts w:ascii="宋体" w:hAnsi="宋体"/>
          <w:color w:val="000000" w:themeColor="text1"/>
          <w:sz w:val="24"/>
          <w:szCs w:val="24"/>
        </w:rPr>
        <w:t>3</w:t>
      </w:r>
      <w:r>
        <w:rPr>
          <w:rFonts w:ascii="宋体" w:hAnsi="宋体" w:hint="eastAsia"/>
          <w:color w:val="000000" w:themeColor="text1"/>
          <w:sz w:val="24"/>
          <w:szCs w:val="24"/>
        </w:rPr>
        <w:t>万元人民币的，我公司提供由制造商或总代理声明确认（公司负责人签字并盖章）的产品介绍资料，即产品介绍彩页；如描述的文字和彩页不一致，则以彩页中的性能说明为准。</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提交所投产品的原版彩页真实反映制造商的原版技术数据，并证明提交的投标产品原版彩页是准确的和真实的，绝无任何虚假、伪造和夸大的成份。否则，我们愿意承担虚假应标及违约的后果和法律责任，您有权进行您认为必要的所有调查。</w:t>
      </w:r>
    </w:p>
    <w:p w:rsidR="001D54FE" w:rsidRDefault="001D54FE">
      <w:pPr>
        <w:spacing w:line="520" w:lineRule="exact"/>
        <w:jc w:val="both"/>
        <w:rPr>
          <w:rFonts w:ascii="宋体"/>
          <w:color w:val="000000" w:themeColor="text1"/>
          <w:sz w:val="24"/>
          <w:szCs w:val="24"/>
        </w:rPr>
      </w:pPr>
    </w:p>
    <w:p w:rsidR="001D54FE" w:rsidRDefault="005954C8">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w:t>
      </w:r>
    </w:p>
    <w:p w:rsidR="001D54FE" w:rsidRDefault="005954C8">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____________________</w:t>
      </w:r>
    </w:p>
    <w:p w:rsidR="001D54FE" w:rsidRDefault="005954C8">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投标人全称（盖公章）：</w:t>
      </w:r>
      <w:r>
        <w:rPr>
          <w:rFonts w:ascii="宋体" w:hAnsi="宋体"/>
          <w:color w:val="000000" w:themeColor="text1"/>
          <w:sz w:val="24"/>
          <w:szCs w:val="24"/>
        </w:rPr>
        <w:t>____________________</w:t>
      </w:r>
    </w:p>
    <w:p w:rsidR="001D54FE" w:rsidRDefault="005954C8">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1D54FE" w:rsidRDefault="005954C8">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1D54FE" w:rsidRDefault="005954C8">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w:t>
      </w:r>
      <w:r>
        <w:rPr>
          <w:rFonts w:ascii="宋体" w:hAnsi="宋体" w:hint="eastAsia"/>
          <w:color w:val="000000" w:themeColor="text1"/>
          <w:sz w:val="24"/>
          <w:szCs w:val="24"/>
        </w:rPr>
        <w:t>年</w:t>
      </w:r>
      <w:r>
        <w:rPr>
          <w:rFonts w:ascii="宋体" w:hAnsi="宋体"/>
          <w:color w:val="000000" w:themeColor="text1"/>
          <w:sz w:val="24"/>
          <w:szCs w:val="24"/>
        </w:rPr>
        <w:t>______</w:t>
      </w:r>
      <w:r>
        <w:rPr>
          <w:rFonts w:ascii="宋体" w:hAnsi="宋体" w:hint="eastAsia"/>
          <w:color w:val="000000" w:themeColor="text1"/>
          <w:sz w:val="24"/>
          <w:szCs w:val="24"/>
        </w:rPr>
        <w:t>月</w:t>
      </w:r>
      <w:r>
        <w:rPr>
          <w:rFonts w:ascii="宋体" w:hAnsi="宋体"/>
          <w:color w:val="000000" w:themeColor="text1"/>
          <w:sz w:val="24"/>
          <w:szCs w:val="24"/>
        </w:rPr>
        <w:t>______</w:t>
      </w:r>
      <w:r>
        <w:rPr>
          <w:rFonts w:ascii="宋体" w:hAnsi="宋体" w:hint="eastAsia"/>
          <w:color w:val="000000" w:themeColor="text1"/>
          <w:sz w:val="24"/>
          <w:szCs w:val="24"/>
        </w:rPr>
        <w:t>日</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ind w:firstLineChars="200" w:firstLine="560"/>
        <w:jc w:val="both"/>
        <w:rPr>
          <w:rFonts w:ascii="宋体"/>
          <w:color w:val="000000" w:themeColor="text1"/>
          <w:sz w:val="28"/>
          <w:szCs w:val="28"/>
        </w:rPr>
      </w:pPr>
      <w:r>
        <w:rPr>
          <w:rFonts w:ascii="宋体"/>
          <w:color w:val="000000" w:themeColor="text1"/>
          <w:sz w:val="28"/>
          <w:szCs w:val="28"/>
        </w:rPr>
        <w:br w:type="page"/>
      </w:r>
    </w:p>
    <w:p w:rsidR="001D54FE" w:rsidRDefault="005954C8">
      <w:pPr>
        <w:spacing w:line="360" w:lineRule="auto"/>
        <w:jc w:val="center"/>
        <w:outlineLvl w:val="2"/>
        <w:rPr>
          <w:rFonts w:ascii="宋体" w:hAnsi="宋体"/>
          <w:b/>
          <w:color w:val="000000" w:themeColor="text1"/>
          <w:sz w:val="28"/>
          <w:szCs w:val="28"/>
        </w:rPr>
      </w:pPr>
      <w:bookmarkStart w:id="333" w:name="_Toc228438137"/>
      <w:r>
        <w:rPr>
          <w:rFonts w:ascii="宋体" w:hAnsi="宋体" w:hint="eastAsia"/>
          <w:b/>
          <w:color w:val="000000" w:themeColor="text1"/>
          <w:sz w:val="28"/>
          <w:szCs w:val="28"/>
        </w:rPr>
        <w:t>9.4</w:t>
      </w:r>
      <w:bookmarkEnd w:id="333"/>
      <w:r>
        <w:rPr>
          <w:rFonts w:ascii="宋体" w:hAnsi="宋体" w:hint="eastAsia"/>
          <w:b/>
          <w:color w:val="000000" w:themeColor="text1"/>
          <w:sz w:val="28"/>
          <w:szCs w:val="28"/>
        </w:rPr>
        <w:t>实施方案、售后服务及培训方案</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有关项目实施方案等，包括（但不限于此）下列各项内容：</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．对第三章采购人需求内容的响应说明。</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．提供设备安装实施过程的工作内容、工作日程表（至少应包括到日期、现场安装、测试、验收、技术培训等）、工作方法。</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．安装调试阶段的详细技术支持内容、规范、服务方案等。</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．设备运行使用阶段的详细技术支持内容、规范、服务方案等。</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．质量水平和质量保证措施。</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．施工管理组织机构和人员。</w:t>
      </w:r>
    </w:p>
    <w:p w:rsidR="001D54FE" w:rsidRDefault="005954C8">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7</w:t>
      </w:r>
      <w:r>
        <w:rPr>
          <w:rFonts w:ascii="宋体" w:hAnsi="宋体" w:hint="eastAsia"/>
          <w:color w:val="000000" w:themeColor="text1"/>
          <w:sz w:val="24"/>
          <w:szCs w:val="24"/>
        </w:rPr>
        <w:t>．验收方案（包括但不限于：验收标准及人员安排）。</w:t>
      </w:r>
    </w:p>
    <w:p w:rsidR="001D54FE" w:rsidRDefault="005954C8">
      <w:pPr>
        <w:spacing w:line="520" w:lineRule="exact"/>
        <w:ind w:firstLineChars="200" w:firstLine="480"/>
        <w:jc w:val="both"/>
        <w:rPr>
          <w:rFonts w:ascii="宋体"/>
          <w:color w:val="000000" w:themeColor="text1"/>
          <w:sz w:val="24"/>
          <w:szCs w:val="24"/>
        </w:rPr>
      </w:pPr>
      <w:bookmarkStart w:id="334" w:name="_Toc228438138"/>
      <w:r>
        <w:rPr>
          <w:rFonts w:ascii="宋体" w:hAnsi="宋体" w:hint="eastAsia"/>
          <w:color w:val="000000" w:themeColor="text1"/>
          <w:sz w:val="24"/>
          <w:szCs w:val="24"/>
        </w:rPr>
        <w:t>9．免费保修期</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10．应急维修时间安排</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11．维护保养的安排</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12．维修地点、地址、联系电话及联系人员</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13．维修服务收费标准（分质保期内和期后两个时间段）</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14．主要零配件及易耗品价格</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15．零配件等来源渠道</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16．制造商的技术支持</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17．售后服务机构的简介及相关证明材料</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18．培训方案</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19．其它服务承诺</w:t>
      </w:r>
    </w:p>
    <w:p w:rsidR="001D54FE" w:rsidRDefault="005954C8">
      <w:pPr>
        <w:pStyle w:val="25"/>
        <w:rPr>
          <w:color w:val="000000" w:themeColor="text1"/>
        </w:rPr>
      </w:pPr>
      <w:r>
        <w:rPr>
          <w:color w:val="000000" w:themeColor="text1"/>
        </w:rPr>
        <w:br w:type="page"/>
      </w:r>
      <w:bookmarkStart w:id="335" w:name="_Toc487211254"/>
      <w:bookmarkStart w:id="336" w:name="_Toc70351202"/>
      <w:bookmarkStart w:id="337" w:name="_Toc71218168"/>
      <w:bookmarkStart w:id="338" w:name="_Toc487207040"/>
      <w:r>
        <w:rPr>
          <w:rFonts w:hint="eastAsia"/>
          <w:color w:val="000000" w:themeColor="text1"/>
        </w:rPr>
        <w:t>格式</w:t>
      </w:r>
      <w:r>
        <w:rPr>
          <w:color w:val="000000" w:themeColor="text1"/>
        </w:rPr>
        <w:t>1</w:t>
      </w:r>
      <w:r>
        <w:rPr>
          <w:rFonts w:hint="eastAsia"/>
          <w:color w:val="000000" w:themeColor="text1"/>
        </w:rPr>
        <w:t>0投标人资格声明函</w:t>
      </w:r>
      <w:bookmarkEnd w:id="335"/>
      <w:bookmarkEnd w:id="336"/>
      <w:bookmarkEnd w:id="337"/>
      <w:bookmarkEnd w:id="338"/>
    </w:p>
    <w:p w:rsidR="001D54FE" w:rsidRDefault="001D54FE">
      <w:pPr>
        <w:jc w:val="center"/>
        <w:rPr>
          <w:color w:val="000000" w:themeColor="text1"/>
        </w:rPr>
      </w:pPr>
    </w:p>
    <w:p w:rsidR="001D54FE" w:rsidRDefault="001D54FE">
      <w:pPr>
        <w:rPr>
          <w:color w:val="000000" w:themeColor="text1"/>
          <w:sz w:val="24"/>
        </w:rPr>
      </w:pPr>
    </w:p>
    <w:p w:rsidR="001D54FE" w:rsidRDefault="005954C8">
      <w:pPr>
        <w:spacing w:line="360" w:lineRule="auto"/>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1D54FE" w:rsidRDefault="005954C8">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关于贵公司</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日发布中国热带农业科学院橡胶研究所国家橡胶种质资源圃改扩建仪器设备采购项目(第一批)（项目编号：</w:t>
      </w:r>
      <w:r>
        <w:rPr>
          <w:rFonts w:ascii="宋体" w:hAnsi="宋体"/>
          <w:color w:val="000000" w:themeColor="text1"/>
          <w:sz w:val="24"/>
          <w:szCs w:val="24"/>
        </w:rPr>
        <w:t>GZCQC2102HG10037</w:t>
      </w:r>
      <w:r>
        <w:rPr>
          <w:rFonts w:ascii="宋体" w:hAnsi="宋体" w:hint="eastAsia"/>
          <w:color w:val="000000" w:themeColor="text1"/>
          <w:sz w:val="24"/>
          <w:szCs w:val="24"/>
        </w:rPr>
        <w:t>）的招标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rsidR="001D54FE" w:rsidRDefault="001D54FE">
      <w:pPr>
        <w:spacing w:line="360" w:lineRule="auto"/>
        <w:ind w:firstLine="420"/>
        <w:rPr>
          <w:rFonts w:ascii="宋体"/>
          <w:color w:val="000000" w:themeColor="text1"/>
          <w:sz w:val="24"/>
          <w:szCs w:val="24"/>
        </w:rPr>
      </w:pPr>
    </w:p>
    <w:p w:rsidR="001D54FE" w:rsidRDefault="005954C8">
      <w:pPr>
        <w:spacing w:line="360" w:lineRule="auto"/>
        <w:ind w:firstLine="420"/>
        <w:rPr>
          <w:rFonts w:ascii="宋体"/>
          <w:color w:val="000000" w:themeColor="text1"/>
          <w:sz w:val="24"/>
          <w:szCs w:val="24"/>
        </w:rPr>
      </w:pPr>
      <w:r>
        <w:rPr>
          <w:rFonts w:ascii="宋体" w:hAnsi="宋体" w:hint="eastAsia"/>
          <w:color w:val="000000" w:themeColor="text1"/>
          <w:sz w:val="24"/>
          <w:szCs w:val="24"/>
        </w:rPr>
        <w:t>特此声明！</w:t>
      </w:r>
    </w:p>
    <w:p w:rsidR="001D54FE" w:rsidRDefault="001D54FE">
      <w:pPr>
        <w:spacing w:line="360" w:lineRule="auto"/>
        <w:ind w:firstLine="420"/>
        <w:rPr>
          <w:rFonts w:ascii="宋体"/>
          <w:color w:val="000000" w:themeColor="text1"/>
          <w:sz w:val="24"/>
          <w:szCs w:val="24"/>
        </w:rPr>
      </w:pPr>
    </w:p>
    <w:p w:rsidR="001D54FE" w:rsidRDefault="001D54FE">
      <w:pPr>
        <w:spacing w:line="360" w:lineRule="auto"/>
        <w:ind w:firstLine="420"/>
        <w:rPr>
          <w:rFonts w:ascii="宋体"/>
          <w:color w:val="000000" w:themeColor="text1"/>
          <w:sz w:val="24"/>
          <w:szCs w:val="24"/>
        </w:rPr>
      </w:pPr>
    </w:p>
    <w:p w:rsidR="001D54FE" w:rsidRDefault="005954C8">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单位名称：　　　　　　　　　公司（企业）法定代表人</w:t>
      </w:r>
      <w:r>
        <w:rPr>
          <w:rFonts w:ascii="宋体" w:hAnsi="宋体" w:hint="eastAsia"/>
          <w:color w:val="000000" w:themeColor="text1"/>
          <w:sz w:val="24"/>
        </w:rPr>
        <w:t>签名或盖章</w:t>
      </w:r>
      <w:r>
        <w:rPr>
          <w:rFonts w:ascii="宋体" w:hAnsi="宋体" w:hint="eastAsia"/>
          <w:color w:val="000000" w:themeColor="text1"/>
          <w:sz w:val="24"/>
          <w:szCs w:val="24"/>
        </w:rPr>
        <w:t>：</w:t>
      </w:r>
    </w:p>
    <w:p w:rsidR="001D54FE" w:rsidRDefault="005954C8">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单位地址：　　　　　　　　　单位公章：</w:t>
      </w:r>
    </w:p>
    <w:p w:rsidR="001D54FE" w:rsidRDefault="005954C8">
      <w:pPr>
        <w:spacing w:line="360" w:lineRule="auto"/>
        <w:ind w:firstLine="420"/>
        <w:rPr>
          <w:rFonts w:ascii="宋体"/>
          <w:color w:val="000000" w:themeColor="text1"/>
          <w:sz w:val="24"/>
          <w:szCs w:val="24"/>
        </w:rPr>
      </w:pPr>
      <w:r>
        <w:rPr>
          <w:rFonts w:ascii="宋体" w:hAnsi="宋体" w:hint="eastAsia"/>
          <w:color w:val="000000" w:themeColor="text1"/>
          <w:sz w:val="24"/>
          <w:szCs w:val="24"/>
        </w:rPr>
        <w:t>邮政编码：　　　　　　　　　日期：</w:t>
      </w:r>
    </w:p>
    <w:p w:rsidR="001D54FE" w:rsidRDefault="005954C8">
      <w:pPr>
        <w:spacing w:line="360" w:lineRule="auto"/>
        <w:ind w:firstLineChars="150" w:firstLine="360"/>
        <w:rPr>
          <w:rFonts w:ascii="宋体"/>
          <w:color w:val="000000" w:themeColor="text1"/>
          <w:sz w:val="24"/>
          <w:szCs w:val="24"/>
        </w:rPr>
      </w:pPr>
      <w:r>
        <w:rPr>
          <w:rFonts w:ascii="宋体" w:hAnsi="宋体" w:hint="eastAsia"/>
          <w:color w:val="000000" w:themeColor="text1"/>
          <w:sz w:val="24"/>
          <w:szCs w:val="24"/>
        </w:rPr>
        <w:t>联系电话：</w:t>
      </w:r>
    </w:p>
    <w:p w:rsidR="001D54FE" w:rsidRDefault="001D54FE">
      <w:pPr>
        <w:spacing w:line="360" w:lineRule="auto"/>
        <w:rPr>
          <w:rFonts w:ascii="宋体"/>
          <w:color w:val="000000" w:themeColor="text1"/>
          <w:sz w:val="24"/>
          <w:szCs w:val="24"/>
        </w:rPr>
      </w:pPr>
    </w:p>
    <w:p w:rsidR="001D54FE" w:rsidRDefault="005954C8">
      <w:pPr>
        <w:rPr>
          <w:color w:val="000000" w:themeColor="text1"/>
        </w:rPr>
      </w:pPr>
      <w:r>
        <w:rPr>
          <w:color w:val="000000" w:themeColor="text1"/>
        </w:rPr>
        <w:br w:type="page"/>
      </w:r>
    </w:p>
    <w:p w:rsidR="001D54FE" w:rsidRDefault="005954C8">
      <w:pPr>
        <w:pStyle w:val="25"/>
        <w:rPr>
          <w:color w:val="000000" w:themeColor="text1"/>
        </w:rPr>
      </w:pPr>
      <w:bookmarkStart w:id="339" w:name="_Toc71218169"/>
      <w:bookmarkStart w:id="340" w:name="_Toc70351203"/>
      <w:r>
        <w:rPr>
          <w:rFonts w:hint="eastAsia"/>
          <w:color w:val="000000" w:themeColor="text1"/>
        </w:rPr>
        <w:t>格式11投标保证金退还说明（样本）</w:t>
      </w:r>
      <w:bookmarkEnd w:id="339"/>
      <w:bookmarkEnd w:id="340"/>
    </w:p>
    <w:p w:rsidR="001D54FE" w:rsidRDefault="001D54FE">
      <w:pPr>
        <w:spacing w:line="520" w:lineRule="exact"/>
        <w:ind w:firstLineChars="200" w:firstLine="562"/>
        <w:jc w:val="both"/>
        <w:rPr>
          <w:rFonts w:ascii="宋体"/>
          <w:b/>
          <w:bCs/>
          <w:color w:val="000000" w:themeColor="text1"/>
          <w:sz w:val="28"/>
          <w:szCs w:val="28"/>
        </w:rPr>
      </w:pPr>
    </w:p>
    <w:p w:rsidR="001D54FE" w:rsidRDefault="005954C8">
      <w:pPr>
        <w:spacing w:line="520" w:lineRule="exact"/>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我方为中国热带农业科学院橡胶研究所国家橡胶种质资源圃改扩建仪器设备采购项目(第一批)（项目编号：</w:t>
      </w:r>
      <w:r>
        <w:rPr>
          <w:rFonts w:ascii="宋体" w:hAnsi="宋体"/>
          <w:color w:val="000000" w:themeColor="text1"/>
          <w:sz w:val="24"/>
          <w:szCs w:val="24"/>
        </w:rPr>
        <w:t>GZCQC2102HG10037</w:t>
      </w:r>
      <w:r>
        <w:rPr>
          <w:rFonts w:ascii="宋体" w:hAnsi="宋体" w:hint="eastAsia"/>
          <w:color w:val="000000" w:themeColor="text1"/>
          <w:sz w:val="24"/>
          <w:szCs w:val="24"/>
        </w:rPr>
        <w:t>）交纳的投标保证金，按招标文件规定退还时请划入下列账户：</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项目编号：</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开户人：</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开户银行：</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账号：</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联系人电话：</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职务：</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日期：年月日</w:t>
      </w:r>
    </w:p>
    <w:p w:rsidR="001D54FE" w:rsidRDefault="001D54FE">
      <w:pPr>
        <w:spacing w:line="520" w:lineRule="exact"/>
        <w:ind w:firstLineChars="200" w:firstLine="480"/>
        <w:jc w:val="both"/>
        <w:rPr>
          <w:rFonts w:ascii="宋体"/>
          <w:color w:val="000000" w:themeColor="text1"/>
          <w:sz w:val="24"/>
          <w:szCs w:val="24"/>
        </w:rPr>
      </w:pPr>
    </w:p>
    <w:p w:rsidR="001D54FE" w:rsidRDefault="001D54FE">
      <w:pPr>
        <w:spacing w:line="520" w:lineRule="exact"/>
        <w:ind w:firstLineChars="200" w:firstLine="480"/>
        <w:jc w:val="both"/>
        <w:rPr>
          <w:rFonts w:ascii="宋体"/>
          <w:color w:val="000000" w:themeColor="text1"/>
          <w:sz w:val="24"/>
          <w:szCs w:val="24"/>
        </w:rPr>
      </w:pPr>
    </w:p>
    <w:p w:rsidR="001D54FE" w:rsidRDefault="005954C8">
      <w:pPr>
        <w:ind w:firstLineChars="200" w:firstLine="422"/>
        <w:jc w:val="both"/>
        <w:rPr>
          <w:rFonts w:ascii="宋体"/>
          <w:b/>
          <w:bCs/>
          <w:color w:val="000000" w:themeColor="text1"/>
          <w:szCs w:val="21"/>
        </w:rPr>
      </w:pPr>
      <w:r>
        <w:rPr>
          <w:rFonts w:ascii="宋体" w:hAnsi="宋体" w:hint="eastAsia"/>
          <w:b/>
          <w:bCs/>
          <w:color w:val="000000" w:themeColor="text1"/>
          <w:szCs w:val="21"/>
        </w:rPr>
        <w:t>注：银行进账单复印件（加盖公章）及投标保证金退还说明应装在单独的</w:t>
      </w:r>
      <w:r>
        <w:rPr>
          <w:rFonts w:ascii="宋体" w:hint="eastAsia"/>
          <w:b/>
          <w:bCs/>
          <w:color w:val="000000" w:themeColor="text1"/>
          <w:szCs w:val="21"/>
          <w:u w:val="single"/>
        </w:rPr>
        <w:t>“</w:t>
      </w:r>
      <w:r>
        <w:rPr>
          <w:rFonts w:ascii="宋体" w:hAnsi="宋体" w:hint="eastAsia"/>
          <w:b/>
          <w:bCs/>
          <w:color w:val="000000" w:themeColor="text1"/>
          <w:szCs w:val="21"/>
          <w:u w:val="single"/>
        </w:rPr>
        <w:t>投标保证金凭证复印件及退还说明</w:t>
      </w:r>
      <w:r>
        <w:rPr>
          <w:rFonts w:ascii="宋体" w:hint="eastAsia"/>
          <w:b/>
          <w:bCs/>
          <w:color w:val="000000" w:themeColor="text1"/>
          <w:szCs w:val="21"/>
          <w:u w:val="single"/>
        </w:rPr>
        <w:t>”</w:t>
      </w:r>
      <w:r>
        <w:rPr>
          <w:rFonts w:ascii="宋体" w:hAnsi="宋体" w:hint="eastAsia"/>
          <w:b/>
          <w:bCs/>
          <w:color w:val="000000" w:themeColor="text1"/>
          <w:szCs w:val="21"/>
        </w:rPr>
        <w:t>小信封内，封口盖公章在开标前提交。</w:t>
      </w:r>
    </w:p>
    <w:p w:rsidR="001D54FE" w:rsidRDefault="005954C8">
      <w:pPr>
        <w:rPr>
          <w:color w:val="000000" w:themeColor="text1"/>
        </w:rPr>
      </w:pPr>
      <w:r>
        <w:rPr>
          <w:color w:val="000000" w:themeColor="text1"/>
        </w:rPr>
        <w:br w:type="page"/>
      </w:r>
      <w:bookmarkStart w:id="341" w:name="_Toc228186270"/>
      <w:bookmarkStart w:id="342" w:name="_Toc130139097"/>
    </w:p>
    <w:p w:rsidR="001D54FE" w:rsidRDefault="005954C8">
      <w:pPr>
        <w:pStyle w:val="25"/>
        <w:rPr>
          <w:color w:val="000000" w:themeColor="text1"/>
        </w:rPr>
      </w:pPr>
      <w:bookmarkStart w:id="343" w:name="_Toc70351204"/>
      <w:bookmarkStart w:id="344" w:name="_Toc71218170"/>
      <w:r>
        <w:rPr>
          <w:rFonts w:hint="eastAsia"/>
          <w:color w:val="000000" w:themeColor="text1"/>
        </w:rPr>
        <w:t>格式12交纳招标代理服务费承诺书</w:t>
      </w:r>
      <w:bookmarkEnd w:id="341"/>
      <w:bookmarkEnd w:id="343"/>
      <w:bookmarkEnd w:id="344"/>
    </w:p>
    <w:p w:rsidR="001D54FE" w:rsidRDefault="001D54FE">
      <w:pPr>
        <w:spacing w:line="520" w:lineRule="exact"/>
        <w:ind w:firstLineChars="200" w:firstLine="560"/>
        <w:jc w:val="both"/>
        <w:rPr>
          <w:rFonts w:ascii="宋体"/>
          <w:color w:val="000000" w:themeColor="text1"/>
          <w:sz w:val="28"/>
          <w:szCs w:val="28"/>
        </w:rPr>
      </w:pPr>
    </w:p>
    <w:p w:rsidR="001D54FE" w:rsidRDefault="005954C8">
      <w:pPr>
        <w:spacing w:line="520" w:lineRule="exact"/>
        <w:jc w:val="both"/>
        <w:rPr>
          <w:rFonts w:ascii="宋体"/>
          <w:b/>
          <w:color w:val="000000" w:themeColor="text1"/>
          <w:sz w:val="24"/>
          <w:szCs w:val="24"/>
        </w:rPr>
      </w:pPr>
      <w:r>
        <w:rPr>
          <w:rFonts w:ascii="宋体" w:hAnsi="宋体" w:hint="eastAsia"/>
          <w:b/>
          <w:color w:val="000000" w:themeColor="text1"/>
          <w:sz w:val="24"/>
          <w:szCs w:val="24"/>
        </w:rPr>
        <w:t>致：广州程启招标代理有限公司：</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如果我方在贵公司组织的中国热带农业科学院橡胶研究所国家橡胶种质资源圃改扩建仪器设备采购项目(第一批)（项目编号：</w:t>
      </w:r>
      <w:r>
        <w:rPr>
          <w:rFonts w:ascii="宋体" w:hAnsi="宋体"/>
          <w:color w:val="000000" w:themeColor="text1"/>
          <w:sz w:val="24"/>
          <w:szCs w:val="24"/>
          <w:u w:val="single"/>
        </w:rPr>
        <w:t>GZCQC2102HG10037</w:t>
      </w:r>
      <w:r>
        <w:rPr>
          <w:rFonts w:ascii="宋体" w:hAnsi="宋体" w:hint="eastAsia"/>
          <w:color w:val="000000" w:themeColor="text1"/>
          <w:sz w:val="24"/>
          <w:szCs w:val="24"/>
        </w:rPr>
        <w:t>）招标项目中获中标，我方保证在收到《中标通知书》后五个工作日内，按照招标文件的规定向贵公司交纳招标代理服务费。</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我方如违约，愿凭贵公司开出的违约通知，按上述承诺金额的</w:t>
      </w:r>
      <w:r>
        <w:rPr>
          <w:rFonts w:ascii="宋体" w:hAnsi="宋体"/>
          <w:color w:val="000000" w:themeColor="text1"/>
          <w:sz w:val="24"/>
          <w:szCs w:val="24"/>
        </w:rPr>
        <w:t>200</w:t>
      </w:r>
      <w:r>
        <w:rPr>
          <w:rFonts w:ascii="宋体" w:hAnsi="宋体" w:hint="eastAsia"/>
          <w:color w:val="000000" w:themeColor="text1"/>
          <w:sz w:val="24"/>
          <w:szCs w:val="24"/>
        </w:rPr>
        <w:t>％在我方提交的投标保证金（保函）及采购人与我方签订的中标合同的款项中扣付，并在此同意和要求投标保函开立银行及采购人（应招标代理有限公司的要求）办理支付手续。</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特此承诺！</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投标人法定名称（公章）：</w:t>
      </w:r>
      <w:r>
        <w:rPr>
          <w:rFonts w:ascii="宋体" w:hAnsi="宋体"/>
          <w:color w:val="000000" w:themeColor="text1"/>
          <w:sz w:val="24"/>
          <w:szCs w:val="24"/>
        </w:rPr>
        <w:t>________________________________</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投标人法定地址：</w:t>
      </w:r>
      <w:r>
        <w:rPr>
          <w:rFonts w:ascii="宋体" w:hAnsi="宋体"/>
          <w:color w:val="000000" w:themeColor="text1"/>
          <w:sz w:val="24"/>
          <w:szCs w:val="24"/>
        </w:rPr>
        <w:t>______________________________________</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投标人授权代表（签名或盖章）：</w:t>
      </w:r>
      <w:r>
        <w:rPr>
          <w:rFonts w:ascii="宋体" w:hAnsi="宋体"/>
          <w:color w:val="000000" w:themeColor="text1"/>
          <w:sz w:val="24"/>
          <w:szCs w:val="24"/>
        </w:rPr>
        <w:t>________________________</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________________________________________________</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传真：</w:t>
      </w:r>
      <w:r>
        <w:rPr>
          <w:rFonts w:ascii="宋体" w:hAnsi="宋体"/>
          <w:color w:val="000000" w:themeColor="text1"/>
          <w:sz w:val="24"/>
          <w:szCs w:val="24"/>
        </w:rPr>
        <w:t>________________________________________________</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color w:val="000000" w:themeColor="text1"/>
          <w:sz w:val="24"/>
          <w:szCs w:val="24"/>
        </w:rPr>
        <w:t>承诺日期：</w:t>
      </w:r>
      <w:r>
        <w:rPr>
          <w:rFonts w:ascii="宋体" w:hAnsi="宋体"/>
          <w:bCs/>
          <w:color w:val="000000" w:themeColor="text1"/>
          <w:sz w:val="24"/>
          <w:szCs w:val="24"/>
        </w:rPr>
        <w:t>_______</w:t>
      </w:r>
      <w:r>
        <w:rPr>
          <w:rFonts w:ascii="宋体" w:hAnsi="宋体" w:hint="eastAsia"/>
          <w:bCs/>
          <w:color w:val="000000" w:themeColor="text1"/>
          <w:sz w:val="24"/>
          <w:szCs w:val="24"/>
        </w:rPr>
        <w:t>年</w:t>
      </w:r>
      <w:r>
        <w:rPr>
          <w:rFonts w:ascii="宋体" w:hAnsi="宋体"/>
          <w:bCs/>
          <w:color w:val="000000" w:themeColor="text1"/>
          <w:sz w:val="24"/>
          <w:szCs w:val="24"/>
        </w:rPr>
        <w:t>_____</w:t>
      </w:r>
      <w:r>
        <w:rPr>
          <w:rFonts w:ascii="宋体" w:hAnsi="宋体" w:hint="eastAsia"/>
          <w:bCs/>
          <w:color w:val="000000" w:themeColor="text1"/>
          <w:sz w:val="24"/>
          <w:szCs w:val="24"/>
        </w:rPr>
        <w:t>月</w:t>
      </w:r>
      <w:r>
        <w:rPr>
          <w:rFonts w:ascii="宋体" w:hAnsi="宋体"/>
          <w:bCs/>
          <w:color w:val="000000" w:themeColor="text1"/>
          <w:sz w:val="24"/>
          <w:szCs w:val="24"/>
        </w:rPr>
        <w:t>_____</w:t>
      </w:r>
      <w:r>
        <w:rPr>
          <w:rFonts w:ascii="宋体" w:hAnsi="宋体" w:hint="eastAsia"/>
          <w:bCs/>
          <w:color w:val="000000" w:themeColor="text1"/>
          <w:sz w:val="24"/>
          <w:szCs w:val="24"/>
        </w:rPr>
        <w:t>日</w:t>
      </w:r>
    </w:p>
    <w:p w:rsidR="001D54FE" w:rsidRDefault="001D54FE">
      <w:pPr>
        <w:rPr>
          <w:color w:val="000000" w:themeColor="text1"/>
        </w:rPr>
      </w:pPr>
      <w:bookmarkStart w:id="345" w:name="_Toc171325110"/>
      <w:bookmarkEnd w:id="330"/>
      <w:bookmarkEnd w:id="334"/>
      <w:bookmarkEnd w:id="342"/>
    </w:p>
    <w:p w:rsidR="001D54FE" w:rsidRDefault="005954C8">
      <w:pPr>
        <w:rPr>
          <w:rFonts w:ascii="宋体"/>
          <w:b/>
          <w:color w:val="000000" w:themeColor="text1"/>
          <w:sz w:val="36"/>
          <w:szCs w:val="36"/>
        </w:rPr>
      </w:pPr>
      <w:bookmarkStart w:id="346" w:name="_Toc350038498"/>
      <w:bookmarkStart w:id="347" w:name="_Toc381783405"/>
      <w:bookmarkStart w:id="348" w:name="_Toc389434444"/>
      <w:r>
        <w:rPr>
          <w:color w:val="000000" w:themeColor="text1"/>
        </w:rPr>
        <w:br w:type="page"/>
      </w:r>
    </w:p>
    <w:p w:rsidR="001D54FE" w:rsidRDefault="005954C8">
      <w:pPr>
        <w:pStyle w:val="25"/>
        <w:spacing w:line="360" w:lineRule="auto"/>
        <w:rPr>
          <w:color w:val="000000" w:themeColor="text1"/>
        </w:rPr>
      </w:pPr>
      <w:bookmarkStart w:id="349" w:name="_Toc70351205"/>
      <w:bookmarkStart w:id="350" w:name="_Toc71218171"/>
      <w:r>
        <w:rPr>
          <w:rFonts w:hint="eastAsia"/>
          <w:color w:val="000000" w:themeColor="text1"/>
        </w:rPr>
        <w:t>格式13</w:t>
      </w:r>
      <w:bookmarkEnd w:id="346"/>
      <w:bookmarkEnd w:id="347"/>
      <w:bookmarkEnd w:id="348"/>
      <w:r>
        <w:rPr>
          <w:rFonts w:hint="eastAsia"/>
          <w:color w:val="000000" w:themeColor="text1"/>
        </w:rPr>
        <w:t>政策适用性说明</w:t>
      </w:r>
      <w:bookmarkEnd w:id="349"/>
      <w:bookmarkEnd w:id="350"/>
    </w:p>
    <w:p w:rsidR="001D54FE" w:rsidRDefault="001D54FE">
      <w:pPr>
        <w:rPr>
          <w:rFonts w:ascii="宋体" w:hAnsi="宋体"/>
          <w:b/>
          <w:color w:val="000000" w:themeColor="text1"/>
          <w:sz w:val="32"/>
          <w:szCs w:val="32"/>
        </w:rPr>
      </w:pPr>
    </w:p>
    <w:p w:rsidR="001D54FE" w:rsidRDefault="005954C8">
      <w:pPr>
        <w:tabs>
          <w:tab w:val="left" w:pos="0"/>
        </w:tabs>
        <w:spacing w:line="360" w:lineRule="auto"/>
        <w:jc w:val="center"/>
        <w:rPr>
          <w:rFonts w:ascii="宋体" w:hAnsi="宋体"/>
          <w:b/>
          <w:color w:val="000000" w:themeColor="text1"/>
          <w:sz w:val="32"/>
          <w:szCs w:val="32"/>
        </w:rPr>
      </w:pPr>
      <w:r>
        <w:rPr>
          <w:rFonts w:ascii="宋体" w:hAnsi="宋体" w:hint="eastAsia"/>
          <w:b/>
          <w:color w:val="000000" w:themeColor="text1"/>
          <w:sz w:val="32"/>
          <w:szCs w:val="32"/>
        </w:rPr>
        <w:t>政策功能情况（如有）</w:t>
      </w:r>
    </w:p>
    <w:p w:rsidR="001D54FE" w:rsidRDefault="001D54FE">
      <w:pPr>
        <w:spacing w:line="360" w:lineRule="auto"/>
        <w:ind w:left="1200" w:hangingChars="500" w:hanging="1200"/>
        <w:rPr>
          <w:rFonts w:ascii="宋体" w:hAnsi="宋体"/>
          <w:color w:val="000000" w:themeColor="text1"/>
          <w:sz w:val="24"/>
        </w:rPr>
      </w:pPr>
    </w:p>
    <w:tbl>
      <w:tblPr>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64"/>
        <w:gridCol w:w="2316"/>
        <w:gridCol w:w="1764"/>
        <w:gridCol w:w="2098"/>
        <w:gridCol w:w="2505"/>
      </w:tblGrid>
      <w:tr w:rsidR="001D54FE">
        <w:trPr>
          <w:trHeight w:val="622"/>
          <w:jc w:val="center"/>
        </w:trPr>
        <w:tc>
          <w:tcPr>
            <w:tcW w:w="1064" w:type="dxa"/>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类别</w:t>
            </w:r>
          </w:p>
        </w:tc>
        <w:tc>
          <w:tcPr>
            <w:tcW w:w="2316" w:type="dxa"/>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投标产品</w:t>
            </w:r>
          </w:p>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（规格型号）</w:t>
            </w:r>
          </w:p>
        </w:tc>
        <w:tc>
          <w:tcPr>
            <w:tcW w:w="1764" w:type="dxa"/>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生产者</w:t>
            </w:r>
          </w:p>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（制造商）</w:t>
            </w:r>
          </w:p>
        </w:tc>
        <w:tc>
          <w:tcPr>
            <w:tcW w:w="2098" w:type="dxa"/>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color w:val="000000" w:themeColor="text1"/>
                <w:sz w:val="24"/>
                <w:szCs w:val="24"/>
                <w:lang w:val="en-GB"/>
              </w:rPr>
              <w:t>证书编号</w:t>
            </w:r>
          </w:p>
        </w:tc>
        <w:tc>
          <w:tcPr>
            <w:tcW w:w="2505" w:type="dxa"/>
            <w:tcBorders>
              <w:bottom w:val="single" w:sz="4" w:space="0" w:color="auto"/>
            </w:tcBorders>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所投节能产品金额</w:t>
            </w:r>
          </w:p>
        </w:tc>
      </w:tr>
      <w:tr w:rsidR="001D54FE">
        <w:trPr>
          <w:trHeight w:val="475"/>
          <w:jc w:val="center"/>
        </w:trPr>
        <w:tc>
          <w:tcPr>
            <w:tcW w:w="1064" w:type="dxa"/>
            <w:vMerge w:val="restart"/>
            <w:vAlign w:val="center"/>
          </w:tcPr>
          <w:p w:rsidR="001D54FE" w:rsidRDefault="005954C8">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节能</w:t>
            </w:r>
          </w:p>
          <w:p w:rsidR="001D54FE" w:rsidRDefault="005954C8">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产品</w:t>
            </w:r>
          </w:p>
        </w:tc>
        <w:tc>
          <w:tcPr>
            <w:tcW w:w="2316"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r>
      <w:tr w:rsidR="001D54FE">
        <w:trPr>
          <w:trHeight w:val="475"/>
          <w:jc w:val="center"/>
        </w:trPr>
        <w:tc>
          <w:tcPr>
            <w:tcW w:w="1064" w:type="dxa"/>
            <w:vMerge/>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r>
      <w:tr w:rsidR="001D54FE">
        <w:trPr>
          <w:trHeight w:val="1563"/>
          <w:jc w:val="center"/>
        </w:trPr>
        <w:tc>
          <w:tcPr>
            <w:tcW w:w="1064" w:type="dxa"/>
            <w:vMerge/>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8683" w:type="dxa"/>
            <w:gridSpan w:val="4"/>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p w:rsidR="001D54FE" w:rsidRDefault="005954C8">
            <w:pPr>
              <w:tabs>
                <w:tab w:val="left" w:pos="7740"/>
              </w:tabs>
              <w:snapToGrid w:val="0"/>
              <w:spacing w:line="288" w:lineRule="auto"/>
              <w:rPr>
                <w:rFonts w:ascii="宋体" w:hAnsi="宋体"/>
                <w:color w:val="000000" w:themeColor="text1"/>
                <w:sz w:val="24"/>
                <w:szCs w:val="24"/>
                <w:u w:val="single"/>
                <w:lang w:val="en-GB"/>
              </w:rPr>
            </w:pPr>
            <w:r>
              <w:rPr>
                <w:rFonts w:ascii="宋体" w:hAnsi="宋体" w:hint="eastAsia"/>
                <w:color w:val="000000" w:themeColor="text1"/>
                <w:sz w:val="24"/>
                <w:szCs w:val="24"/>
                <w:lang w:val="en-GB"/>
              </w:rPr>
              <w:t xml:space="preserve">节能产品总金额： </w:t>
            </w:r>
          </w:p>
          <w:p w:rsidR="001D54FE" w:rsidRDefault="001D54FE">
            <w:pPr>
              <w:tabs>
                <w:tab w:val="left" w:pos="7740"/>
              </w:tabs>
              <w:snapToGrid w:val="0"/>
              <w:spacing w:line="288" w:lineRule="auto"/>
              <w:rPr>
                <w:rFonts w:ascii="宋体" w:hAnsi="宋体"/>
                <w:color w:val="000000" w:themeColor="text1"/>
                <w:sz w:val="24"/>
                <w:szCs w:val="24"/>
                <w:lang w:val="en-GB"/>
              </w:rPr>
            </w:pPr>
          </w:p>
          <w:p w:rsidR="001D54FE" w:rsidRDefault="005954C8">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节能产品金额占总投标报价比重：%</w:t>
            </w:r>
          </w:p>
        </w:tc>
      </w:tr>
      <w:tr w:rsidR="001D54FE">
        <w:trPr>
          <w:trHeight w:val="475"/>
          <w:jc w:val="center"/>
        </w:trPr>
        <w:tc>
          <w:tcPr>
            <w:tcW w:w="1064" w:type="dxa"/>
            <w:vMerge w:val="restart"/>
            <w:vAlign w:val="center"/>
          </w:tcPr>
          <w:p w:rsidR="001D54FE" w:rsidRDefault="005954C8">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环保标志产品</w:t>
            </w:r>
          </w:p>
        </w:tc>
        <w:tc>
          <w:tcPr>
            <w:tcW w:w="2316" w:type="dxa"/>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投标产品</w:t>
            </w:r>
          </w:p>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（规格型号）</w:t>
            </w:r>
          </w:p>
        </w:tc>
        <w:tc>
          <w:tcPr>
            <w:tcW w:w="1764" w:type="dxa"/>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生产者</w:t>
            </w:r>
          </w:p>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（制造商）</w:t>
            </w:r>
          </w:p>
        </w:tc>
        <w:tc>
          <w:tcPr>
            <w:tcW w:w="2098" w:type="dxa"/>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color w:val="000000" w:themeColor="text1"/>
                <w:sz w:val="24"/>
                <w:szCs w:val="24"/>
                <w:lang w:val="en-GB"/>
              </w:rPr>
              <w:t>证书编号</w:t>
            </w:r>
          </w:p>
        </w:tc>
        <w:tc>
          <w:tcPr>
            <w:tcW w:w="2505" w:type="dxa"/>
            <w:tcBorders>
              <w:top w:val="single" w:sz="4" w:space="0" w:color="auto"/>
            </w:tcBorders>
            <w:vAlign w:val="center"/>
          </w:tcPr>
          <w:p w:rsidR="001D54FE" w:rsidRDefault="005954C8">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所投环保标志产品金额</w:t>
            </w:r>
          </w:p>
        </w:tc>
      </w:tr>
      <w:tr w:rsidR="001D54FE">
        <w:trPr>
          <w:trHeight w:val="475"/>
          <w:jc w:val="center"/>
        </w:trPr>
        <w:tc>
          <w:tcPr>
            <w:tcW w:w="1064" w:type="dxa"/>
            <w:vMerge/>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1D54FE" w:rsidRDefault="001D54FE">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1D54FE" w:rsidRDefault="001D54FE">
            <w:pPr>
              <w:tabs>
                <w:tab w:val="left" w:pos="7740"/>
              </w:tabs>
              <w:snapToGrid w:val="0"/>
              <w:spacing w:line="288" w:lineRule="auto"/>
              <w:rPr>
                <w:rFonts w:ascii="宋体" w:hAnsi="宋体"/>
                <w:bCs/>
                <w:color w:val="000000" w:themeColor="text1"/>
                <w:sz w:val="24"/>
                <w:szCs w:val="24"/>
                <w:lang w:val="en-GB"/>
              </w:rPr>
            </w:pPr>
          </w:p>
        </w:tc>
        <w:tc>
          <w:tcPr>
            <w:tcW w:w="2505" w:type="dxa"/>
            <w:tcBorders>
              <w:top w:val="single" w:sz="4" w:space="0" w:color="auto"/>
            </w:tcBorders>
            <w:vAlign w:val="center"/>
          </w:tcPr>
          <w:p w:rsidR="001D54FE" w:rsidRDefault="001D54FE">
            <w:pPr>
              <w:tabs>
                <w:tab w:val="left" w:pos="7740"/>
              </w:tabs>
              <w:snapToGrid w:val="0"/>
              <w:spacing w:line="288" w:lineRule="auto"/>
              <w:rPr>
                <w:rFonts w:ascii="宋体" w:hAnsi="宋体"/>
                <w:bCs/>
                <w:color w:val="000000" w:themeColor="text1"/>
                <w:sz w:val="24"/>
                <w:szCs w:val="24"/>
                <w:lang w:val="en-GB"/>
              </w:rPr>
            </w:pPr>
          </w:p>
        </w:tc>
      </w:tr>
      <w:tr w:rsidR="001D54FE">
        <w:trPr>
          <w:trHeight w:val="475"/>
          <w:jc w:val="center"/>
        </w:trPr>
        <w:tc>
          <w:tcPr>
            <w:tcW w:w="1064" w:type="dxa"/>
            <w:vMerge/>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1D54FE" w:rsidRDefault="001D54FE">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1D54FE" w:rsidRDefault="001D54FE">
            <w:pPr>
              <w:tabs>
                <w:tab w:val="left" w:pos="7740"/>
              </w:tabs>
              <w:snapToGrid w:val="0"/>
              <w:spacing w:line="288" w:lineRule="auto"/>
              <w:rPr>
                <w:rFonts w:ascii="宋体" w:hAnsi="宋体"/>
                <w:bCs/>
                <w:color w:val="000000" w:themeColor="text1"/>
                <w:sz w:val="24"/>
                <w:szCs w:val="24"/>
                <w:lang w:val="en-GB"/>
              </w:rPr>
            </w:pPr>
          </w:p>
        </w:tc>
        <w:tc>
          <w:tcPr>
            <w:tcW w:w="2505" w:type="dxa"/>
            <w:vAlign w:val="center"/>
          </w:tcPr>
          <w:p w:rsidR="001D54FE" w:rsidRDefault="001D54FE">
            <w:pPr>
              <w:tabs>
                <w:tab w:val="left" w:pos="7740"/>
              </w:tabs>
              <w:snapToGrid w:val="0"/>
              <w:spacing w:line="288" w:lineRule="auto"/>
              <w:rPr>
                <w:rFonts w:ascii="宋体" w:hAnsi="宋体"/>
                <w:bCs/>
                <w:color w:val="000000" w:themeColor="text1"/>
                <w:sz w:val="24"/>
                <w:szCs w:val="24"/>
                <w:lang w:val="en-GB"/>
              </w:rPr>
            </w:pPr>
          </w:p>
        </w:tc>
      </w:tr>
      <w:tr w:rsidR="001D54FE">
        <w:trPr>
          <w:trHeight w:val="1132"/>
          <w:jc w:val="center"/>
        </w:trPr>
        <w:tc>
          <w:tcPr>
            <w:tcW w:w="1064" w:type="dxa"/>
            <w:vMerge/>
            <w:tcBorders>
              <w:bottom w:val="single" w:sz="12" w:space="0" w:color="auto"/>
            </w:tcBorders>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tc>
        <w:tc>
          <w:tcPr>
            <w:tcW w:w="8683" w:type="dxa"/>
            <w:gridSpan w:val="4"/>
            <w:tcBorders>
              <w:bottom w:val="single" w:sz="12" w:space="0" w:color="auto"/>
            </w:tcBorders>
            <w:vAlign w:val="center"/>
          </w:tcPr>
          <w:p w:rsidR="001D54FE" w:rsidRDefault="001D54FE">
            <w:pPr>
              <w:tabs>
                <w:tab w:val="left" w:pos="7740"/>
              </w:tabs>
              <w:snapToGrid w:val="0"/>
              <w:spacing w:line="288" w:lineRule="auto"/>
              <w:rPr>
                <w:rFonts w:ascii="宋体" w:hAnsi="宋体"/>
                <w:color w:val="000000" w:themeColor="text1"/>
                <w:sz w:val="24"/>
                <w:szCs w:val="24"/>
                <w:lang w:val="en-GB"/>
              </w:rPr>
            </w:pPr>
          </w:p>
          <w:p w:rsidR="001D54FE" w:rsidRDefault="005954C8">
            <w:pPr>
              <w:tabs>
                <w:tab w:val="left" w:pos="7740"/>
              </w:tabs>
              <w:snapToGrid w:val="0"/>
              <w:spacing w:line="288" w:lineRule="auto"/>
              <w:rPr>
                <w:rFonts w:ascii="宋体" w:hAnsi="宋体"/>
                <w:color w:val="000000" w:themeColor="text1"/>
                <w:sz w:val="24"/>
                <w:szCs w:val="24"/>
                <w:u w:val="single"/>
                <w:lang w:val="en-GB"/>
              </w:rPr>
            </w:pPr>
            <w:r>
              <w:rPr>
                <w:rFonts w:ascii="宋体" w:hAnsi="宋体" w:hint="eastAsia"/>
                <w:color w:val="000000" w:themeColor="text1"/>
                <w:sz w:val="24"/>
                <w:szCs w:val="24"/>
                <w:lang w:val="en-GB"/>
              </w:rPr>
              <w:t xml:space="preserve">环保标志产品总金额： </w:t>
            </w:r>
          </w:p>
          <w:p w:rsidR="001D54FE" w:rsidRDefault="001D54FE">
            <w:pPr>
              <w:tabs>
                <w:tab w:val="left" w:pos="7740"/>
              </w:tabs>
              <w:snapToGrid w:val="0"/>
              <w:spacing w:line="288" w:lineRule="auto"/>
              <w:rPr>
                <w:rFonts w:ascii="宋体" w:hAnsi="宋体"/>
                <w:color w:val="000000" w:themeColor="text1"/>
                <w:sz w:val="24"/>
                <w:szCs w:val="24"/>
                <w:lang w:val="en-GB"/>
              </w:rPr>
            </w:pPr>
          </w:p>
          <w:p w:rsidR="001D54FE" w:rsidRDefault="005954C8">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环保标志产品占总投标报价比重：%</w:t>
            </w:r>
          </w:p>
        </w:tc>
      </w:tr>
    </w:tbl>
    <w:p w:rsidR="001D54FE" w:rsidRDefault="005954C8">
      <w:pPr>
        <w:rPr>
          <w:color w:val="000000" w:themeColor="text1"/>
        </w:rPr>
      </w:pPr>
      <w:r>
        <w:rPr>
          <w:rFonts w:hint="eastAsia"/>
          <w:color w:val="000000" w:themeColor="text1"/>
        </w:rPr>
        <w:t>注：</w:t>
      </w:r>
    </w:p>
    <w:p w:rsidR="001D54FE" w:rsidRDefault="005954C8">
      <w:pPr>
        <w:spacing w:line="360" w:lineRule="auto"/>
        <w:rPr>
          <w:color w:val="000000" w:themeColor="text1"/>
        </w:rPr>
      </w:pPr>
      <w:r>
        <w:rPr>
          <w:rFonts w:hint="eastAsia"/>
          <w:color w:val="000000" w:themeColor="text1"/>
        </w:rPr>
        <w:t>1.</w:t>
      </w:r>
      <w:r>
        <w:rPr>
          <w:rFonts w:hint="eastAsia"/>
          <w:color w:val="000000" w:themeColor="text1"/>
        </w:rPr>
        <w:t>属于品目清单范围内的节能或环境标志产品，应当提供国家确定的认证机构出具的、处于有效期之内的节能产品或环境标志产品认证证书复印件，并加盖投标人公章。</w:t>
      </w:r>
    </w:p>
    <w:p w:rsidR="001D54FE" w:rsidRDefault="005954C8">
      <w:pPr>
        <w:spacing w:line="360" w:lineRule="auto"/>
        <w:rPr>
          <w:rFonts w:ascii="宋体" w:hAnsi="宋体"/>
          <w:b/>
          <w:color w:val="000000" w:themeColor="text1"/>
          <w:sz w:val="24"/>
          <w:szCs w:val="24"/>
        </w:rPr>
      </w:pPr>
      <w:r>
        <w:rPr>
          <w:rFonts w:hint="eastAsia"/>
          <w:color w:val="000000" w:themeColor="text1"/>
        </w:rPr>
        <w:t>2.</w:t>
      </w:r>
      <w:r>
        <w:rPr>
          <w:rFonts w:hint="eastAsia"/>
          <w:color w:val="000000" w:themeColor="text1"/>
        </w:rPr>
        <w:t>未提供产品认证证书不予价格扣除。</w:t>
      </w:r>
    </w:p>
    <w:p w:rsidR="001D54FE" w:rsidRDefault="005954C8">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投标人全称（盖公章）：                 </w:t>
      </w:r>
    </w:p>
    <w:p w:rsidR="001D54FE" w:rsidRDefault="005954C8">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法定代表人或授权代表（签名或盖章）：   </w:t>
      </w:r>
    </w:p>
    <w:p w:rsidR="001D54FE" w:rsidRDefault="005954C8">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日    期：     年   月   日           </w:t>
      </w:r>
    </w:p>
    <w:p w:rsidR="001D54FE" w:rsidRDefault="005954C8">
      <w:pPr>
        <w:tabs>
          <w:tab w:val="left" w:pos="0"/>
        </w:tabs>
        <w:spacing w:line="360" w:lineRule="auto"/>
        <w:jc w:val="center"/>
        <w:rPr>
          <w:b/>
          <w:color w:val="000000" w:themeColor="text1"/>
        </w:rPr>
      </w:pPr>
      <w:r>
        <w:rPr>
          <w:b/>
          <w:color w:val="000000" w:themeColor="text1"/>
        </w:rPr>
        <w:br w:type="page"/>
      </w:r>
    </w:p>
    <w:p w:rsidR="001D54FE" w:rsidRDefault="005954C8">
      <w:pPr>
        <w:tabs>
          <w:tab w:val="left" w:pos="0"/>
        </w:tabs>
        <w:spacing w:line="360" w:lineRule="auto"/>
        <w:rPr>
          <w:b/>
          <w:color w:val="000000" w:themeColor="text1"/>
        </w:rPr>
      </w:pPr>
      <w:r>
        <w:rPr>
          <w:rFonts w:hint="eastAsia"/>
          <w:b/>
          <w:color w:val="000000" w:themeColor="text1"/>
        </w:rPr>
        <w:t>《政策适用性说明》（任其一）：</w:t>
      </w:r>
    </w:p>
    <w:p w:rsidR="001D54FE" w:rsidRDefault="005954C8">
      <w:pPr>
        <w:spacing w:line="360" w:lineRule="auto"/>
        <w:jc w:val="center"/>
        <w:rPr>
          <w:b/>
          <w:color w:val="000000" w:themeColor="text1"/>
          <w:sz w:val="28"/>
          <w:szCs w:val="28"/>
        </w:rPr>
      </w:pPr>
      <w:bookmarkStart w:id="351" w:name="_Toc435515315"/>
      <w:bookmarkStart w:id="352" w:name="_Toc435514875"/>
      <w:r>
        <w:rPr>
          <w:rFonts w:hint="eastAsia"/>
          <w:b/>
          <w:color w:val="000000" w:themeColor="text1"/>
          <w:sz w:val="28"/>
          <w:szCs w:val="28"/>
        </w:rPr>
        <w:t>（</w:t>
      </w:r>
      <w:r>
        <w:rPr>
          <w:rFonts w:hint="eastAsia"/>
          <w:b/>
          <w:color w:val="000000" w:themeColor="text1"/>
          <w:sz w:val="28"/>
          <w:szCs w:val="28"/>
        </w:rPr>
        <w:t>1</w:t>
      </w:r>
      <w:r>
        <w:rPr>
          <w:rFonts w:hint="eastAsia"/>
          <w:b/>
          <w:color w:val="000000" w:themeColor="text1"/>
          <w:sz w:val="28"/>
          <w:szCs w:val="28"/>
        </w:rPr>
        <w:t>）</w:t>
      </w:r>
      <w:bookmarkEnd w:id="351"/>
      <w:bookmarkEnd w:id="352"/>
      <w:r>
        <w:rPr>
          <w:rFonts w:hint="eastAsia"/>
          <w:b/>
          <w:color w:val="000000" w:themeColor="text1"/>
          <w:sz w:val="28"/>
          <w:szCs w:val="28"/>
        </w:rPr>
        <w:t>中小企业声明函（货物）</w:t>
      </w:r>
    </w:p>
    <w:p w:rsidR="001D54FE" w:rsidRDefault="005954C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本公司（联合体）郑重声明，根据《政府采购促进中小企业发展管理办法》的通知（财库〔2020〕46号）的规定，本公司（联合体）参加</w:t>
      </w:r>
      <w:r>
        <w:rPr>
          <w:rFonts w:ascii="宋体" w:hAnsi="宋体" w:hint="eastAsia"/>
          <w:color w:val="000000" w:themeColor="text1"/>
          <w:sz w:val="24"/>
          <w:szCs w:val="24"/>
          <w:u w:val="single"/>
        </w:rPr>
        <w:t xml:space="preserve"> （单位名称） </w:t>
      </w:r>
      <w:r>
        <w:rPr>
          <w:rFonts w:ascii="宋体" w:hAnsi="宋体" w:hint="eastAsia"/>
          <w:color w:val="000000" w:themeColor="text1"/>
          <w:sz w:val="24"/>
          <w:szCs w:val="24"/>
        </w:rPr>
        <w:t>的</w:t>
      </w:r>
      <w:r>
        <w:rPr>
          <w:rFonts w:ascii="宋体" w:hAnsi="宋体" w:hint="eastAsia"/>
          <w:color w:val="000000" w:themeColor="text1"/>
          <w:sz w:val="24"/>
          <w:szCs w:val="24"/>
          <w:u w:val="single"/>
        </w:rPr>
        <w:t xml:space="preserve"> （项目名称） </w:t>
      </w:r>
      <w:r>
        <w:rPr>
          <w:rFonts w:ascii="宋体" w:hAnsi="宋体" w:hint="eastAsia"/>
          <w:color w:val="000000" w:themeColor="text1"/>
          <w:sz w:val="24"/>
          <w:szCs w:val="24"/>
        </w:rPr>
        <w:t>采购活动，提供的货物全部由符合政策要求的中小企业制造。相关企业（含联合体中的中小企业、签订分包意向协议的中小企业）的具体情况如下：</w:t>
      </w:r>
    </w:p>
    <w:p w:rsidR="001D54FE" w:rsidRDefault="005954C8">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u w:val="single"/>
        </w:rPr>
        <w:t xml:space="preserve"> （标的名称） </w:t>
      </w:r>
      <w:r>
        <w:rPr>
          <w:rFonts w:ascii="宋体" w:hAnsi="宋体" w:hint="eastAsia"/>
          <w:color w:val="000000" w:themeColor="text1"/>
          <w:sz w:val="24"/>
          <w:szCs w:val="24"/>
        </w:rPr>
        <w:t>，属于</w:t>
      </w:r>
      <w:r>
        <w:rPr>
          <w:rFonts w:ascii="宋体" w:hAnsi="宋体" w:hint="eastAsia"/>
          <w:color w:val="000000" w:themeColor="text1"/>
          <w:sz w:val="24"/>
          <w:szCs w:val="24"/>
          <w:u w:val="single"/>
        </w:rPr>
        <w:t>（采购文件中明确的所属行业）行业</w:t>
      </w:r>
      <w:r>
        <w:rPr>
          <w:rFonts w:ascii="宋体" w:hAnsi="宋体" w:hint="eastAsia"/>
          <w:color w:val="000000" w:themeColor="text1"/>
          <w:sz w:val="24"/>
          <w:szCs w:val="24"/>
        </w:rPr>
        <w:t>；制造商为</w:t>
      </w:r>
      <w:r>
        <w:rPr>
          <w:rFonts w:ascii="宋体" w:hAnsi="宋体" w:hint="eastAsia"/>
          <w:color w:val="000000" w:themeColor="text1"/>
          <w:sz w:val="24"/>
          <w:szCs w:val="24"/>
          <w:u w:val="single"/>
        </w:rPr>
        <w:t xml:space="preserve"> （企业名称） </w:t>
      </w:r>
      <w:r>
        <w:rPr>
          <w:rFonts w:ascii="宋体" w:hAnsi="宋体" w:hint="eastAsia"/>
          <w:color w:val="000000" w:themeColor="text1"/>
          <w:sz w:val="24"/>
          <w:szCs w:val="24"/>
        </w:rPr>
        <w:t>，从业人员人，营业收入为万元，资产总额为万元</w:t>
      </w:r>
      <w:r>
        <w:rPr>
          <w:rFonts w:ascii="宋体" w:hAnsi="宋体" w:hint="eastAsia"/>
          <w:color w:val="000000" w:themeColor="text1"/>
          <w:sz w:val="24"/>
          <w:szCs w:val="24"/>
          <w:vertAlign w:val="superscript"/>
        </w:rPr>
        <w:t>1</w:t>
      </w:r>
      <w:r>
        <w:rPr>
          <w:rFonts w:ascii="宋体" w:hAnsi="宋体" w:hint="eastAsia"/>
          <w:color w:val="000000" w:themeColor="text1"/>
          <w:sz w:val="24"/>
          <w:szCs w:val="24"/>
        </w:rPr>
        <w:t>，属于</w:t>
      </w:r>
      <w:r>
        <w:rPr>
          <w:rFonts w:ascii="宋体" w:hAnsi="宋体" w:hint="eastAsia"/>
          <w:color w:val="000000" w:themeColor="text1"/>
          <w:sz w:val="24"/>
          <w:szCs w:val="24"/>
          <w:u w:val="single"/>
        </w:rPr>
        <w:t xml:space="preserve"> （中型企业、小型企业、微型企业） </w:t>
      </w:r>
      <w:r>
        <w:rPr>
          <w:rFonts w:ascii="宋体" w:hAnsi="宋体" w:hint="eastAsia"/>
          <w:color w:val="000000" w:themeColor="text1"/>
          <w:sz w:val="24"/>
          <w:szCs w:val="24"/>
        </w:rPr>
        <w:t>；</w:t>
      </w:r>
    </w:p>
    <w:p w:rsidR="001D54FE" w:rsidRDefault="005954C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u w:val="single"/>
        </w:rPr>
        <w:t xml:space="preserve"> （标的名称） </w:t>
      </w:r>
      <w:r>
        <w:rPr>
          <w:rFonts w:ascii="宋体" w:hAnsi="宋体" w:hint="eastAsia"/>
          <w:color w:val="000000" w:themeColor="text1"/>
          <w:sz w:val="24"/>
          <w:szCs w:val="24"/>
        </w:rPr>
        <w:t>，属于</w:t>
      </w:r>
      <w:r>
        <w:rPr>
          <w:rFonts w:ascii="宋体" w:hAnsi="宋体" w:hint="eastAsia"/>
          <w:color w:val="000000" w:themeColor="text1"/>
          <w:sz w:val="24"/>
          <w:szCs w:val="24"/>
          <w:u w:val="single"/>
        </w:rPr>
        <w:t>（采购文件中明确的所属行业）行业</w:t>
      </w:r>
      <w:r>
        <w:rPr>
          <w:rFonts w:ascii="宋体" w:hAnsi="宋体" w:hint="eastAsia"/>
          <w:color w:val="000000" w:themeColor="text1"/>
          <w:sz w:val="24"/>
          <w:szCs w:val="24"/>
        </w:rPr>
        <w:t>；制造商为</w:t>
      </w:r>
      <w:r>
        <w:rPr>
          <w:rFonts w:ascii="宋体" w:hAnsi="宋体" w:hint="eastAsia"/>
          <w:color w:val="000000" w:themeColor="text1"/>
          <w:sz w:val="24"/>
          <w:szCs w:val="24"/>
          <w:u w:val="single"/>
        </w:rPr>
        <w:t xml:space="preserve"> （企业名称） </w:t>
      </w:r>
      <w:r>
        <w:rPr>
          <w:rFonts w:ascii="宋体" w:hAnsi="宋体" w:hint="eastAsia"/>
          <w:color w:val="000000" w:themeColor="text1"/>
          <w:sz w:val="24"/>
          <w:szCs w:val="24"/>
        </w:rPr>
        <w:t>，从业人员人，营业收入为万元，资产总额为万元，属于</w:t>
      </w:r>
      <w:r>
        <w:rPr>
          <w:rFonts w:ascii="宋体" w:hAnsi="宋体" w:hint="eastAsia"/>
          <w:color w:val="000000" w:themeColor="text1"/>
          <w:sz w:val="24"/>
          <w:szCs w:val="24"/>
          <w:u w:val="single"/>
        </w:rPr>
        <w:t xml:space="preserve"> （中型企业、小型企业、微型企业） </w:t>
      </w:r>
      <w:r>
        <w:rPr>
          <w:rFonts w:ascii="宋体" w:hAnsi="宋体" w:hint="eastAsia"/>
          <w:color w:val="000000" w:themeColor="text1"/>
          <w:sz w:val="24"/>
          <w:szCs w:val="24"/>
        </w:rPr>
        <w:t>；</w:t>
      </w:r>
    </w:p>
    <w:p w:rsidR="001D54FE" w:rsidRDefault="005954C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w:t>
      </w:r>
    </w:p>
    <w:p w:rsidR="001D54FE" w:rsidRDefault="005954C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以上企业，不属于大企业的分支机构，不存在控股股东为大企业的情形，也不存在与大企业的负责人为同一人的情形。</w:t>
      </w:r>
    </w:p>
    <w:p w:rsidR="001D54FE" w:rsidRDefault="005954C8">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本企业对上述声明内容的真实性负责。如有虚假，将依法承担相应责任。</w:t>
      </w:r>
    </w:p>
    <w:p w:rsidR="001D54FE" w:rsidRDefault="001D54FE">
      <w:pPr>
        <w:spacing w:line="360" w:lineRule="auto"/>
        <w:ind w:firstLineChars="200" w:firstLine="480"/>
        <w:jc w:val="center"/>
        <w:rPr>
          <w:rFonts w:ascii="宋体" w:hAnsi="宋体"/>
          <w:color w:val="000000" w:themeColor="text1"/>
          <w:sz w:val="24"/>
          <w:szCs w:val="24"/>
        </w:rPr>
      </w:pPr>
    </w:p>
    <w:p w:rsidR="001D54FE" w:rsidRDefault="005954C8">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 xml:space="preserve">                            企业名称（盖</w:t>
      </w:r>
      <w:r>
        <w:rPr>
          <w:rFonts w:hint="eastAsia"/>
          <w:color w:val="000000" w:themeColor="text1"/>
          <w:spacing w:val="4"/>
          <w:sz w:val="24"/>
          <w:szCs w:val="24"/>
        </w:rPr>
        <w:t>章</w:t>
      </w:r>
      <w:r>
        <w:rPr>
          <w:rFonts w:ascii="宋体" w:hAnsi="宋体" w:hint="eastAsia"/>
          <w:color w:val="000000" w:themeColor="text1"/>
          <w:sz w:val="24"/>
          <w:szCs w:val="24"/>
        </w:rPr>
        <w:t>）：</w:t>
      </w:r>
    </w:p>
    <w:p w:rsidR="001D54FE" w:rsidRDefault="005954C8">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 xml:space="preserve">                  日 期：</w:t>
      </w:r>
    </w:p>
    <w:p w:rsidR="001D54FE" w:rsidRDefault="001D54FE">
      <w:pPr>
        <w:spacing w:line="360" w:lineRule="auto"/>
        <w:ind w:firstLineChars="200" w:firstLine="480"/>
        <w:rPr>
          <w:rFonts w:ascii="宋体" w:hAnsi="宋体"/>
          <w:color w:val="000000" w:themeColor="text1"/>
          <w:sz w:val="24"/>
          <w:szCs w:val="24"/>
        </w:rPr>
      </w:pPr>
    </w:p>
    <w:p w:rsidR="001D54FE" w:rsidRDefault="001D54FE">
      <w:pPr>
        <w:spacing w:line="360" w:lineRule="auto"/>
        <w:ind w:firstLineChars="200" w:firstLine="480"/>
        <w:rPr>
          <w:rFonts w:ascii="宋体" w:hAnsi="宋体"/>
          <w:color w:val="000000" w:themeColor="text1"/>
          <w:sz w:val="24"/>
          <w:szCs w:val="24"/>
        </w:rPr>
      </w:pPr>
    </w:p>
    <w:p w:rsidR="001D54FE" w:rsidRDefault="001D54FE">
      <w:pPr>
        <w:spacing w:line="360" w:lineRule="auto"/>
        <w:ind w:firstLineChars="200" w:firstLine="480"/>
        <w:rPr>
          <w:rFonts w:ascii="宋体" w:hAnsi="宋体"/>
          <w:color w:val="000000" w:themeColor="text1"/>
          <w:sz w:val="24"/>
          <w:szCs w:val="24"/>
        </w:rPr>
      </w:pPr>
    </w:p>
    <w:p w:rsidR="001D54FE" w:rsidRDefault="005954C8">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注：从业人员、营业收入、资产总额填报上一年度数据，无上一年度数据的新成立企业可不填报。</w:t>
      </w:r>
    </w:p>
    <w:p w:rsidR="001D54FE" w:rsidRDefault="001D54FE">
      <w:pPr>
        <w:spacing w:line="360" w:lineRule="auto"/>
        <w:jc w:val="center"/>
        <w:rPr>
          <w:rFonts w:ascii="宋体" w:hAnsi="宋体"/>
          <w:color w:val="000000" w:themeColor="text1"/>
        </w:rPr>
      </w:pPr>
    </w:p>
    <w:p w:rsidR="001D54FE" w:rsidRDefault="005954C8">
      <w:pPr>
        <w:spacing w:line="360" w:lineRule="auto"/>
        <w:jc w:val="center"/>
        <w:rPr>
          <w:rFonts w:ascii="宋体" w:hAnsi="宋体"/>
          <w:b/>
          <w:bCs/>
          <w:color w:val="000000" w:themeColor="text1"/>
          <w:sz w:val="28"/>
          <w:szCs w:val="28"/>
        </w:rPr>
      </w:pPr>
      <w:r>
        <w:rPr>
          <w:rFonts w:ascii="宋体" w:hAnsi="宋体" w:cs="Arial"/>
          <w:color w:val="000000" w:themeColor="text1"/>
          <w:sz w:val="24"/>
          <w:szCs w:val="24"/>
        </w:rPr>
        <w:br w:type="page"/>
      </w:r>
      <w:r>
        <w:rPr>
          <w:rFonts w:ascii="宋体" w:hAnsi="宋体" w:hint="eastAsia"/>
          <w:b/>
          <w:bCs/>
          <w:color w:val="000000" w:themeColor="text1"/>
          <w:sz w:val="28"/>
          <w:szCs w:val="28"/>
        </w:rPr>
        <w:t>（2）监狱企业的证明文件</w:t>
      </w:r>
    </w:p>
    <w:p w:rsidR="001D54FE" w:rsidRDefault="005954C8">
      <w:pPr>
        <w:spacing w:line="440" w:lineRule="exact"/>
        <w:rPr>
          <w:color w:val="000000" w:themeColor="text1"/>
          <w:sz w:val="24"/>
          <w:szCs w:val="24"/>
        </w:rPr>
      </w:pPr>
      <w:r>
        <w:rPr>
          <w:rFonts w:hint="eastAsia"/>
          <w:color w:val="000000" w:themeColor="text1"/>
          <w:sz w:val="24"/>
          <w:szCs w:val="24"/>
        </w:rPr>
        <w:t>说明：监狱企业参加政府采购活动时，应当提供由省级以上监狱管理局、戒毒管理局（含新疆生产建设兵团）出具的属于监狱企业的证明文件。</w:t>
      </w:r>
    </w:p>
    <w:p w:rsidR="001D54FE" w:rsidRDefault="001D54FE">
      <w:pPr>
        <w:spacing w:line="440" w:lineRule="exact"/>
        <w:rPr>
          <w:color w:val="000000" w:themeColor="text1"/>
          <w:u w:val="single"/>
        </w:rPr>
      </w:pPr>
    </w:p>
    <w:p w:rsidR="001D54FE" w:rsidRDefault="001D54FE">
      <w:pPr>
        <w:spacing w:line="360" w:lineRule="auto"/>
        <w:ind w:firstLineChars="200" w:firstLine="420"/>
        <w:jc w:val="center"/>
        <w:rPr>
          <w:rFonts w:ascii="宋体" w:hAnsi="宋体"/>
          <w:color w:val="000000" w:themeColor="text1"/>
        </w:rPr>
      </w:pPr>
    </w:p>
    <w:p w:rsidR="001D54FE" w:rsidRDefault="005954C8">
      <w:pPr>
        <w:spacing w:line="360" w:lineRule="auto"/>
        <w:jc w:val="center"/>
        <w:rPr>
          <w:rFonts w:ascii="宋体" w:hAnsi="宋体"/>
          <w:b/>
          <w:bCs/>
          <w:color w:val="000000" w:themeColor="text1"/>
          <w:sz w:val="28"/>
          <w:szCs w:val="28"/>
        </w:rPr>
      </w:pPr>
      <w:bookmarkStart w:id="353" w:name="OLE_LINK14"/>
      <w:bookmarkStart w:id="354" w:name="OLE_LINK13"/>
      <w:r>
        <w:rPr>
          <w:rFonts w:ascii="宋体" w:hAnsi="宋体" w:hint="eastAsia"/>
          <w:b/>
          <w:bCs/>
          <w:color w:val="000000" w:themeColor="text1"/>
          <w:sz w:val="28"/>
          <w:szCs w:val="28"/>
        </w:rPr>
        <w:t>（3）残疾人福利性单位声明函</w:t>
      </w:r>
    </w:p>
    <w:bookmarkEnd w:id="353"/>
    <w:bookmarkEnd w:id="354"/>
    <w:p w:rsidR="001D54FE" w:rsidRDefault="005954C8">
      <w:pPr>
        <w:spacing w:line="360" w:lineRule="auto"/>
        <w:ind w:firstLineChars="200" w:firstLine="480"/>
        <w:rPr>
          <w:rFonts w:ascii="宋体" w:hAnsi="宋体"/>
          <w:color w:val="000000" w:themeColor="text1"/>
          <w:spacing w:val="6"/>
          <w:sz w:val="24"/>
          <w:szCs w:val="24"/>
        </w:rPr>
      </w:pPr>
      <w:r>
        <w:rPr>
          <w:rFonts w:hint="eastAsia"/>
          <w:color w:val="000000" w:themeColor="text1"/>
          <w:sz w:val="24"/>
          <w:szCs w:val="24"/>
        </w:rPr>
        <w:t>本单位郑重</w:t>
      </w:r>
      <w:r>
        <w:rPr>
          <w:rFonts w:ascii="宋体" w:hAnsi="宋体" w:hint="eastAsia"/>
          <w:color w:val="000000" w:themeColor="text1"/>
          <w:spacing w:val="6"/>
          <w:sz w:val="24"/>
          <w:szCs w:val="24"/>
        </w:rPr>
        <w:t>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D54FE" w:rsidRDefault="005954C8">
      <w:pPr>
        <w:spacing w:line="360" w:lineRule="auto"/>
        <w:ind w:firstLineChars="200" w:firstLine="504"/>
        <w:rPr>
          <w:color w:val="000000" w:themeColor="text1"/>
          <w:sz w:val="24"/>
          <w:szCs w:val="24"/>
        </w:rPr>
      </w:pPr>
      <w:r>
        <w:rPr>
          <w:rFonts w:ascii="宋体" w:hAnsi="宋体" w:hint="eastAsia"/>
          <w:color w:val="000000" w:themeColor="text1"/>
          <w:spacing w:val="6"/>
          <w:sz w:val="24"/>
          <w:szCs w:val="24"/>
        </w:rPr>
        <w:t>本单位对上述声</w:t>
      </w:r>
      <w:r>
        <w:rPr>
          <w:rFonts w:hint="eastAsia"/>
          <w:color w:val="000000" w:themeColor="text1"/>
          <w:sz w:val="24"/>
          <w:szCs w:val="24"/>
        </w:rPr>
        <w:t>明的真实性负责。如有虚假，将依法承担相应责任。</w:t>
      </w:r>
    </w:p>
    <w:p w:rsidR="001D54FE" w:rsidRDefault="005954C8">
      <w:pPr>
        <w:tabs>
          <w:tab w:val="left" w:pos="4860"/>
        </w:tabs>
        <w:spacing w:line="588" w:lineRule="exact"/>
        <w:ind w:right="1560" w:firstLineChars="200" w:firstLine="504"/>
        <w:jc w:val="right"/>
        <w:rPr>
          <w:rFonts w:ascii="宋体" w:hAnsi="宋体"/>
          <w:color w:val="000000" w:themeColor="text1"/>
          <w:spacing w:val="6"/>
          <w:sz w:val="24"/>
          <w:szCs w:val="24"/>
        </w:rPr>
      </w:pPr>
      <w:r>
        <w:rPr>
          <w:rFonts w:ascii="宋体" w:hAnsi="宋体" w:hint="eastAsia"/>
          <w:color w:val="000000" w:themeColor="text1"/>
          <w:spacing w:val="6"/>
          <w:sz w:val="24"/>
          <w:szCs w:val="24"/>
        </w:rPr>
        <w:t>单位名称（盖章）：</w:t>
      </w:r>
    </w:p>
    <w:p w:rsidR="001D54FE" w:rsidRDefault="005954C8">
      <w:pPr>
        <w:tabs>
          <w:tab w:val="left" w:pos="4860"/>
        </w:tabs>
        <w:spacing w:line="588" w:lineRule="exact"/>
        <w:ind w:right="1560" w:firstLineChars="200" w:firstLine="504"/>
        <w:jc w:val="right"/>
        <w:rPr>
          <w:rFonts w:ascii="宋体" w:hAnsi="宋体"/>
          <w:color w:val="000000" w:themeColor="text1"/>
          <w:spacing w:val="6"/>
          <w:sz w:val="24"/>
          <w:szCs w:val="24"/>
        </w:rPr>
      </w:pPr>
      <w:r>
        <w:rPr>
          <w:rFonts w:ascii="宋体" w:hAnsi="宋体" w:hint="eastAsia"/>
          <w:color w:val="000000" w:themeColor="text1"/>
          <w:spacing w:val="6"/>
          <w:sz w:val="24"/>
          <w:szCs w:val="24"/>
        </w:rPr>
        <w:t>日  期：</w:t>
      </w:r>
    </w:p>
    <w:p w:rsidR="001D54FE" w:rsidRDefault="001D54FE">
      <w:pPr>
        <w:spacing w:line="520" w:lineRule="exact"/>
        <w:ind w:firstLineChars="200" w:firstLine="560"/>
        <w:jc w:val="both"/>
        <w:rPr>
          <w:rFonts w:ascii="宋体"/>
          <w:color w:val="000000" w:themeColor="text1"/>
          <w:sz w:val="28"/>
          <w:szCs w:val="28"/>
        </w:rPr>
      </w:pPr>
    </w:p>
    <w:p w:rsidR="001D54FE" w:rsidRDefault="005954C8">
      <w:pPr>
        <w:rPr>
          <w:rFonts w:ascii="宋体"/>
          <w:color w:val="000000" w:themeColor="text1"/>
          <w:sz w:val="28"/>
          <w:szCs w:val="28"/>
        </w:rPr>
      </w:pPr>
      <w:r>
        <w:rPr>
          <w:rFonts w:ascii="宋体"/>
          <w:color w:val="000000" w:themeColor="text1"/>
          <w:sz w:val="28"/>
          <w:szCs w:val="28"/>
        </w:rPr>
        <w:br w:type="page"/>
      </w: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1D54FE">
      <w:pPr>
        <w:spacing w:line="520" w:lineRule="exact"/>
        <w:ind w:firstLineChars="200" w:firstLine="560"/>
        <w:jc w:val="both"/>
        <w:rPr>
          <w:rFonts w:ascii="宋体"/>
          <w:color w:val="000000" w:themeColor="text1"/>
          <w:sz w:val="28"/>
          <w:szCs w:val="28"/>
        </w:rPr>
      </w:pPr>
    </w:p>
    <w:p w:rsidR="001D54FE" w:rsidRDefault="005954C8">
      <w:pPr>
        <w:pStyle w:val="12"/>
        <w:rPr>
          <w:rFonts w:eastAsia="宋体"/>
          <w:color w:val="000000" w:themeColor="text1"/>
        </w:rPr>
      </w:pPr>
      <w:bookmarkStart w:id="355" w:name="_Toc130180744"/>
      <w:bookmarkStart w:id="356" w:name="_Toc346088922"/>
      <w:bookmarkStart w:id="357" w:name="_Toc130180849"/>
      <w:bookmarkStart w:id="358" w:name="_Toc228186272"/>
      <w:bookmarkStart w:id="359" w:name="_Toc130180930"/>
      <w:bookmarkStart w:id="360" w:name="_Toc43264530"/>
      <w:bookmarkStart w:id="361" w:name="_Toc228438144"/>
      <w:bookmarkStart w:id="362" w:name="_Toc71218172"/>
      <w:bookmarkEnd w:id="345"/>
      <w:r>
        <w:rPr>
          <w:rFonts w:eastAsia="宋体" w:hint="eastAsia"/>
          <w:color w:val="000000" w:themeColor="text1"/>
        </w:rPr>
        <w:t>第六章 评标文件</w:t>
      </w:r>
      <w:bookmarkEnd w:id="355"/>
      <w:bookmarkEnd w:id="356"/>
      <w:bookmarkEnd w:id="357"/>
      <w:bookmarkEnd w:id="358"/>
      <w:bookmarkEnd w:id="359"/>
      <w:bookmarkEnd w:id="360"/>
      <w:bookmarkEnd w:id="361"/>
      <w:bookmarkEnd w:id="362"/>
    </w:p>
    <w:p w:rsidR="001D54FE" w:rsidRDefault="005954C8">
      <w:pPr>
        <w:pStyle w:val="25"/>
        <w:rPr>
          <w:color w:val="000000" w:themeColor="text1"/>
        </w:rPr>
      </w:pPr>
      <w:r>
        <w:rPr>
          <w:color w:val="000000" w:themeColor="text1"/>
        </w:rPr>
        <w:br w:type="page"/>
      </w:r>
      <w:bookmarkStart w:id="363" w:name="_Toc130695647"/>
      <w:bookmarkStart w:id="364" w:name="_Toc226966747"/>
      <w:bookmarkStart w:id="365" w:name="_Toc228115080"/>
      <w:bookmarkStart w:id="366" w:name="_Toc346088925"/>
      <w:bookmarkStart w:id="367" w:name="_Toc130180748"/>
      <w:bookmarkStart w:id="368" w:name="_Toc228438156"/>
      <w:bookmarkStart w:id="369" w:name="_Toc209258335"/>
      <w:bookmarkStart w:id="370" w:name="_Toc228787472"/>
      <w:bookmarkStart w:id="371" w:name="_Toc228186284"/>
      <w:bookmarkStart w:id="372" w:name="_Toc191353075"/>
      <w:bookmarkStart w:id="373" w:name="_Toc130180853"/>
      <w:bookmarkStart w:id="374" w:name="_Toc130180934"/>
      <w:bookmarkStart w:id="375" w:name="_Toc228080320"/>
      <w:bookmarkStart w:id="376" w:name="_Toc130697239"/>
      <w:bookmarkStart w:id="377" w:name="_Toc70351249"/>
      <w:bookmarkStart w:id="378" w:name="_Toc71218173"/>
      <w:r>
        <w:rPr>
          <w:rFonts w:hint="eastAsia"/>
          <w:color w:val="000000" w:themeColor="text1"/>
        </w:rPr>
        <w:t>一、评标方法及流程</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1D54FE" w:rsidRDefault="005954C8">
      <w:pPr>
        <w:pStyle w:val="33"/>
        <w:ind w:firstLine="482"/>
        <w:rPr>
          <w:rFonts w:ascii="宋体" w:eastAsia="宋体" w:hAnsi="宋体"/>
          <w:color w:val="000000" w:themeColor="text1"/>
          <w:sz w:val="24"/>
          <w:szCs w:val="24"/>
        </w:rPr>
      </w:pPr>
      <w:bookmarkStart w:id="379" w:name="_Toc153615346"/>
      <w:bookmarkStart w:id="380" w:name="_Toc209258336"/>
      <w:bookmarkStart w:id="381" w:name="_Toc191353076"/>
      <w:bookmarkStart w:id="382" w:name="_Toc130695648"/>
      <w:bookmarkStart w:id="383" w:name="_Toc228115081"/>
      <w:bookmarkStart w:id="384" w:name="_Toc226966748"/>
      <w:bookmarkStart w:id="385" w:name="_Toc228186285"/>
      <w:bookmarkStart w:id="386" w:name="_Toc228080321"/>
      <w:bookmarkStart w:id="387" w:name="_Toc130697240"/>
      <w:bookmarkStart w:id="388" w:name="_Toc228438157"/>
      <w:bookmarkStart w:id="389" w:name="_Toc226521760"/>
      <w:bookmarkStart w:id="390" w:name="_Toc185747638"/>
      <w:r>
        <w:rPr>
          <w:rFonts w:ascii="宋体" w:eastAsia="宋体" w:hAnsi="宋体"/>
          <w:color w:val="000000" w:themeColor="text1"/>
          <w:sz w:val="24"/>
          <w:szCs w:val="24"/>
        </w:rPr>
        <w:t>1</w:t>
      </w:r>
      <w:r>
        <w:rPr>
          <w:rFonts w:ascii="宋体" w:eastAsia="宋体" w:hAnsi="宋体" w:hint="eastAsia"/>
          <w:color w:val="000000" w:themeColor="text1"/>
          <w:sz w:val="24"/>
          <w:szCs w:val="24"/>
        </w:rPr>
        <w:t>．评标方法</w:t>
      </w:r>
      <w:bookmarkEnd w:id="379"/>
      <w:bookmarkEnd w:id="380"/>
      <w:bookmarkEnd w:id="381"/>
      <w:bookmarkEnd w:id="382"/>
      <w:bookmarkEnd w:id="383"/>
      <w:bookmarkEnd w:id="384"/>
      <w:bookmarkEnd w:id="385"/>
      <w:bookmarkEnd w:id="386"/>
      <w:bookmarkEnd w:id="387"/>
      <w:bookmarkEnd w:id="388"/>
      <w:bookmarkEnd w:id="389"/>
      <w:bookmarkEnd w:id="390"/>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本次招标的评标方法采用综合评分方法。</w:t>
      </w:r>
    </w:p>
    <w:p w:rsidR="001D54FE" w:rsidRDefault="005954C8">
      <w:pPr>
        <w:pStyle w:val="33"/>
        <w:ind w:firstLine="482"/>
        <w:rPr>
          <w:rFonts w:ascii="宋体" w:eastAsia="宋体" w:hAnsi="宋体"/>
          <w:color w:val="000000" w:themeColor="text1"/>
          <w:sz w:val="24"/>
          <w:szCs w:val="24"/>
        </w:rPr>
      </w:pPr>
      <w:bookmarkStart w:id="391" w:name="_Toc130695649"/>
      <w:bookmarkStart w:id="392" w:name="_Toc226521761"/>
      <w:bookmarkStart w:id="393" w:name="_Toc228080322"/>
      <w:bookmarkStart w:id="394" w:name="_Toc130697241"/>
      <w:bookmarkStart w:id="395" w:name="_Toc228438158"/>
      <w:bookmarkStart w:id="396" w:name="_Toc185747639"/>
      <w:bookmarkStart w:id="397" w:name="_Toc226966749"/>
      <w:bookmarkStart w:id="398" w:name="_Toc228115082"/>
      <w:bookmarkStart w:id="399" w:name="_Toc228186286"/>
      <w:bookmarkStart w:id="400" w:name="_Toc153615347"/>
      <w:bookmarkStart w:id="401" w:name="_Toc209258337"/>
      <w:bookmarkStart w:id="402" w:name="_Toc191353077"/>
      <w:r>
        <w:rPr>
          <w:rFonts w:ascii="宋体" w:eastAsia="宋体" w:hAnsi="宋体"/>
          <w:color w:val="000000" w:themeColor="text1"/>
          <w:sz w:val="24"/>
          <w:szCs w:val="24"/>
        </w:rPr>
        <w:t>2</w:t>
      </w:r>
      <w:r>
        <w:rPr>
          <w:rFonts w:ascii="宋体" w:eastAsia="宋体" w:hAnsi="宋体" w:hint="eastAsia"/>
          <w:color w:val="000000" w:themeColor="text1"/>
          <w:sz w:val="24"/>
          <w:szCs w:val="24"/>
        </w:rPr>
        <w:t>．评标流程</w:t>
      </w:r>
      <w:bookmarkEnd w:id="391"/>
      <w:bookmarkEnd w:id="392"/>
      <w:bookmarkEnd w:id="393"/>
      <w:bookmarkEnd w:id="394"/>
      <w:bookmarkEnd w:id="395"/>
      <w:bookmarkEnd w:id="396"/>
      <w:bookmarkEnd w:id="397"/>
      <w:bookmarkEnd w:id="398"/>
      <w:bookmarkEnd w:id="399"/>
      <w:bookmarkEnd w:id="400"/>
      <w:bookmarkEnd w:id="401"/>
      <w:bookmarkEnd w:id="402"/>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评标分两个阶段进行：投标文件资格、符合性审查和投标文件详细评审。具体方法及流程如下：</w:t>
      </w:r>
    </w:p>
    <w:p w:rsidR="001D54FE" w:rsidRDefault="005954C8">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1</w:t>
      </w:r>
      <w:r>
        <w:rPr>
          <w:rFonts w:ascii="宋体" w:hAnsi="宋体" w:hint="eastAsia"/>
          <w:b/>
          <w:bCs/>
          <w:color w:val="000000" w:themeColor="text1"/>
          <w:sz w:val="24"/>
          <w:szCs w:val="24"/>
        </w:rPr>
        <w:t>）第一阶段：投标文件资格、符合性审查</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各评委对各投标文件按照招标文件要求的响应情况进行资格、符合性审查。资格、符合性审查必须根据招标文件中对投标人的要求和投标文件中的响应进行。</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在评审中发现关键指标</w:t>
      </w:r>
      <w:r>
        <w:rPr>
          <w:rFonts w:ascii="宋体" w:hAnsi="宋体"/>
          <w:bCs/>
          <w:color w:val="000000" w:themeColor="text1"/>
          <w:sz w:val="24"/>
          <w:szCs w:val="24"/>
        </w:rPr>
        <w:t>/</w:t>
      </w:r>
      <w:r>
        <w:rPr>
          <w:rFonts w:ascii="宋体" w:hAnsi="宋体" w:hint="eastAsia"/>
          <w:bCs/>
          <w:color w:val="000000" w:themeColor="text1"/>
          <w:sz w:val="24"/>
          <w:szCs w:val="24"/>
        </w:rPr>
        <w:t>参数</w:t>
      </w:r>
      <w:r>
        <w:rPr>
          <w:rFonts w:ascii="宋体" w:hAnsi="宋体"/>
          <w:bCs/>
          <w:color w:val="000000" w:themeColor="text1"/>
          <w:sz w:val="24"/>
          <w:szCs w:val="24"/>
        </w:rPr>
        <w:t>/</w:t>
      </w:r>
      <w:r>
        <w:rPr>
          <w:rFonts w:ascii="宋体" w:hAnsi="宋体" w:hint="eastAsia"/>
          <w:bCs/>
          <w:color w:val="000000" w:themeColor="text1"/>
          <w:sz w:val="24"/>
          <w:szCs w:val="24"/>
        </w:rPr>
        <w:t>货物</w:t>
      </w:r>
      <w:r>
        <w:rPr>
          <w:rFonts w:ascii="宋体" w:hAnsi="宋体"/>
          <w:bCs/>
          <w:color w:val="000000" w:themeColor="text1"/>
          <w:sz w:val="24"/>
          <w:szCs w:val="24"/>
        </w:rPr>
        <w:t>/</w:t>
      </w:r>
      <w:r>
        <w:rPr>
          <w:rFonts w:ascii="宋体" w:hAnsi="宋体" w:hint="eastAsia"/>
          <w:bCs/>
          <w:color w:val="000000" w:themeColor="text1"/>
          <w:sz w:val="24"/>
          <w:szCs w:val="24"/>
        </w:rPr>
        <w:t>功能等未能达到招标文件中的规定或有虚假情况时，评标委员会有权取消其投标资格。</w:t>
      </w:r>
    </w:p>
    <w:p w:rsidR="001D54FE" w:rsidRDefault="005954C8">
      <w:pPr>
        <w:spacing w:line="520" w:lineRule="exact"/>
        <w:ind w:firstLineChars="200" w:firstLine="482"/>
        <w:jc w:val="both"/>
        <w:rPr>
          <w:rFonts w:ascii="宋体"/>
          <w:bCs/>
          <w:color w:val="000000" w:themeColor="text1"/>
          <w:sz w:val="24"/>
          <w:szCs w:val="24"/>
        </w:rPr>
      </w:pPr>
      <w:r>
        <w:rPr>
          <w:rFonts w:ascii="宋体" w:hAnsi="宋体" w:hint="eastAsia"/>
          <w:b/>
          <w:bCs/>
          <w:color w:val="000000" w:themeColor="text1"/>
          <w:sz w:val="24"/>
          <w:szCs w:val="24"/>
        </w:rPr>
        <w:t>投标人只有完全通过资格、符合性审查，才能进入下一阶段的详细评审，否则视为无效投标。</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当通过资格、符合性审查的投标人少于三家时，评标委员会否决所有投标文件，提请依法重新招标。</w:t>
      </w:r>
    </w:p>
    <w:p w:rsidR="001D54FE" w:rsidRDefault="001D54FE">
      <w:pPr>
        <w:spacing w:line="520" w:lineRule="exact"/>
        <w:ind w:firstLineChars="200" w:firstLine="480"/>
        <w:jc w:val="both"/>
        <w:rPr>
          <w:rFonts w:ascii="宋体"/>
          <w:bCs/>
          <w:color w:val="000000" w:themeColor="text1"/>
          <w:sz w:val="24"/>
          <w:szCs w:val="24"/>
        </w:rPr>
      </w:pPr>
    </w:p>
    <w:p w:rsidR="001D54FE" w:rsidRDefault="005954C8">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2</w:t>
      </w:r>
      <w:r>
        <w:rPr>
          <w:rFonts w:ascii="宋体" w:hAnsi="宋体" w:hint="eastAsia"/>
          <w:b/>
          <w:bCs/>
          <w:color w:val="000000" w:themeColor="text1"/>
          <w:sz w:val="24"/>
          <w:szCs w:val="24"/>
        </w:rPr>
        <w:t>）第二阶段：投标文件详细评审</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多于或等于三家时，按照评标程序的规定和依据评分标准以及各项权重、资格、符合性审查结果，各位评委单独就每个投标人的技术状况、商务状况进行评审，并对其技术、商务和价格分别评分。将技术得分、商务得分和价格得分相加得出总分，并按总分高低排出名次（出现并列得分时，价格低者排名在前）。评标委员会依据得分情况推荐出第一中标侯选人一名，第二中标候选人一名。</w:t>
      </w:r>
    </w:p>
    <w:p w:rsidR="001D54FE" w:rsidRDefault="005954C8">
      <w:pPr>
        <w:pStyle w:val="33"/>
        <w:ind w:firstLine="482"/>
        <w:rPr>
          <w:rFonts w:ascii="宋体" w:eastAsia="宋体" w:hAnsi="宋体"/>
          <w:color w:val="000000" w:themeColor="text1"/>
          <w:sz w:val="24"/>
          <w:szCs w:val="24"/>
        </w:rPr>
      </w:pPr>
      <w:bookmarkStart w:id="403" w:name="_Toc185747640"/>
      <w:bookmarkStart w:id="404" w:name="_Toc228438159"/>
      <w:bookmarkStart w:id="405" w:name="_Toc226521762"/>
      <w:bookmarkStart w:id="406" w:name="_Toc130695650"/>
      <w:bookmarkStart w:id="407" w:name="_Toc226966750"/>
      <w:bookmarkStart w:id="408" w:name="_Toc228115083"/>
      <w:bookmarkStart w:id="409" w:name="_Toc130697242"/>
      <w:bookmarkStart w:id="410" w:name="_Toc228186287"/>
      <w:bookmarkStart w:id="411" w:name="_Toc228080323"/>
      <w:bookmarkStart w:id="412" w:name="_Toc153615348"/>
      <w:bookmarkStart w:id="413" w:name="_Toc191353078"/>
      <w:bookmarkStart w:id="414" w:name="_Toc209258338"/>
      <w:r>
        <w:rPr>
          <w:rFonts w:ascii="宋体" w:eastAsia="宋体" w:hAnsi="宋体"/>
          <w:color w:val="000000" w:themeColor="text1"/>
          <w:sz w:val="24"/>
          <w:szCs w:val="24"/>
        </w:rPr>
        <w:t>3</w:t>
      </w:r>
      <w:r>
        <w:rPr>
          <w:rFonts w:ascii="宋体" w:eastAsia="宋体" w:hAnsi="宋体" w:hint="eastAsia"/>
          <w:color w:val="000000" w:themeColor="text1"/>
          <w:sz w:val="24"/>
          <w:szCs w:val="24"/>
        </w:rPr>
        <w:t>．投标文件的澄清</w:t>
      </w:r>
      <w:bookmarkEnd w:id="403"/>
      <w:bookmarkEnd w:id="404"/>
      <w:bookmarkEnd w:id="405"/>
      <w:bookmarkEnd w:id="406"/>
      <w:bookmarkEnd w:id="407"/>
      <w:bookmarkEnd w:id="408"/>
      <w:bookmarkEnd w:id="409"/>
      <w:bookmarkEnd w:id="410"/>
      <w:bookmarkEnd w:id="411"/>
      <w:bookmarkEnd w:id="412"/>
      <w:bookmarkEnd w:id="413"/>
      <w:bookmarkEnd w:id="414"/>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）对投标文件中含义不明确、同类问题表述不一致或者有明显文字和计算错误的内容，评标委员会可以书面形式要求投标人作出必要的澄清和说明。</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）投标人的澄清和说明应当采用书面形式，由其授权的代表签字，并不得超出投标文件的范围或者改变投标文件的实质性内容。</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3</w:t>
      </w:r>
      <w:r>
        <w:rPr>
          <w:rFonts w:ascii="宋体" w:hAnsi="宋体" w:hint="eastAsia"/>
          <w:bCs/>
          <w:color w:val="000000" w:themeColor="text1"/>
          <w:sz w:val="24"/>
          <w:szCs w:val="24"/>
        </w:rPr>
        <w:t>）除上述规定的情形之外，评标委员会在评审过程中，不得接收来自评审现场以外的任何形式的文件资料。</w:t>
      </w:r>
    </w:p>
    <w:p w:rsidR="001D54FE" w:rsidRDefault="005954C8">
      <w:pPr>
        <w:spacing w:line="520" w:lineRule="exact"/>
        <w:ind w:firstLineChars="200" w:firstLine="482"/>
        <w:jc w:val="both"/>
        <w:rPr>
          <w:rFonts w:ascii="宋体"/>
          <w:b/>
          <w:bCs/>
          <w:color w:val="000000" w:themeColor="text1"/>
          <w:sz w:val="24"/>
          <w:szCs w:val="24"/>
        </w:rPr>
      </w:pPr>
      <w:r>
        <w:rPr>
          <w:rFonts w:ascii="宋体" w:hAnsi="宋体"/>
          <w:b/>
          <w:color w:val="000000" w:themeColor="text1"/>
          <w:sz w:val="24"/>
          <w:szCs w:val="24"/>
        </w:rPr>
        <w:t>4</w:t>
      </w:r>
      <w:r>
        <w:rPr>
          <w:rFonts w:ascii="宋体" w:hAnsi="宋体" w:hint="eastAsia"/>
          <w:b/>
          <w:color w:val="000000" w:themeColor="text1"/>
          <w:sz w:val="24"/>
          <w:szCs w:val="24"/>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1D54FE" w:rsidRDefault="001D54FE">
      <w:pPr>
        <w:tabs>
          <w:tab w:val="left" w:pos="1155"/>
        </w:tabs>
        <w:spacing w:line="520" w:lineRule="exact"/>
        <w:jc w:val="both"/>
        <w:rPr>
          <w:rFonts w:ascii="宋体"/>
          <w:color w:val="000000" w:themeColor="text1"/>
          <w:sz w:val="28"/>
          <w:szCs w:val="28"/>
        </w:rPr>
      </w:pPr>
    </w:p>
    <w:p w:rsidR="001D54FE" w:rsidRDefault="005954C8">
      <w:pPr>
        <w:pStyle w:val="25"/>
        <w:rPr>
          <w:color w:val="000000" w:themeColor="text1"/>
        </w:rPr>
      </w:pPr>
      <w:bookmarkStart w:id="415" w:name="_Toc130180935"/>
      <w:bookmarkStart w:id="416" w:name="_Toc130695651"/>
      <w:bookmarkStart w:id="417" w:name="_Toc130180854"/>
      <w:bookmarkStart w:id="418" w:name="_Toc191353079"/>
      <w:bookmarkStart w:id="419" w:name="_Toc209258339"/>
      <w:bookmarkStart w:id="420" w:name="_Toc226966751"/>
      <w:bookmarkStart w:id="421" w:name="_Toc130180749"/>
      <w:bookmarkStart w:id="422" w:name="_Toc228115084"/>
      <w:bookmarkStart w:id="423" w:name="_Toc228080324"/>
      <w:bookmarkStart w:id="424" w:name="_Toc228186288"/>
      <w:bookmarkStart w:id="425" w:name="_Toc130697243"/>
      <w:bookmarkStart w:id="426" w:name="_Toc228787473"/>
      <w:bookmarkStart w:id="427" w:name="_Toc346088926"/>
      <w:bookmarkStart w:id="428" w:name="_Toc228438160"/>
      <w:bookmarkStart w:id="429" w:name="_Toc70351250"/>
      <w:bookmarkStart w:id="430" w:name="_Toc71218174"/>
      <w:r>
        <w:rPr>
          <w:rFonts w:hint="eastAsia"/>
          <w:color w:val="000000" w:themeColor="text1"/>
        </w:rPr>
        <w:t>二、废标处理</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1D54FE" w:rsidRDefault="001D54FE">
      <w:pPr>
        <w:spacing w:line="520" w:lineRule="exact"/>
        <w:ind w:firstLineChars="200" w:firstLine="560"/>
        <w:jc w:val="both"/>
        <w:rPr>
          <w:rFonts w:ascii="宋体"/>
          <w:bCs/>
          <w:color w:val="000000" w:themeColor="text1"/>
          <w:sz w:val="28"/>
          <w:szCs w:val="28"/>
        </w:rPr>
      </w:pP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下列情况出现将视为招标失败，即废标：</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1</w:t>
      </w:r>
      <w:r>
        <w:rPr>
          <w:rFonts w:ascii="宋体" w:hAnsi="宋体" w:hint="eastAsia"/>
          <w:color w:val="000000" w:themeColor="text1"/>
          <w:sz w:val="24"/>
          <w:szCs w:val="24"/>
        </w:rPr>
        <w:t>．</w:t>
      </w:r>
      <w:r>
        <w:rPr>
          <w:rFonts w:ascii="宋体" w:hAnsi="宋体" w:hint="eastAsia"/>
          <w:bCs/>
          <w:color w:val="000000" w:themeColor="text1"/>
          <w:sz w:val="24"/>
          <w:szCs w:val="24"/>
        </w:rPr>
        <w:t>符合专业条件的投标人或者对招标文件作实质响应的投标人不足三家的。</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2</w:t>
      </w:r>
      <w:r>
        <w:rPr>
          <w:rFonts w:ascii="宋体" w:hAnsi="宋体" w:hint="eastAsia"/>
          <w:color w:val="000000" w:themeColor="text1"/>
          <w:sz w:val="24"/>
          <w:szCs w:val="24"/>
        </w:rPr>
        <w:t>．</w:t>
      </w:r>
      <w:r>
        <w:rPr>
          <w:rFonts w:ascii="宋体" w:hAnsi="宋体" w:hint="eastAsia"/>
          <w:bCs/>
          <w:color w:val="000000" w:themeColor="text1"/>
          <w:sz w:val="24"/>
          <w:szCs w:val="24"/>
        </w:rPr>
        <w:t>特别说明：</w:t>
      </w:r>
      <w:r>
        <w:rPr>
          <w:rFonts w:ascii="宋体" w:hint="eastAsia"/>
          <w:bCs/>
          <w:color w:val="000000" w:themeColor="text1"/>
          <w:sz w:val="24"/>
          <w:szCs w:val="24"/>
        </w:rPr>
        <w:t>①</w:t>
      </w:r>
      <w:r>
        <w:rPr>
          <w:rFonts w:ascii="宋体" w:hAnsi="宋体" w:hint="eastAsia"/>
          <w:bCs/>
          <w:color w:val="000000" w:themeColor="text1"/>
          <w:sz w:val="24"/>
          <w:szCs w:val="24"/>
        </w:rPr>
        <w:t>采购工程、服务类项目，符合资格条件的供应商至少应达到三家以上。</w:t>
      </w:r>
      <w:r>
        <w:rPr>
          <w:rFonts w:ascii="宋体" w:hint="eastAsia"/>
          <w:bCs/>
          <w:color w:val="000000" w:themeColor="text1"/>
          <w:sz w:val="24"/>
          <w:szCs w:val="24"/>
        </w:rPr>
        <w:t>②</w:t>
      </w:r>
      <w:r>
        <w:rPr>
          <w:rFonts w:ascii="宋体" w:hAnsi="宋体" w:hint="eastAsia"/>
          <w:bCs/>
          <w:color w:val="000000" w:themeColor="text1"/>
          <w:sz w:val="24"/>
          <w:szCs w:val="24"/>
        </w:rPr>
        <w:t>因有效投标不足三家投标人，使得投标明显缺乏竞争的，评标委员会可以否决全部投标，并按规定书面说明原因。</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3</w:t>
      </w:r>
      <w:r>
        <w:rPr>
          <w:rFonts w:ascii="宋体" w:hAnsi="宋体" w:hint="eastAsia"/>
          <w:color w:val="000000" w:themeColor="text1"/>
          <w:sz w:val="24"/>
          <w:szCs w:val="24"/>
        </w:rPr>
        <w:t>．</w:t>
      </w:r>
      <w:r>
        <w:rPr>
          <w:rFonts w:ascii="宋体" w:hAnsi="宋体" w:hint="eastAsia"/>
          <w:bCs/>
          <w:color w:val="000000" w:themeColor="text1"/>
          <w:sz w:val="24"/>
          <w:szCs w:val="24"/>
        </w:rPr>
        <w:t>出现影响采购公正的违法、违规行为的。</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4</w:t>
      </w:r>
      <w:r>
        <w:rPr>
          <w:rFonts w:ascii="宋体" w:hAnsi="宋体" w:hint="eastAsia"/>
          <w:color w:val="000000" w:themeColor="text1"/>
          <w:sz w:val="24"/>
          <w:szCs w:val="24"/>
        </w:rPr>
        <w:t>．</w:t>
      </w:r>
      <w:r>
        <w:rPr>
          <w:rFonts w:ascii="宋体" w:hAnsi="宋体" w:hint="eastAsia"/>
          <w:bCs/>
          <w:color w:val="000000" w:themeColor="text1"/>
          <w:sz w:val="24"/>
          <w:szCs w:val="24"/>
        </w:rPr>
        <w:t>投标人的报价均超过了采购预算，采购人不能支付的。</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5</w:t>
      </w:r>
      <w:r>
        <w:rPr>
          <w:rFonts w:ascii="宋体" w:hAnsi="宋体" w:hint="eastAsia"/>
          <w:color w:val="000000" w:themeColor="text1"/>
          <w:sz w:val="24"/>
          <w:szCs w:val="24"/>
        </w:rPr>
        <w:t>．</w:t>
      </w:r>
      <w:r>
        <w:rPr>
          <w:rFonts w:ascii="宋体" w:hAnsi="宋体" w:hint="eastAsia"/>
          <w:bCs/>
          <w:color w:val="000000" w:themeColor="text1"/>
          <w:sz w:val="24"/>
          <w:szCs w:val="24"/>
        </w:rPr>
        <w:t>因重大变故，采购任务取消的。</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 xml:space="preserve">6. </w:t>
      </w:r>
      <w:r>
        <w:rPr>
          <w:rFonts w:ascii="宋体" w:hAnsi="宋体" w:hint="eastAsia"/>
          <w:bCs/>
          <w:color w:val="000000" w:themeColor="text1"/>
          <w:sz w:val="24"/>
          <w:szCs w:val="24"/>
        </w:rPr>
        <w:t>不符合星号参数要求的。</w:t>
      </w:r>
    </w:p>
    <w:p w:rsidR="001D54FE" w:rsidRDefault="001D54FE">
      <w:pPr>
        <w:spacing w:line="520" w:lineRule="exact"/>
        <w:ind w:firstLineChars="200" w:firstLine="560"/>
        <w:jc w:val="both"/>
        <w:rPr>
          <w:rFonts w:ascii="宋体"/>
          <w:bCs/>
          <w:color w:val="000000" w:themeColor="text1"/>
          <w:sz w:val="28"/>
          <w:szCs w:val="28"/>
        </w:rPr>
      </w:pPr>
    </w:p>
    <w:p w:rsidR="001D54FE" w:rsidRDefault="005954C8">
      <w:pPr>
        <w:pStyle w:val="25"/>
        <w:rPr>
          <w:color w:val="000000" w:themeColor="text1"/>
        </w:rPr>
      </w:pPr>
      <w:bookmarkStart w:id="431" w:name="_Toc130180855"/>
      <w:bookmarkStart w:id="432" w:name="_Toc228080325"/>
      <w:bookmarkStart w:id="433" w:name="_Toc130695652"/>
      <w:bookmarkStart w:id="434" w:name="_Toc228115085"/>
      <w:bookmarkStart w:id="435" w:name="_Toc228438173"/>
      <w:bookmarkStart w:id="436" w:name="_Toc346088927"/>
      <w:bookmarkStart w:id="437" w:name="_Toc209258340"/>
      <w:bookmarkStart w:id="438" w:name="_Toc228186289"/>
      <w:bookmarkStart w:id="439" w:name="_Toc191353080"/>
      <w:bookmarkStart w:id="440" w:name="_Toc130180750"/>
      <w:bookmarkStart w:id="441" w:name="_Toc130180936"/>
      <w:bookmarkStart w:id="442" w:name="_Toc226966752"/>
      <w:bookmarkStart w:id="443" w:name="_Toc228787474"/>
      <w:bookmarkStart w:id="444" w:name="_Toc130697244"/>
      <w:bookmarkStart w:id="445" w:name="_Toc70351251"/>
      <w:bookmarkStart w:id="446" w:name="_Toc71218175"/>
      <w:r>
        <w:rPr>
          <w:rFonts w:hint="eastAsia"/>
          <w:color w:val="000000" w:themeColor="text1"/>
        </w:rPr>
        <w:t>三、评分标准和权重</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1D54FE" w:rsidRDefault="001D54FE">
      <w:pPr>
        <w:pStyle w:val="33"/>
        <w:rPr>
          <w:rFonts w:ascii="宋体" w:eastAsia="宋体" w:hAnsi="宋体"/>
          <w:color w:val="000000" w:themeColor="text1"/>
        </w:rPr>
      </w:pPr>
      <w:bookmarkStart w:id="447" w:name="_Toc226966753"/>
      <w:bookmarkStart w:id="448" w:name="_Toc226521765"/>
      <w:bookmarkStart w:id="449" w:name="_Toc191353081"/>
      <w:bookmarkStart w:id="450" w:name="_Toc153615351"/>
      <w:bookmarkStart w:id="451" w:name="_Toc209258341"/>
      <w:bookmarkStart w:id="452" w:name="_Toc228438174"/>
      <w:bookmarkStart w:id="453" w:name="_Toc228186290"/>
      <w:bookmarkStart w:id="454" w:name="_Toc228080326"/>
      <w:bookmarkStart w:id="455" w:name="_Toc130697245"/>
      <w:bookmarkStart w:id="456" w:name="_Toc185747643"/>
      <w:bookmarkStart w:id="457" w:name="_Toc130695653"/>
      <w:bookmarkStart w:id="458" w:name="_Toc228115086"/>
    </w:p>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．评分标准</w:t>
      </w:r>
      <w:bookmarkEnd w:id="447"/>
      <w:bookmarkEnd w:id="448"/>
      <w:bookmarkEnd w:id="449"/>
      <w:bookmarkEnd w:id="450"/>
      <w:bookmarkEnd w:id="451"/>
      <w:bookmarkEnd w:id="452"/>
      <w:bookmarkEnd w:id="453"/>
      <w:bookmarkEnd w:id="454"/>
      <w:bookmarkEnd w:id="455"/>
      <w:bookmarkEnd w:id="456"/>
      <w:bookmarkEnd w:id="457"/>
      <w:bookmarkEnd w:id="458"/>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评委根据通过资格、符合性审查的投标人的投标文件，并逐项列出投标文件的全部投标偏差。</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评委对投标文件的技术及商务响应情况进行评分。评分采用量化方法。</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技术、商务、价格评分应分别考虑下列因素：</w:t>
      </w:r>
    </w:p>
    <w:p w:rsidR="001D54FE" w:rsidRDefault="005954C8">
      <w:pPr>
        <w:numPr>
          <w:ilvl w:val="0"/>
          <w:numId w:val="12"/>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技术、商务评审</w:t>
      </w:r>
    </w:p>
    <w:p w:rsidR="001D54FE" w:rsidRDefault="005954C8">
      <w:pPr>
        <w:numPr>
          <w:ilvl w:val="0"/>
          <w:numId w:val="12"/>
        </w:numPr>
        <w:spacing w:line="520" w:lineRule="exact"/>
        <w:ind w:left="0" w:firstLineChars="200" w:firstLine="480"/>
        <w:jc w:val="both"/>
        <w:rPr>
          <w:rFonts w:ascii="宋体"/>
          <w:b/>
          <w:bCs/>
          <w:color w:val="000000" w:themeColor="text1"/>
          <w:sz w:val="24"/>
          <w:szCs w:val="24"/>
        </w:rPr>
      </w:pPr>
      <w:r>
        <w:rPr>
          <w:rFonts w:ascii="宋体" w:hAnsi="宋体" w:hint="eastAsia"/>
          <w:bCs/>
          <w:color w:val="000000" w:themeColor="text1"/>
          <w:sz w:val="24"/>
          <w:szCs w:val="24"/>
        </w:rPr>
        <w:t>评审内容详见技术（商务）响应评审表</w:t>
      </w:r>
      <w:r>
        <w:rPr>
          <w:rFonts w:ascii="宋体" w:hAnsi="宋体" w:hint="eastAsia"/>
          <w:bCs/>
          <w:color w:val="000000" w:themeColor="text1"/>
          <w:sz w:val="24"/>
        </w:rPr>
        <w:t>，技术、商务得分为各评委评分的算术平均值（四舍五入保留两位小数）。</w:t>
      </w:r>
    </w:p>
    <w:p w:rsidR="001D54FE" w:rsidRDefault="005954C8">
      <w:pPr>
        <w:numPr>
          <w:ilvl w:val="0"/>
          <w:numId w:val="12"/>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价格评审</w:t>
      </w:r>
    </w:p>
    <w:p w:rsidR="001D54FE" w:rsidRDefault="005954C8">
      <w:pPr>
        <w:widowControl w:val="0"/>
        <w:numPr>
          <w:ilvl w:val="0"/>
          <w:numId w:val="13"/>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评标委员会详细分析、核准价格表，检查其是否存在计算上或累加上的算术错误，修正错误的原则如下：</w:t>
      </w:r>
    </w:p>
    <w:p w:rsidR="001D54FE" w:rsidRDefault="005954C8">
      <w:pPr>
        <w:numPr>
          <w:ilvl w:val="1"/>
          <w:numId w:val="14"/>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投标文件中开标一览表（报价表）内容与投标文件中相应内容不一致的，以开标一览表（报价表）为准</w:t>
      </w:r>
      <w:r>
        <w:rPr>
          <w:rFonts w:ascii="宋体" w:hAnsi="宋体" w:hint="eastAsia"/>
          <w:bCs/>
          <w:color w:val="000000" w:themeColor="text1"/>
          <w:sz w:val="24"/>
          <w:szCs w:val="24"/>
        </w:rPr>
        <w:t>；</w:t>
      </w:r>
    </w:p>
    <w:p w:rsidR="001D54FE" w:rsidRDefault="005954C8">
      <w:pPr>
        <w:numPr>
          <w:ilvl w:val="1"/>
          <w:numId w:val="14"/>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大写金额和小写金额不一致的，以大写金额为准</w:t>
      </w:r>
      <w:r>
        <w:rPr>
          <w:rFonts w:ascii="宋体" w:hAnsi="宋体" w:hint="eastAsia"/>
          <w:bCs/>
          <w:color w:val="000000" w:themeColor="text1"/>
          <w:sz w:val="24"/>
          <w:szCs w:val="24"/>
        </w:rPr>
        <w:t>；</w:t>
      </w:r>
    </w:p>
    <w:p w:rsidR="001D54FE" w:rsidRDefault="005954C8">
      <w:pPr>
        <w:numPr>
          <w:ilvl w:val="1"/>
          <w:numId w:val="14"/>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单价金额小数点或者百分比有明显错位的，以开标一览表的总价为准，并修改单价</w:t>
      </w:r>
      <w:r>
        <w:rPr>
          <w:rFonts w:ascii="宋体" w:hAnsi="宋体" w:hint="eastAsia"/>
          <w:bCs/>
          <w:color w:val="000000" w:themeColor="text1"/>
          <w:sz w:val="24"/>
          <w:szCs w:val="24"/>
        </w:rPr>
        <w:t>；</w:t>
      </w:r>
    </w:p>
    <w:p w:rsidR="001D54FE" w:rsidRDefault="005954C8">
      <w:pPr>
        <w:numPr>
          <w:ilvl w:val="1"/>
          <w:numId w:val="14"/>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总价金额与按单价汇总金额不一致的，以单价金额计算结果为准</w:t>
      </w:r>
      <w:r>
        <w:rPr>
          <w:rFonts w:ascii="宋体" w:hAnsi="宋体" w:hint="eastAsia"/>
          <w:bCs/>
          <w:color w:val="000000" w:themeColor="text1"/>
          <w:sz w:val="24"/>
          <w:szCs w:val="24"/>
        </w:rPr>
        <w:t>。</w:t>
      </w:r>
    </w:p>
    <w:p w:rsidR="001D54FE" w:rsidRDefault="005954C8">
      <w:pPr>
        <w:spacing w:line="520" w:lineRule="exact"/>
        <w:ind w:firstLineChars="200" w:firstLine="480"/>
        <w:jc w:val="both"/>
        <w:rPr>
          <w:rFonts w:ascii="宋体"/>
          <w:bCs/>
          <w:color w:val="000000" w:themeColor="text1"/>
          <w:sz w:val="24"/>
          <w:szCs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1D54FE" w:rsidRDefault="005954C8">
      <w:pPr>
        <w:widowControl w:val="0"/>
        <w:numPr>
          <w:ilvl w:val="0"/>
          <w:numId w:val="13"/>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供货范围（包括设备和服务）缺漏项的调整，其调整价格为该项在其他有效投标中的最高报价。</w:t>
      </w:r>
    </w:p>
    <w:p w:rsidR="001D54FE" w:rsidRDefault="005954C8">
      <w:pPr>
        <w:widowControl w:val="0"/>
        <w:numPr>
          <w:ilvl w:val="0"/>
          <w:numId w:val="13"/>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评标委员会将按照上述修正错误的方法调整投标文件中投标报价，调整后的价格对投标人具有约束力。如果投标人不接受修正后的投标价格，则其投标将被拒绝。</w:t>
      </w:r>
    </w:p>
    <w:p w:rsidR="001D54FE" w:rsidRDefault="005954C8">
      <w:pPr>
        <w:widowControl w:val="0"/>
        <w:numPr>
          <w:ilvl w:val="0"/>
          <w:numId w:val="13"/>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标准价格评分：取经过评标委员会修正后的所有投标人中最低的投标价格作为基准价格。</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计算公式（四舍五入保留两位小数）：</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价格评分</w:t>
      </w:r>
      <w:r>
        <w:rPr>
          <w:rFonts w:ascii="宋体" w:hAnsi="宋体"/>
          <w:bCs/>
          <w:color w:val="000000" w:themeColor="text1"/>
          <w:sz w:val="24"/>
          <w:szCs w:val="24"/>
        </w:rPr>
        <w:t>= [</w:t>
      </w:r>
      <w:r>
        <w:rPr>
          <w:rFonts w:ascii="宋体" w:hAnsi="宋体" w:hint="eastAsia"/>
          <w:bCs/>
          <w:color w:val="000000" w:themeColor="text1"/>
          <w:sz w:val="24"/>
          <w:szCs w:val="24"/>
        </w:rPr>
        <w:t>基准价格</w:t>
      </w:r>
      <w:r>
        <w:rPr>
          <w:rFonts w:ascii="宋体" w:hint="eastAsia"/>
          <w:bCs/>
          <w:color w:val="000000" w:themeColor="text1"/>
          <w:sz w:val="24"/>
          <w:szCs w:val="24"/>
        </w:rPr>
        <w:t>÷</w:t>
      </w:r>
      <w:r>
        <w:rPr>
          <w:rFonts w:ascii="宋体" w:hAnsi="宋体" w:hint="eastAsia"/>
          <w:bCs/>
          <w:color w:val="000000" w:themeColor="text1"/>
          <w:sz w:val="24"/>
          <w:szCs w:val="24"/>
        </w:rPr>
        <w:t>经修正的投标报价</w:t>
      </w:r>
      <w:r>
        <w:rPr>
          <w:rFonts w:ascii="宋体" w:hAnsi="宋体"/>
          <w:bCs/>
          <w:color w:val="000000" w:themeColor="text1"/>
          <w:sz w:val="24"/>
          <w:szCs w:val="24"/>
        </w:rPr>
        <w:t>]</w:t>
      </w:r>
      <w:r>
        <w:rPr>
          <w:rFonts w:ascii="宋体" w:hAnsi="宋体" w:hint="eastAsia"/>
          <w:bCs/>
          <w:color w:val="000000" w:themeColor="text1"/>
          <w:sz w:val="24"/>
          <w:szCs w:val="24"/>
        </w:rPr>
        <w:t>×</w:t>
      </w:r>
      <w:r>
        <w:rPr>
          <w:rFonts w:ascii="宋体" w:hAnsi="宋体"/>
          <w:bCs/>
          <w:color w:val="000000" w:themeColor="text1"/>
          <w:sz w:val="24"/>
          <w:szCs w:val="24"/>
        </w:rPr>
        <w:t>100</w:t>
      </w:r>
    </w:p>
    <w:p w:rsidR="001D54FE" w:rsidRDefault="005954C8">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w:t>
      </w:r>
      <w:r>
        <w:rPr>
          <w:rFonts w:ascii="宋体" w:hAnsi="宋体" w:hint="eastAsia"/>
          <w:color w:val="000000" w:themeColor="text1"/>
          <w:sz w:val="24"/>
          <w:szCs w:val="24"/>
        </w:rPr>
        <w:t>得分</w:t>
      </w:r>
      <w:r>
        <w:rPr>
          <w:rFonts w:ascii="宋体" w:hAnsi="宋体"/>
          <w:color w:val="000000" w:themeColor="text1"/>
          <w:sz w:val="24"/>
          <w:szCs w:val="24"/>
        </w:rPr>
        <w:t>=</w:t>
      </w:r>
      <w:r>
        <w:rPr>
          <w:rFonts w:ascii="宋体" w:hAnsi="宋体" w:hint="eastAsia"/>
          <w:bCs/>
          <w:color w:val="000000" w:themeColor="text1"/>
          <w:sz w:val="24"/>
          <w:szCs w:val="24"/>
        </w:rPr>
        <w:t>价格</w:t>
      </w:r>
      <w:r>
        <w:rPr>
          <w:rFonts w:ascii="宋体" w:hAnsi="宋体" w:hint="eastAsia"/>
          <w:color w:val="000000" w:themeColor="text1"/>
          <w:sz w:val="24"/>
          <w:szCs w:val="24"/>
        </w:rPr>
        <w:t>评分</w:t>
      </w:r>
      <w:r>
        <w:rPr>
          <w:rFonts w:ascii="宋体" w:hint="eastAsia"/>
          <w:color w:val="000000" w:themeColor="text1"/>
          <w:sz w:val="24"/>
          <w:szCs w:val="24"/>
        </w:rPr>
        <w:t>×</w:t>
      </w:r>
      <w:r>
        <w:rPr>
          <w:rFonts w:ascii="宋体" w:hAnsi="宋体" w:hint="eastAsia"/>
          <w:bCs/>
          <w:color w:val="000000" w:themeColor="text1"/>
          <w:sz w:val="24"/>
          <w:szCs w:val="24"/>
        </w:rPr>
        <w:t>价格部分权重</w:t>
      </w:r>
    </w:p>
    <w:p w:rsidR="001D54FE" w:rsidRDefault="005954C8">
      <w:pPr>
        <w:widowControl w:val="0"/>
        <w:numPr>
          <w:ilvl w:val="0"/>
          <w:numId w:val="13"/>
        </w:numPr>
        <w:tabs>
          <w:tab w:val="left" w:pos="540"/>
        </w:tabs>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rPr>
        <w:t>政策价格扣除</w:t>
      </w:r>
    </w:p>
    <w:p w:rsidR="001D54FE" w:rsidRDefault="005954C8">
      <w:pPr>
        <w:widowControl w:val="0"/>
        <w:tabs>
          <w:tab w:val="left" w:pos="540"/>
        </w:tabs>
        <w:spacing w:line="360" w:lineRule="auto"/>
        <w:ind w:firstLineChars="250" w:firstLine="600"/>
        <w:jc w:val="both"/>
        <w:rPr>
          <w:rFonts w:ascii="宋体"/>
          <w:bCs/>
          <w:color w:val="000000" w:themeColor="text1"/>
          <w:sz w:val="24"/>
          <w:szCs w:val="24"/>
        </w:rPr>
      </w:pPr>
      <w:r>
        <w:rPr>
          <w:rFonts w:ascii="宋体" w:hAnsi="宋体"/>
          <w:bCs/>
          <w:color w:val="000000" w:themeColor="text1"/>
          <w:sz w:val="24"/>
          <w:szCs w:val="24"/>
        </w:rPr>
        <w:t>7.1</w:t>
      </w:r>
      <w:r>
        <w:rPr>
          <w:rFonts w:ascii="宋体" w:hAnsi="宋体" w:hint="eastAsia"/>
          <w:bCs/>
          <w:color w:val="000000" w:themeColor="text1"/>
          <w:sz w:val="24"/>
          <w:szCs w:val="24"/>
        </w:rPr>
        <w:t>小型和微型企业产品价格扣除</w:t>
      </w:r>
    </w:p>
    <w:p w:rsidR="001D54FE" w:rsidRDefault="005954C8">
      <w:pPr>
        <w:widowControl w:val="0"/>
        <w:numPr>
          <w:ilvl w:val="1"/>
          <w:numId w:val="15"/>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根据财务部、工业和信息化部印发的《政府采购促进中小企业发展管理办法》的通知（财库〔2020〕46号）的规定，对小型和微型企业产品的价格给予</w:t>
      </w:r>
      <w:r>
        <w:rPr>
          <w:rFonts w:ascii="宋体" w:hAnsi="宋体"/>
          <w:bCs/>
          <w:color w:val="000000" w:themeColor="text1"/>
          <w:sz w:val="24"/>
        </w:rPr>
        <w:t>6%</w:t>
      </w:r>
      <w:r>
        <w:rPr>
          <w:rFonts w:ascii="宋体" w:hAnsi="宋体" w:hint="eastAsia"/>
          <w:bCs/>
          <w:color w:val="000000" w:themeColor="text1"/>
          <w:sz w:val="24"/>
        </w:rPr>
        <w:t>的扣除，联合体一方为小型、微型企业且小型、微型企业协议合同金额占联合体协议合同总金额</w:t>
      </w:r>
      <w:r>
        <w:rPr>
          <w:rFonts w:ascii="宋体" w:hAnsi="宋体"/>
          <w:bCs/>
          <w:color w:val="000000" w:themeColor="text1"/>
          <w:sz w:val="24"/>
        </w:rPr>
        <w:t>30%</w:t>
      </w:r>
      <w:r>
        <w:rPr>
          <w:rFonts w:ascii="宋体" w:hAnsi="宋体" w:hint="eastAsia"/>
          <w:bCs/>
          <w:color w:val="000000" w:themeColor="text1"/>
          <w:sz w:val="24"/>
        </w:rPr>
        <w:t>以上的对联合体总金额扣除</w:t>
      </w:r>
      <w:r>
        <w:rPr>
          <w:rFonts w:ascii="宋体" w:hAnsi="宋体"/>
          <w:bCs/>
          <w:color w:val="000000" w:themeColor="text1"/>
          <w:sz w:val="24"/>
        </w:rPr>
        <w:t>2%</w:t>
      </w:r>
      <w:r>
        <w:rPr>
          <w:rFonts w:ascii="宋体" w:hAnsi="宋体" w:hint="eastAsia"/>
          <w:bCs/>
          <w:color w:val="000000" w:themeColor="text1"/>
          <w:sz w:val="24"/>
        </w:rPr>
        <w:t>，用扣除后的价格参与评审；投标产品中仅有部分小型和微型企业产品的，则按所投小型和微型企业产品的价格予以扣除。</w:t>
      </w:r>
    </w:p>
    <w:p w:rsidR="001D54FE" w:rsidRDefault="005954C8">
      <w:pPr>
        <w:widowControl w:val="0"/>
        <w:numPr>
          <w:ilvl w:val="1"/>
          <w:numId w:val="15"/>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《政府采购促进中小企业发展管理办法》所称中小企业（含中型、小型、微型企业，下同）应当同时符合以下条件：</w:t>
      </w:r>
    </w:p>
    <w:p w:rsidR="001D54FE" w:rsidRDefault="005954C8">
      <w:pPr>
        <w:spacing w:line="360" w:lineRule="auto"/>
        <w:ind w:left="630"/>
        <w:rPr>
          <w:rFonts w:ascii="宋体"/>
          <w:bCs/>
          <w:color w:val="000000" w:themeColor="text1"/>
          <w:sz w:val="24"/>
        </w:rPr>
      </w:pPr>
      <w:r>
        <w:rPr>
          <w:rFonts w:ascii="宋体" w:hAnsi="宋体" w:hint="eastAsia"/>
          <w:bCs/>
          <w:color w:val="000000" w:themeColor="text1"/>
          <w:sz w:val="24"/>
        </w:rPr>
        <w:t xml:space="preserve">　　①符合中小企业划分标准；</w:t>
      </w:r>
    </w:p>
    <w:p w:rsidR="001D54FE" w:rsidRDefault="005954C8">
      <w:pPr>
        <w:spacing w:line="360" w:lineRule="auto"/>
        <w:ind w:left="630" w:firstLine="480"/>
        <w:rPr>
          <w:rFonts w:ascii="宋体"/>
          <w:bCs/>
          <w:color w:val="000000" w:themeColor="text1"/>
          <w:sz w:val="24"/>
        </w:rPr>
      </w:pPr>
      <w:r>
        <w:rPr>
          <w:rFonts w:ascii="宋体" w:hAnsi="宋体" w:hint="eastAsia"/>
          <w:bCs/>
          <w:color w:val="000000" w:themeColor="text1"/>
          <w:sz w:val="24"/>
        </w:rPr>
        <w:t>②提供本企业制造的货物、承担的工程或者服务，或者提供其他中小企业制造的货物。本项所称货物不包括使用大型企业注册商标的货物。</w:t>
      </w:r>
    </w:p>
    <w:p w:rsidR="001D54FE" w:rsidRDefault="005954C8">
      <w:pPr>
        <w:spacing w:line="360" w:lineRule="auto"/>
        <w:ind w:left="630" w:firstLine="480"/>
        <w:rPr>
          <w:rFonts w:ascii="宋体"/>
          <w:bCs/>
          <w:color w:val="000000" w:themeColor="text1"/>
          <w:sz w:val="24"/>
        </w:rPr>
      </w:pPr>
      <w:r>
        <w:rPr>
          <w:rFonts w:ascii="宋体" w:hAnsi="宋体" w:hint="eastAsia"/>
          <w:bCs/>
          <w:color w:val="000000" w:themeColor="text1"/>
          <w:sz w:val="24"/>
        </w:rPr>
        <w:t>中小企业划分标准以《工业和信息化部、国家统计局、国家发展和改革委员会、财政部关于印发中小企业划型标准的通知》（工信部联企业</w:t>
      </w:r>
      <w:r>
        <w:rPr>
          <w:rFonts w:ascii="宋体" w:hAnsi="宋体"/>
          <w:bCs/>
          <w:color w:val="000000" w:themeColor="text1"/>
          <w:sz w:val="24"/>
        </w:rPr>
        <w:t>[2011]300</w:t>
      </w:r>
      <w:r>
        <w:rPr>
          <w:rFonts w:ascii="宋体" w:hAnsi="宋体" w:hint="eastAsia"/>
          <w:bCs/>
          <w:color w:val="000000" w:themeColor="text1"/>
          <w:sz w:val="24"/>
        </w:rPr>
        <w:t>号）规定的划分标准为准。小型、微型企业提供中型企业制造的货物的，视同为中型企业。</w:t>
      </w:r>
    </w:p>
    <w:p w:rsidR="001D54FE" w:rsidRDefault="005954C8">
      <w:pPr>
        <w:spacing w:line="360" w:lineRule="auto"/>
        <w:ind w:left="630" w:firstLine="480"/>
        <w:rPr>
          <w:rFonts w:ascii="宋体"/>
          <w:bCs/>
          <w:color w:val="000000" w:themeColor="text1"/>
          <w:sz w:val="24"/>
        </w:rPr>
      </w:pPr>
      <w:r>
        <w:rPr>
          <w:rFonts w:ascii="宋体" w:hAnsi="宋体" w:hint="eastAsia"/>
          <w:bCs/>
          <w:color w:val="000000" w:themeColor="text1"/>
          <w:sz w:val="24"/>
        </w:rPr>
        <w:t>③参加政府采购活动的中小企业应当提供《中小企业声明函》</w:t>
      </w:r>
    </w:p>
    <w:p w:rsidR="001D54FE" w:rsidRDefault="005954C8">
      <w:pPr>
        <w:tabs>
          <w:tab w:val="left" w:pos="1050"/>
        </w:tabs>
        <w:spacing w:line="360" w:lineRule="auto"/>
        <w:ind w:firstLineChars="200" w:firstLine="480"/>
        <w:rPr>
          <w:rFonts w:ascii="宋体"/>
          <w:bCs/>
          <w:color w:val="000000" w:themeColor="text1"/>
          <w:sz w:val="24"/>
        </w:rPr>
      </w:pPr>
      <w:r>
        <w:rPr>
          <w:rFonts w:ascii="宋体" w:hAnsi="宋体"/>
          <w:bCs/>
          <w:color w:val="000000" w:themeColor="text1"/>
          <w:sz w:val="24"/>
        </w:rPr>
        <w:t>7.2</w:t>
      </w:r>
      <w:r>
        <w:rPr>
          <w:rFonts w:ascii="宋体" w:hAnsi="宋体" w:hint="eastAsia"/>
          <w:bCs/>
          <w:color w:val="000000" w:themeColor="text1"/>
          <w:sz w:val="24"/>
        </w:rPr>
        <w:t>监狱企业产品价格扣除</w:t>
      </w:r>
    </w:p>
    <w:p w:rsidR="001D54FE" w:rsidRDefault="005954C8">
      <w:pPr>
        <w:widowControl w:val="0"/>
        <w:numPr>
          <w:ilvl w:val="0"/>
          <w:numId w:val="16"/>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1D54FE" w:rsidRDefault="005954C8">
      <w:pPr>
        <w:widowControl w:val="0"/>
        <w:numPr>
          <w:ilvl w:val="0"/>
          <w:numId w:val="16"/>
        </w:numPr>
        <w:spacing w:line="360" w:lineRule="auto"/>
        <w:jc w:val="both"/>
        <w:rPr>
          <w:rFonts w:ascii="宋体"/>
          <w:bCs/>
          <w:color w:val="000000" w:themeColor="text1"/>
          <w:sz w:val="24"/>
        </w:rPr>
      </w:pPr>
      <w:r>
        <w:rPr>
          <w:rFonts w:ascii="宋体" w:hAnsi="宋体" w:hint="eastAsia"/>
          <w:bCs/>
          <w:color w:val="000000" w:themeColor="text1"/>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D54FE" w:rsidRDefault="005954C8">
      <w:pPr>
        <w:widowControl w:val="0"/>
        <w:numPr>
          <w:ilvl w:val="0"/>
          <w:numId w:val="16"/>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监狱企业参加政府采购活动时，应当提供由省级以上监狱管理局、戒毒管理局（含新疆生产建设兵团）出具的属于监狱企业的证明文件，否则不予认可。</w:t>
      </w:r>
    </w:p>
    <w:p w:rsidR="001D54FE" w:rsidRDefault="005954C8">
      <w:pPr>
        <w:tabs>
          <w:tab w:val="left" w:pos="1050"/>
        </w:tabs>
        <w:spacing w:line="360" w:lineRule="auto"/>
        <w:ind w:firstLineChars="200" w:firstLine="480"/>
        <w:rPr>
          <w:rFonts w:ascii="宋体"/>
          <w:b/>
          <w:bCs/>
          <w:color w:val="000000" w:themeColor="text1"/>
          <w:sz w:val="24"/>
        </w:rPr>
      </w:pPr>
      <w:r>
        <w:rPr>
          <w:rFonts w:ascii="宋体" w:hAnsi="宋体"/>
          <w:bCs/>
          <w:color w:val="000000" w:themeColor="text1"/>
          <w:sz w:val="24"/>
        </w:rPr>
        <w:t>7.3</w:t>
      </w:r>
      <w:r>
        <w:rPr>
          <w:rFonts w:ascii="宋体" w:hAnsi="宋体" w:hint="eastAsia"/>
          <w:bCs/>
          <w:color w:val="000000" w:themeColor="text1"/>
          <w:sz w:val="24"/>
        </w:rPr>
        <w:t>残疾人福利性单位产品价格扣除</w:t>
      </w:r>
    </w:p>
    <w:p w:rsidR="001D54FE" w:rsidRDefault="005954C8">
      <w:pPr>
        <w:widowControl w:val="0"/>
        <w:numPr>
          <w:ilvl w:val="0"/>
          <w:numId w:val="17"/>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残疾人福利性单位视同小型、微型企业，按上述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1D54FE" w:rsidRDefault="005954C8">
      <w:pPr>
        <w:widowControl w:val="0"/>
        <w:numPr>
          <w:ilvl w:val="0"/>
          <w:numId w:val="17"/>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根据财政部、民政部、中国残疾人联合会印发的《关于促进残疾人就业政府采购政策的通知》（财库〔</w:t>
      </w:r>
      <w:r>
        <w:rPr>
          <w:rFonts w:ascii="宋体" w:hAnsi="宋体"/>
          <w:bCs/>
          <w:color w:val="000000" w:themeColor="text1"/>
          <w:sz w:val="24"/>
        </w:rPr>
        <w:t>2017</w:t>
      </w:r>
      <w:r>
        <w:rPr>
          <w:rFonts w:ascii="宋体" w:hAnsi="宋体" w:hint="eastAsia"/>
          <w:bCs/>
          <w:color w:val="000000" w:themeColor="text1"/>
          <w:sz w:val="24"/>
        </w:rPr>
        <w:t>〕</w:t>
      </w:r>
      <w:r>
        <w:rPr>
          <w:rFonts w:ascii="宋体" w:hAnsi="宋体"/>
          <w:bCs/>
          <w:color w:val="000000" w:themeColor="text1"/>
          <w:sz w:val="24"/>
        </w:rPr>
        <w:t>141</w:t>
      </w:r>
      <w:r>
        <w:rPr>
          <w:rFonts w:ascii="宋体" w:hAnsi="宋体" w:hint="eastAsia"/>
          <w:bCs/>
          <w:color w:val="000000" w:themeColor="text1"/>
          <w:sz w:val="24"/>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1D54FE" w:rsidRDefault="005954C8">
      <w:pPr>
        <w:spacing w:line="360" w:lineRule="auto"/>
        <w:ind w:firstLineChars="200" w:firstLine="480"/>
        <w:jc w:val="both"/>
        <w:rPr>
          <w:rFonts w:ascii="宋体"/>
          <w:bCs/>
          <w:color w:val="000000" w:themeColor="text1"/>
          <w:sz w:val="24"/>
        </w:rPr>
      </w:pPr>
      <w:r>
        <w:rPr>
          <w:rFonts w:ascii="宋体" w:hAnsi="宋体"/>
          <w:bCs/>
          <w:color w:val="000000" w:themeColor="text1"/>
          <w:sz w:val="24"/>
        </w:rPr>
        <w:t>7.4</w:t>
      </w:r>
      <w:r>
        <w:rPr>
          <w:rFonts w:ascii="宋体" w:hAnsi="宋体" w:hint="eastAsia"/>
          <w:bCs/>
          <w:color w:val="000000" w:themeColor="text1"/>
          <w:sz w:val="24"/>
        </w:rPr>
        <w:t>投标人同时为小型、微型企业、监狱企业和残疾人福利性单位任两种或以上情况的，评审中只享受一次价格扣除。不重复进行价格扣除。</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7.5</w:t>
      </w:r>
      <w:r>
        <w:rPr>
          <w:rFonts w:ascii="宋体" w:hAnsi="宋体" w:hint="eastAsia"/>
          <w:color w:val="000000" w:themeColor="text1"/>
          <w:sz w:val="24"/>
          <w:szCs w:val="24"/>
        </w:rPr>
        <w:t>节能产品、环境标志产品价格扣除：</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a)</w:t>
      </w:r>
      <w:r>
        <w:rPr>
          <w:rFonts w:ascii="宋体" w:hAnsi="宋体" w:hint="eastAsia"/>
          <w:color w:val="000000" w:themeColor="text1"/>
          <w:sz w:val="24"/>
          <w:szCs w:val="24"/>
        </w:rPr>
        <w:t>投标产品</w:t>
      </w:r>
      <w:r>
        <w:rPr>
          <w:rFonts w:ascii="宋体" w:hAnsi="宋体"/>
          <w:color w:val="000000" w:themeColor="text1"/>
          <w:sz w:val="24"/>
          <w:szCs w:val="24"/>
        </w:rPr>
        <w:t>(</w:t>
      </w:r>
      <w:r>
        <w:rPr>
          <w:rFonts w:ascii="宋体" w:hAnsi="宋体" w:hint="eastAsia"/>
          <w:color w:val="000000" w:themeColor="text1"/>
          <w:sz w:val="24"/>
          <w:szCs w:val="24"/>
        </w:rPr>
        <w:t>针对非政府强制采购产品</w:t>
      </w:r>
      <w:r>
        <w:rPr>
          <w:rFonts w:ascii="宋体" w:hAnsi="宋体"/>
          <w:color w:val="000000" w:themeColor="text1"/>
          <w:sz w:val="24"/>
          <w:szCs w:val="24"/>
        </w:rPr>
        <w:t>)</w:t>
      </w:r>
      <w:r>
        <w:rPr>
          <w:rFonts w:ascii="宋体" w:hAnsi="宋体" w:hint="eastAsia"/>
          <w:color w:val="000000" w:themeColor="text1"/>
          <w:sz w:val="24"/>
          <w:szCs w:val="24"/>
        </w:rPr>
        <w:t>纳入国家行业主管部门颁布的最新一期节能产品清单的，节能产品投标报价占总投标报价比例在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或以上的，对节能产品的价格给予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1D54FE" w:rsidRDefault="005954C8">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b)</w:t>
      </w:r>
      <w:r>
        <w:rPr>
          <w:rFonts w:ascii="宋体" w:hAnsi="宋体" w:hint="eastAsia"/>
          <w:color w:val="000000" w:themeColor="text1"/>
          <w:sz w:val="24"/>
          <w:szCs w:val="24"/>
        </w:rPr>
        <w:t>投标产品纳入国家行业主管部门颁布的最新一期环境标志产品清单的，环境标志产品投标报价占总投标报价比例在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或以上的，对环境标志产品的价格给予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1D54FE" w:rsidRDefault="005954C8">
      <w:pPr>
        <w:pStyle w:val="33"/>
        <w:ind w:firstLine="482"/>
        <w:rPr>
          <w:rFonts w:ascii="宋体" w:eastAsia="宋体" w:hAnsi="宋体"/>
          <w:color w:val="000000" w:themeColor="text1"/>
          <w:sz w:val="24"/>
          <w:szCs w:val="24"/>
        </w:rPr>
      </w:pPr>
      <w:bookmarkStart w:id="459" w:name="_Toc228080327"/>
      <w:bookmarkStart w:id="460" w:name="_Toc226966754"/>
      <w:bookmarkStart w:id="461" w:name="_Toc191353082"/>
      <w:bookmarkStart w:id="462" w:name="_Toc209258342"/>
      <w:bookmarkStart w:id="463" w:name="_Toc226521766"/>
      <w:bookmarkStart w:id="464" w:name="_Toc228438175"/>
      <w:bookmarkStart w:id="465" w:name="_Toc228186291"/>
      <w:bookmarkStart w:id="466" w:name="_Toc153615352"/>
      <w:bookmarkStart w:id="467" w:name="_Toc130695654"/>
      <w:bookmarkStart w:id="468" w:name="_Toc185747644"/>
      <w:bookmarkStart w:id="469" w:name="_Toc228115087"/>
      <w:bookmarkStart w:id="470" w:name="_Toc130697246"/>
      <w:r>
        <w:rPr>
          <w:rFonts w:ascii="宋体" w:eastAsia="宋体" w:hAnsi="宋体"/>
          <w:color w:val="000000" w:themeColor="text1"/>
          <w:sz w:val="24"/>
          <w:szCs w:val="24"/>
        </w:rPr>
        <w:t>2</w:t>
      </w:r>
      <w:r>
        <w:rPr>
          <w:rFonts w:ascii="宋体" w:eastAsia="宋体" w:hAnsi="宋体" w:hint="eastAsia"/>
          <w:color w:val="000000" w:themeColor="text1"/>
          <w:sz w:val="24"/>
          <w:szCs w:val="24"/>
        </w:rPr>
        <w:t>．权重分配</w:t>
      </w:r>
      <w:bookmarkEnd w:id="459"/>
      <w:bookmarkEnd w:id="460"/>
      <w:bookmarkEnd w:id="461"/>
      <w:bookmarkEnd w:id="462"/>
      <w:bookmarkEnd w:id="463"/>
      <w:bookmarkEnd w:id="464"/>
      <w:bookmarkEnd w:id="465"/>
      <w:bookmarkEnd w:id="466"/>
      <w:bookmarkEnd w:id="467"/>
      <w:bookmarkEnd w:id="468"/>
      <w:bookmarkEnd w:id="469"/>
      <w:bookmarkEnd w:id="470"/>
    </w:p>
    <w:tbl>
      <w:tblPr>
        <w:tblW w:w="8728" w:type="dxa"/>
        <w:tblInd w:w="423" w:type="dxa"/>
        <w:tblBorders>
          <w:top w:val="single" w:sz="4" w:space="0" w:color="auto"/>
          <w:left w:val="single" w:sz="4" w:space="0" w:color="auto"/>
          <w:bottom w:val="single" w:sz="4" w:space="0" w:color="auto"/>
          <w:right w:val="single" w:sz="4" w:space="0" w:color="auto"/>
        </w:tblBorders>
        <w:tblLayout w:type="fixed"/>
        <w:tblLook w:val="04A0"/>
      </w:tblPr>
      <w:tblGrid>
        <w:gridCol w:w="2182"/>
        <w:gridCol w:w="2182"/>
        <w:gridCol w:w="2182"/>
        <w:gridCol w:w="2182"/>
      </w:tblGrid>
      <w:tr w:rsidR="001D54FE">
        <w:trPr>
          <w:trHeight w:val="758"/>
        </w:trPr>
        <w:tc>
          <w:tcPr>
            <w:tcW w:w="2182" w:type="dxa"/>
            <w:tcBorders>
              <w:top w:val="single" w:sz="4" w:space="0" w:color="auto"/>
              <w:bottom w:val="single" w:sz="4" w:space="0" w:color="auto"/>
              <w:right w:val="single" w:sz="4" w:space="0" w:color="auto"/>
            </w:tcBorders>
            <w:vAlign w:val="center"/>
          </w:tcPr>
          <w:p w:rsidR="001D54FE" w:rsidRDefault="005954C8">
            <w:pPr>
              <w:spacing w:line="520" w:lineRule="exact"/>
              <w:jc w:val="center"/>
              <w:rPr>
                <w:rFonts w:ascii="宋体"/>
                <w:b/>
                <w:bCs/>
                <w:color w:val="000000" w:themeColor="text1"/>
                <w:sz w:val="24"/>
                <w:szCs w:val="24"/>
              </w:rPr>
            </w:pPr>
            <w:bookmarkStart w:id="471" w:name="_Toc226521767"/>
            <w:bookmarkStart w:id="472" w:name="_Toc228186292"/>
            <w:bookmarkStart w:id="473" w:name="_Toc228080328"/>
            <w:bookmarkStart w:id="474" w:name="_Toc209258343"/>
            <w:bookmarkStart w:id="475" w:name="_Toc191353083"/>
            <w:bookmarkStart w:id="476" w:name="_Toc226966755"/>
            <w:bookmarkStart w:id="477" w:name="_Toc228438176"/>
            <w:bookmarkStart w:id="478" w:name="_Toc130697247"/>
            <w:bookmarkStart w:id="479" w:name="_Toc185747645"/>
            <w:bookmarkStart w:id="480" w:name="_Toc228115088"/>
            <w:bookmarkStart w:id="481" w:name="_Toc130695655"/>
            <w:bookmarkStart w:id="482" w:name="_Toc153615353"/>
            <w:r>
              <w:rPr>
                <w:rFonts w:ascii="宋体" w:hAnsi="宋体" w:hint="eastAsia"/>
                <w:b/>
                <w:bCs/>
                <w:color w:val="000000" w:themeColor="text1"/>
                <w:sz w:val="24"/>
                <w:szCs w:val="24"/>
              </w:rPr>
              <w:t>评分项目</w:t>
            </w:r>
          </w:p>
        </w:tc>
        <w:tc>
          <w:tcPr>
            <w:tcW w:w="2182"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技术部分</w:t>
            </w:r>
          </w:p>
        </w:tc>
        <w:tc>
          <w:tcPr>
            <w:tcW w:w="2182"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商务部分</w:t>
            </w:r>
          </w:p>
        </w:tc>
        <w:tc>
          <w:tcPr>
            <w:tcW w:w="2182" w:type="dxa"/>
            <w:tcBorders>
              <w:top w:val="single" w:sz="4" w:space="0" w:color="auto"/>
              <w:left w:val="single" w:sz="4" w:space="0" w:color="auto"/>
              <w:bottom w:val="single" w:sz="4" w:space="0" w:color="auto"/>
            </w:tcBorders>
            <w:vAlign w:val="center"/>
          </w:tcPr>
          <w:p w:rsidR="001D54FE" w:rsidRDefault="005954C8">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价格部分</w:t>
            </w:r>
          </w:p>
        </w:tc>
      </w:tr>
      <w:tr w:rsidR="001D54FE">
        <w:trPr>
          <w:trHeight w:val="612"/>
        </w:trPr>
        <w:tc>
          <w:tcPr>
            <w:tcW w:w="2182" w:type="dxa"/>
            <w:tcBorders>
              <w:top w:val="single" w:sz="4" w:space="0" w:color="auto"/>
              <w:bottom w:val="single" w:sz="4" w:space="0" w:color="auto"/>
              <w:right w:val="single" w:sz="4" w:space="0" w:color="auto"/>
            </w:tcBorders>
            <w:vAlign w:val="center"/>
          </w:tcPr>
          <w:p w:rsidR="001D54FE" w:rsidRDefault="005954C8">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权重</w:t>
            </w:r>
          </w:p>
        </w:tc>
        <w:tc>
          <w:tcPr>
            <w:tcW w:w="2182"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520" w:lineRule="exact"/>
              <w:jc w:val="center"/>
              <w:rPr>
                <w:rFonts w:ascii="宋体"/>
                <w:b/>
                <w:bCs/>
                <w:color w:val="000000" w:themeColor="text1"/>
                <w:sz w:val="24"/>
                <w:szCs w:val="24"/>
              </w:rPr>
            </w:pPr>
            <w:r>
              <w:rPr>
                <w:rFonts w:ascii="宋体" w:hAnsi="宋体"/>
                <w:b/>
                <w:bCs/>
                <w:color w:val="000000" w:themeColor="text1"/>
                <w:sz w:val="24"/>
                <w:szCs w:val="24"/>
              </w:rPr>
              <w:t>55%</w:t>
            </w:r>
          </w:p>
        </w:tc>
        <w:tc>
          <w:tcPr>
            <w:tcW w:w="2182"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520" w:lineRule="exact"/>
              <w:jc w:val="center"/>
              <w:rPr>
                <w:rFonts w:ascii="宋体"/>
                <w:b/>
                <w:bCs/>
                <w:color w:val="000000" w:themeColor="text1"/>
                <w:sz w:val="24"/>
                <w:szCs w:val="24"/>
              </w:rPr>
            </w:pPr>
            <w:r>
              <w:rPr>
                <w:rFonts w:ascii="宋体" w:hAnsi="宋体"/>
                <w:b/>
                <w:bCs/>
                <w:color w:val="000000" w:themeColor="text1"/>
                <w:sz w:val="24"/>
                <w:szCs w:val="24"/>
              </w:rPr>
              <w:t>15%</w:t>
            </w:r>
          </w:p>
        </w:tc>
        <w:tc>
          <w:tcPr>
            <w:tcW w:w="2182" w:type="dxa"/>
            <w:tcBorders>
              <w:top w:val="single" w:sz="4" w:space="0" w:color="auto"/>
              <w:left w:val="single" w:sz="4" w:space="0" w:color="auto"/>
              <w:bottom w:val="single" w:sz="4" w:space="0" w:color="auto"/>
            </w:tcBorders>
            <w:vAlign w:val="center"/>
          </w:tcPr>
          <w:p w:rsidR="001D54FE" w:rsidRDefault="005954C8">
            <w:pPr>
              <w:spacing w:line="520" w:lineRule="exact"/>
              <w:jc w:val="center"/>
              <w:rPr>
                <w:rFonts w:ascii="宋体"/>
                <w:b/>
                <w:bCs/>
                <w:color w:val="000000" w:themeColor="text1"/>
                <w:sz w:val="24"/>
                <w:szCs w:val="24"/>
              </w:rPr>
            </w:pPr>
            <w:r>
              <w:rPr>
                <w:rFonts w:ascii="宋体" w:hAnsi="宋体"/>
                <w:b/>
                <w:bCs/>
                <w:color w:val="000000" w:themeColor="text1"/>
                <w:sz w:val="24"/>
                <w:szCs w:val="24"/>
              </w:rPr>
              <w:t>30%</w:t>
            </w:r>
          </w:p>
        </w:tc>
      </w:tr>
    </w:tbl>
    <w:p w:rsidR="001D54FE" w:rsidRDefault="005954C8">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．综合得分</w:t>
      </w:r>
      <w:bookmarkEnd w:id="471"/>
      <w:bookmarkEnd w:id="472"/>
      <w:bookmarkEnd w:id="473"/>
      <w:bookmarkEnd w:id="474"/>
      <w:bookmarkEnd w:id="475"/>
      <w:bookmarkEnd w:id="476"/>
      <w:bookmarkEnd w:id="477"/>
      <w:bookmarkEnd w:id="478"/>
      <w:bookmarkEnd w:id="479"/>
      <w:bookmarkEnd w:id="480"/>
      <w:bookmarkEnd w:id="481"/>
      <w:bookmarkEnd w:id="482"/>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按照评标程序、评分标准以及分值分配的规定，评标委员会成员分别就各个投标人的技术、商务状况，其对招标文件要求的响应情况进行评议和比较，评出各投标人的技术、商务得分，</w:t>
      </w:r>
      <w:r>
        <w:rPr>
          <w:rFonts w:ascii="宋体" w:hAnsi="宋体" w:hint="eastAsia"/>
          <w:bCs/>
          <w:color w:val="000000" w:themeColor="text1"/>
          <w:sz w:val="24"/>
        </w:rPr>
        <w:t>各评委技术、商务评分的</w:t>
      </w:r>
      <w:r>
        <w:rPr>
          <w:rFonts w:ascii="宋体" w:hAnsi="宋体" w:hint="eastAsia"/>
          <w:color w:val="000000" w:themeColor="text1"/>
          <w:sz w:val="24"/>
          <w:szCs w:val="24"/>
        </w:rPr>
        <w:t>算术平均值即为该投标人的技术、商务得分。技术、商务合计得分与投标报价分（投标报价的分值计算由采购代理机构工作人员负责计算）相加得出综合得分。</w:t>
      </w:r>
    </w:p>
    <w:p w:rsidR="001D54FE" w:rsidRDefault="005954C8">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综合得分</w:t>
      </w:r>
      <w:r>
        <w:rPr>
          <w:rFonts w:ascii="宋体" w:hAnsi="宋体"/>
          <w:b/>
          <w:color w:val="000000" w:themeColor="text1"/>
          <w:sz w:val="24"/>
          <w:szCs w:val="24"/>
        </w:rPr>
        <w:t>=</w:t>
      </w:r>
      <w:r>
        <w:rPr>
          <w:rFonts w:ascii="宋体" w:hAnsi="宋体" w:hint="eastAsia"/>
          <w:b/>
          <w:color w:val="000000" w:themeColor="text1"/>
          <w:sz w:val="24"/>
          <w:szCs w:val="24"/>
        </w:rPr>
        <w:t>技术得分</w:t>
      </w:r>
      <w:r>
        <w:rPr>
          <w:rFonts w:ascii="宋体" w:hAnsi="宋体"/>
          <w:b/>
          <w:color w:val="000000" w:themeColor="text1"/>
          <w:sz w:val="24"/>
          <w:szCs w:val="24"/>
        </w:rPr>
        <w:t>+</w:t>
      </w:r>
      <w:r>
        <w:rPr>
          <w:rFonts w:ascii="宋体" w:hAnsi="宋体" w:hint="eastAsia"/>
          <w:b/>
          <w:color w:val="000000" w:themeColor="text1"/>
          <w:sz w:val="24"/>
          <w:szCs w:val="24"/>
        </w:rPr>
        <w:t>商务得分</w:t>
      </w:r>
      <w:r>
        <w:rPr>
          <w:rFonts w:ascii="宋体" w:hAnsi="宋体"/>
          <w:b/>
          <w:color w:val="000000" w:themeColor="text1"/>
          <w:sz w:val="24"/>
          <w:szCs w:val="24"/>
        </w:rPr>
        <w:t>+</w:t>
      </w:r>
      <w:r>
        <w:rPr>
          <w:rFonts w:ascii="宋体" w:hAnsi="宋体" w:hint="eastAsia"/>
          <w:b/>
          <w:color w:val="000000" w:themeColor="text1"/>
          <w:sz w:val="24"/>
          <w:szCs w:val="24"/>
        </w:rPr>
        <w:t>价格得分。</w:t>
      </w:r>
    </w:p>
    <w:p w:rsidR="001D54FE" w:rsidRDefault="005954C8">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评标委员会根据投标人综合得分由高至低排定名次。综合得分最高的投标人为第一中标候选人，综合得分次高的投标人为第二中标候选人。综合得分相同的，按投标报价由低到高顺序排列。综合得分和投标报价均相同的，按技术指标由优至劣顺序排列。</w:t>
      </w:r>
    </w:p>
    <w:p w:rsidR="001D54FE" w:rsidRDefault="001D54FE">
      <w:pPr>
        <w:spacing w:line="520" w:lineRule="exact"/>
        <w:ind w:firstLineChars="200" w:firstLine="480"/>
        <w:jc w:val="both"/>
        <w:rPr>
          <w:rFonts w:ascii="宋体"/>
          <w:color w:val="000000" w:themeColor="text1"/>
          <w:sz w:val="24"/>
          <w:szCs w:val="24"/>
        </w:rPr>
      </w:pPr>
    </w:p>
    <w:p w:rsidR="001D54FE" w:rsidRDefault="005954C8">
      <w:pPr>
        <w:pStyle w:val="25"/>
        <w:rPr>
          <w:color w:val="000000" w:themeColor="text1"/>
        </w:rPr>
      </w:pPr>
      <w:bookmarkStart w:id="483" w:name="_Toc228115089"/>
      <w:bookmarkStart w:id="484" w:name="_Toc346088928"/>
      <w:bookmarkStart w:id="485" w:name="_Toc130180937"/>
      <w:bookmarkStart w:id="486" w:name="_Toc228080329"/>
      <w:bookmarkStart w:id="487" w:name="_Toc191353084"/>
      <w:bookmarkStart w:id="488" w:name="_Toc130180856"/>
      <w:bookmarkStart w:id="489" w:name="_Toc130695656"/>
      <w:bookmarkStart w:id="490" w:name="_Toc226966756"/>
      <w:bookmarkStart w:id="491" w:name="_Toc209258344"/>
      <w:bookmarkStart w:id="492" w:name="_Toc130697248"/>
      <w:bookmarkStart w:id="493" w:name="_Toc228438177"/>
      <w:bookmarkStart w:id="494" w:name="_Toc228787475"/>
      <w:bookmarkStart w:id="495" w:name="_Toc228186293"/>
      <w:bookmarkStart w:id="496" w:name="_Toc130180751"/>
      <w:bookmarkStart w:id="497" w:name="_Toc70351252"/>
      <w:bookmarkStart w:id="498" w:name="_Toc71218176"/>
      <w:r>
        <w:rPr>
          <w:rFonts w:hint="eastAsia"/>
          <w:color w:val="000000" w:themeColor="text1"/>
        </w:rPr>
        <w:t>四、定标和授标</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评标委员会推荐综合得分排名第一的投标人为第一中标候选人，排名第二的投标人为第二中标候选人。</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第一中标候选人放弃中标、因不可抗力提出不能履行合同，或者未通过资格后审的，采购人可以确定第二中标候选人为中标人。</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提出评标书面报告和推荐中标意见报采购人确认，确认后由采购人、采购代理机构与第一中标候选人进行最终澄清及对第一中标候选人的资格和履约能力进行再次审查，形成最终合同的基础文件。如在最终澄清过程中，发现第一中标候选人存在重大问题造成其履约能力不能满足要求的，可以取消其中标资格。</w:t>
      </w:r>
    </w:p>
    <w:p w:rsidR="001D54FE" w:rsidRDefault="005954C8">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最终澄清完成后，采购代理机构根据采购人确认结果发出中标通知书。中标人应按招标文件规定向采购人提交相应文件，并在规定时间内与采购人签订合同。</w:t>
      </w:r>
    </w:p>
    <w:p w:rsidR="001D54FE" w:rsidRDefault="005954C8">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在订定合同过程中，如发现中标人以他人名义投标或者以其他方式弄虚作假，骗取中标的，采购人有权取消其中标资格，并将第二中标候选人确定为中标人。</w:t>
      </w:r>
    </w:p>
    <w:p w:rsidR="001D54FE" w:rsidRDefault="005954C8">
      <w:pPr>
        <w:rPr>
          <w:rFonts w:ascii="宋体" w:hAnsi="宋体"/>
          <w:color w:val="000000" w:themeColor="text1"/>
          <w:sz w:val="24"/>
          <w:szCs w:val="24"/>
        </w:rPr>
      </w:pPr>
      <w:r>
        <w:rPr>
          <w:rFonts w:ascii="宋体" w:hAnsi="宋体"/>
          <w:color w:val="000000" w:themeColor="text1"/>
          <w:sz w:val="24"/>
          <w:szCs w:val="24"/>
        </w:rPr>
        <w:br w:type="page"/>
      </w:r>
    </w:p>
    <w:p w:rsidR="001D54FE" w:rsidRDefault="005954C8">
      <w:pPr>
        <w:spacing w:line="360" w:lineRule="auto"/>
        <w:outlineLvl w:val="2"/>
        <w:rPr>
          <w:rFonts w:ascii="宋体" w:hAnsi="宋体"/>
          <w:b/>
          <w:color w:val="000000" w:themeColor="text1"/>
          <w:sz w:val="24"/>
        </w:rPr>
      </w:pPr>
      <w:bookmarkStart w:id="499" w:name="_Toc56780969"/>
      <w:bookmarkStart w:id="500" w:name="_Toc17478689"/>
      <w:bookmarkStart w:id="501" w:name="_Toc22732837"/>
      <w:bookmarkStart w:id="502" w:name="_Toc65163528"/>
      <w:bookmarkStart w:id="503" w:name="_Toc30091238"/>
      <w:bookmarkStart w:id="504" w:name="_Toc28098543"/>
      <w:bookmarkStart w:id="505" w:name="_Toc48730157"/>
      <w:bookmarkStart w:id="506" w:name="_Toc494832098"/>
      <w:bookmarkStart w:id="507" w:name="_Toc23342757"/>
      <w:bookmarkStart w:id="508" w:name="_Toc17479366"/>
      <w:bookmarkStart w:id="509" w:name="_Toc16259352"/>
      <w:bookmarkStart w:id="510" w:name="_Toc56779413"/>
      <w:bookmarkStart w:id="511" w:name="_Toc48835793"/>
      <w:bookmarkStart w:id="512" w:name="_Toc57279538"/>
      <w:bookmarkStart w:id="513" w:name="_Toc52142434"/>
      <w:bookmarkStart w:id="514" w:name="_Toc14041694"/>
      <w:bookmarkStart w:id="515" w:name="_Toc16780599"/>
      <w:bookmarkStart w:id="516" w:name="_Toc15496859"/>
      <w:bookmarkStart w:id="517" w:name="_Toc9956295"/>
      <w:bookmarkStart w:id="518" w:name="_Toc64985939"/>
      <w:bookmarkStart w:id="519" w:name="_Toc61441734"/>
      <w:bookmarkStart w:id="520" w:name="_Toc35868645"/>
      <w:bookmarkStart w:id="521" w:name="_Toc56000395"/>
      <w:bookmarkStart w:id="522" w:name="_Toc57292541"/>
      <w:bookmarkStart w:id="523" w:name="_Toc48731358"/>
      <w:bookmarkStart w:id="524" w:name="_Toc52176821"/>
      <w:bookmarkStart w:id="525" w:name="_Toc498541548"/>
      <w:bookmarkStart w:id="526" w:name="_Toc7015272"/>
      <w:bookmarkStart w:id="527" w:name="_Toc34129495"/>
      <w:bookmarkStart w:id="528" w:name="_Toc57276079"/>
      <w:bookmarkStart w:id="529" w:name="_Toc56000286"/>
      <w:bookmarkStart w:id="530" w:name="_Toc17299349"/>
      <w:bookmarkStart w:id="531" w:name="_Toc16787709"/>
      <w:bookmarkStart w:id="532" w:name="_Toc35940355"/>
      <w:bookmarkStart w:id="533" w:name="_Toc422865432"/>
      <w:bookmarkStart w:id="534" w:name="_Toc416208497"/>
      <w:bookmarkStart w:id="535" w:name="_Toc422162003"/>
      <w:bookmarkStart w:id="536" w:name="_Toc458980404"/>
      <w:bookmarkStart w:id="537" w:name="_Toc418023344"/>
      <w:bookmarkStart w:id="538" w:name="_Toc487044263"/>
      <w:bookmarkStart w:id="539" w:name="_Toc438508608"/>
      <w:bookmarkStart w:id="540" w:name="_Toc477879851"/>
      <w:bookmarkStart w:id="541" w:name="_Toc6196"/>
      <w:bookmarkStart w:id="542" w:name="_Toc486969390"/>
      <w:bookmarkStart w:id="543" w:name="_Toc425347673"/>
      <w:bookmarkStart w:id="544" w:name="_Toc439513172"/>
      <w:bookmarkStart w:id="545" w:name="_Toc414510791"/>
      <w:bookmarkStart w:id="546" w:name="_Toc439679279"/>
      <w:bookmarkStart w:id="547" w:name="_Toc470184452"/>
      <w:bookmarkStart w:id="548" w:name="_Toc458635607"/>
      <w:bookmarkStart w:id="549" w:name="_Toc438722141"/>
      <w:bookmarkStart w:id="550" w:name="_Toc479340800"/>
      <w:bookmarkStart w:id="551" w:name="_Toc438513745"/>
      <w:bookmarkStart w:id="552" w:name="_Toc479325603"/>
      <w:bookmarkStart w:id="553" w:name="_Toc439513456"/>
      <w:bookmarkStart w:id="554" w:name="_Toc26433"/>
      <w:bookmarkStart w:id="555" w:name="_Toc487044264"/>
      <w:bookmarkStart w:id="556" w:name="_Toc495671521"/>
      <w:bookmarkStart w:id="557" w:name="_Toc479325604"/>
      <w:bookmarkStart w:id="558" w:name="_Toc458980405"/>
      <w:bookmarkStart w:id="559" w:name="_Toc495949943"/>
      <w:bookmarkStart w:id="560" w:name="_Toc438513746"/>
      <w:bookmarkStart w:id="561" w:name="_Toc439679280"/>
      <w:bookmarkStart w:id="562" w:name="_Toc495653152"/>
      <w:bookmarkStart w:id="563" w:name="_Toc496615961"/>
      <w:bookmarkStart w:id="564" w:name="_Toc497153706"/>
      <w:bookmarkStart w:id="565" w:name="_Toc496649753"/>
      <w:bookmarkStart w:id="566" w:name="_Toc477879852"/>
      <w:bookmarkStart w:id="567" w:name="_Toc418023345"/>
      <w:bookmarkStart w:id="568" w:name="_Toc458635608"/>
      <w:bookmarkStart w:id="569" w:name="_Toc422162004"/>
      <w:bookmarkStart w:id="570" w:name="_Toc438508609"/>
      <w:bookmarkStart w:id="571" w:name="_Toc486969391"/>
      <w:bookmarkStart w:id="572" w:name="_Toc439513173"/>
      <w:bookmarkStart w:id="573" w:name="_Toc495584546"/>
      <w:bookmarkStart w:id="574" w:name="_Toc438722142"/>
      <w:bookmarkStart w:id="575" w:name="_Toc422865433"/>
      <w:bookmarkStart w:id="576" w:name="_Toc439513457"/>
      <w:bookmarkStart w:id="577" w:name="_Toc470184453"/>
      <w:bookmarkStart w:id="578" w:name="_Toc425347674"/>
      <w:bookmarkStart w:id="579" w:name="_Toc479340801"/>
      <w:bookmarkStart w:id="580" w:name="_Toc416208498"/>
      <w:bookmarkStart w:id="581" w:name="_Toc414510792"/>
      <w:r>
        <w:rPr>
          <w:rFonts w:ascii="宋体" w:hAnsi="宋体" w:hint="eastAsia"/>
          <w:b/>
          <w:color w:val="000000" w:themeColor="text1"/>
          <w:sz w:val="24"/>
        </w:rPr>
        <w:t>附表1  资格审查表</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1D54FE" w:rsidRDefault="005954C8">
      <w:pPr>
        <w:spacing w:line="360" w:lineRule="auto"/>
        <w:rPr>
          <w:rFonts w:ascii="宋体" w:hAnsi="宋体"/>
          <w:color w:val="000000" w:themeColor="text1"/>
          <w:sz w:val="24"/>
          <w:szCs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中国热带农业科学院橡胶研究所国家橡胶种质资源圃改扩建仪器设备采购项目(第一批)</w:t>
      </w:r>
    </w:p>
    <w:p w:rsidR="001D54FE" w:rsidRDefault="005954C8">
      <w:pPr>
        <w:spacing w:line="360" w:lineRule="auto"/>
        <w:rPr>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 xml:space="preserve">GZCQC2102HG10037                                 </w:t>
      </w:r>
      <w:r>
        <w:rPr>
          <w:rFonts w:ascii="宋体" w:hAnsi="宋体" w:hint="eastAsia"/>
          <w:color w:val="000000" w:themeColor="text1"/>
          <w:sz w:val="24"/>
          <w:szCs w:val="24"/>
        </w:rPr>
        <w:t>日期：   年  月  日</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88"/>
        <w:gridCol w:w="2296"/>
        <w:gridCol w:w="6482"/>
      </w:tblGrid>
      <w:tr w:rsidR="001D54FE">
        <w:trPr>
          <w:trHeight w:val="838"/>
          <w:jc w:val="center"/>
        </w:trPr>
        <w:tc>
          <w:tcPr>
            <w:tcW w:w="988" w:type="dxa"/>
            <w:shd w:val="clear" w:color="auto" w:fill="D9D9D9"/>
            <w:vAlign w:val="center"/>
          </w:tcPr>
          <w:p w:rsidR="001D54FE" w:rsidRDefault="005954C8">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778" w:type="dxa"/>
            <w:gridSpan w:val="2"/>
            <w:shd w:val="clear" w:color="auto" w:fill="D9D9D9"/>
            <w:vAlign w:val="center"/>
          </w:tcPr>
          <w:p w:rsidR="001D54FE" w:rsidRDefault="005954C8">
            <w:pPr>
              <w:ind w:rightChars="-59" w:right="-124"/>
              <w:jc w:val="center"/>
              <w:rPr>
                <w:rFonts w:ascii="宋体" w:hAnsi="宋体" w:cs="宋体"/>
                <w:b/>
                <w:bCs/>
                <w:color w:val="000000" w:themeColor="text1"/>
                <w:sz w:val="24"/>
              </w:rPr>
            </w:pPr>
            <w:r>
              <w:rPr>
                <w:rFonts w:ascii="宋体" w:hAnsi="宋体" w:cs="宋体" w:hint="eastAsia"/>
                <w:b/>
                <w:bCs/>
                <w:color w:val="000000" w:themeColor="text1"/>
                <w:sz w:val="24"/>
              </w:rPr>
              <w:t>评审内容</w:t>
            </w:r>
          </w:p>
        </w:tc>
      </w:tr>
      <w:tr w:rsidR="001D54FE">
        <w:trPr>
          <w:trHeight w:val="623"/>
          <w:jc w:val="center"/>
        </w:trPr>
        <w:tc>
          <w:tcPr>
            <w:tcW w:w="988" w:type="dxa"/>
            <w:vMerge w:val="restart"/>
            <w:vAlign w:val="center"/>
          </w:tcPr>
          <w:p w:rsidR="001D54FE" w:rsidRDefault="005954C8">
            <w:pPr>
              <w:jc w:val="center"/>
              <w:rPr>
                <w:rFonts w:ascii="宋体" w:hAnsi="宋体" w:cs="Tahoma"/>
                <w:color w:val="000000" w:themeColor="text1"/>
                <w:sz w:val="24"/>
              </w:rPr>
            </w:pPr>
            <w:r>
              <w:rPr>
                <w:rFonts w:ascii="宋体" w:hAnsi="宋体" w:cs="Tahoma" w:hint="eastAsia"/>
                <w:color w:val="000000" w:themeColor="text1"/>
                <w:sz w:val="24"/>
              </w:rPr>
              <w:t>1</w:t>
            </w:r>
          </w:p>
        </w:tc>
        <w:tc>
          <w:tcPr>
            <w:tcW w:w="2296" w:type="dxa"/>
            <w:vMerge w:val="restart"/>
            <w:vAlign w:val="center"/>
          </w:tcPr>
          <w:p w:rsidR="001D54FE" w:rsidRDefault="005954C8">
            <w:pPr>
              <w:rPr>
                <w:rFonts w:ascii="宋体" w:hAnsi="宋体" w:cs="Tahoma"/>
                <w:color w:val="000000" w:themeColor="text1"/>
                <w:sz w:val="24"/>
              </w:rPr>
            </w:pPr>
            <w:r>
              <w:rPr>
                <w:rFonts w:ascii="宋体" w:hAnsi="宋体" w:cs="Tahoma" w:hint="eastAsia"/>
                <w:color w:val="000000" w:themeColor="text1"/>
                <w:kern w:val="28"/>
                <w:sz w:val="24"/>
              </w:rPr>
              <w:t>具备《政府采购法》第二十二条供应商资格条件</w:t>
            </w:r>
          </w:p>
        </w:tc>
        <w:tc>
          <w:tcPr>
            <w:tcW w:w="6482" w:type="dxa"/>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sz w:val="24"/>
                <w:szCs w:val="24"/>
              </w:rPr>
              <w:t>具有独立承担民事责任的能力；</w:t>
            </w:r>
          </w:p>
        </w:tc>
      </w:tr>
      <w:tr w:rsidR="001D54FE">
        <w:trPr>
          <w:trHeight w:val="623"/>
          <w:jc w:val="center"/>
        </w:trPr>
        <w:tc>
          <w:tcPr>
            <w:tcW w:w="988" w:type="dxa"/>
            <w:vMerge/>
            <w:vAlign w:val="center"/>
          </w:tcPr>
          <w:p w:rsidR="001D54FE" w:rsidRDefault="001D54FE">
            <w:pPr>
              <w:jc w:val="center"/>
              <w:rPr>
                <w:rFonts w:ascii="宋体" w:hAnsi="宋体" w:cs="Tahoma"/>
                <w:color w:val="000000" w:themeColor="text1"/>
                <w:kern w:val="28"/>
                <w:sz w:val="24"/>
              </w:rPr>
            </w:pPr>
          </w:p>
        </w:tc>
        <w:tc>
          <w:tcPr>
            <w:tcW w:w="2296" w:type="dxa"/>
            <w:vMerge/>
            <w:vAlign w:val="center"/>
          </w:tcPr>
          <w:p w:rsidR="001D54FE" w:rsidRDefault="001D54FE">
            <w:pPr>
              <w:rPr>
                <w:rFonts w:ascii="宋体" w:hAnsi="宋体" w:cs="Tahoma"/>
                <w:color w:val="000000" w:themeColor="text1"/>
                <w:kern w:val="28"/>
                <w:sz w:val="24"/>
              </w:rPr>
            </w:pPr>
          </w:p>
        </w:tc>
        <w:tc>
          <w:tcPr>
            <w:tcW w:w="6482" w:type="dxa"/>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sz w:val="24"/>
                <w:szCs w:val="24"/>
              </w:rPr>
              <w:t xml:space="preserve">具有良好的商业信誉和健全的财务会计制度； </w:t>
            </w:r>
          </w:p>
        </w:tc>
      </w:tr>
      <w:tr w:rsidR="001D54FE">
        <w:trPr>
          <w:trHeight w:val="623"/>
          <w:jc w:val="center"/>
        </w:trPr>
        <w:tc>
          <w:tcPr>
            <w:tcW w:w="988" w:type="dxa"/>
            <w:vMerge/>
            <w:vAlign w:val="center"/>
          </w:tcPr>
          <w:p w:rsidR="001D54FE" w:rsidRDefault="001D54FE">
            <w:pPr>
              <w:jc w:val="center"/>
              <w:rPr>
                <w:rFonts w:ascii="宋体" w:hAnsi="宋体" w:cs="Tahoma"/>
                <w:color w:val="000000" w:themeColor="text1"/>
                <w:kern w:val="28"/>
                <w:sz w:val="24"/>
              </w:rPr>
            </w:pPr>
          </w:p>
        </w:tc>
        <w:tc>
          <w:tcPr>
            <w:tcW w:w="2296" w:type="dxa"/>
            <w:vMerge/>
            <w:vAlign w:val="center"/>
          </w:tcPr>
          <w:p w:rsidR="001D54FE" w:rsidRDefault="001D54FE">
            <w:pPr>
              <w:rPr>
                <w:rFonts w:ascii="宋体" w:hAnsi="宋体" w:cs="Tahoma"/>
                <w:color w:val="000000" w:themeColor="text1"/>
                <w:kern w:val="28"/>
                <w:sz w:val="24"/>
              </w:rPr>
            </w:pPr>
          </w:p>
        </w:tc>
        <w:tc>
          <w:tcPr>
            <w:tcW w:w="6482" w:type="dxa"/>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sz w:val="24"/>
                <w:szCs w:val="24"/>
              </w:rPr>
              <w:t xml:space="preserve">具有履行合同所必需的设备和专业技术能力； </w:t>
            </w:r>
          </w:p>
        </w:tc>
      </w:tr>
      <w:tr w:rsidR="001D54FE">
        <w:trPr>
          <w:trHeight w:val="623"/>
          <w:jc w:val="center"/>
        </w:trPr>
        <w:tc>
          <w:tcPr>
            <w:tcW w:w="988" w:type="dxa"/>
            <w:vMerge/>
            <w:vAlign w:val="center"/>
          </w:tcPr>
          <w:p w:rsidR="001D54FE" w:rsidRDefault="001D54FE">
            <w:pPr>
              <w:jc w:val="center"/>
              <w:rPr>
                <w:rFonts w:ascii="宋体" w:hAnsi="宋体" w:cs="Tahoma"/>
                <w:color w:val="000000" w:themeColor="text1"/>
                <w:kern w:val="28"/>
                <w:sz w:val="24"/>
              </w:rPr>
            </w:pPr>
          </w:p>
        </w:tc>
        <w:tc>
          <w:tcPr>
            <w:tcW w:w="2296" w:type="dxa"/>
            <w:vMerge/>
            <w:vAlign w:val="center"/>
          </w:tcPr>
          <w:p w:rsidR="001D54FE" w:rsidRDefault="001D54FE">
            <w:pPr>
              <w:rPr>
                <w:rFonts w:ascii="宋体" w:hAnsi="宋体" w:cs="Tahoma"/>
                <w:color w:val="000000" w:themeColor="text1"/>
                <w:kern w:val="28"/>
                <w:sz w:val="24"/>
              </w:rPr>
            </w:pPr>
          </w:p>
        </w:tc>
        <w:tc>
          <w:tcPr>
            <w:tcW w:w="6482" w:type="dxa"/>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sz w:val="24"/>
                <w:szCs w:val="24"/>
              </w:rPr>
              <w:t xml:space="preserve">有依法缴纳税收和社会保障资金的良好记录； </w:t>
            </w:r>
          </w:p>
        </w:tc>
      </w:tr>
      <w:tr w:rsidR="001D54FE">
        <w:trPr>
          <w:trHeight w:val="623"/>
          <w:jc w:val="center"/>
        </w:trPr>
        <w:tc>
          <w:tcPr>
            <w:tcW w:w="988" w:type="dxa"/>
            <w:vMerge/>
            <w:vAlign w:val="center"/>
          </w:tcPr>
          <w:p w:rsidR="001D54FE" w:rsidRDefault="001D54FE">
            <w:pPr>
              <w:jc w:val="center"/>
              <w:rPr>
                <w:rFonts w:ascii="宋体" w:hAnsi="宋体" w:cs="Tahoma"/>
                <w:color w:val="000000" w:themeColor="text1"/>
                <w:kern w:val="28"/>
                <w:sz w:val="24"/>
              </w:rPr>
            </w:pPr>
          </w:p>
        </w:tc>
        <w:tc>
          <w:tcPr>
            <w:tcW w:w="2296" w:type="dxa"/>
            <w:vMerge/>
            <w:vAlign w:val="center"/>
          </w:tcPr>
          <w:p w:rsidR="001D54FE" w:rsidRDefault="001D54FE">
            <w:pPr>
              <w:rPr>
                <w:rFonts w:ascii="宋体" w:hAnsi="宋体" w:cs="Tahoma"/>
                <w:color w:val="000000" w:themeColor="text1"/>
                <w:kern w:val="28"/>
                <w:sz w:val="24"/>
              </w:rPr>
            </w:pPr>
          </w:p>
        </w:tc>
        <w:tc>
          <w:tcPr>
            <w:tcW w:w="6482" w:type="dxa"/>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sz w:val="24"/>
                <w:szCs w:val="24"/>
              </w:rPr>
              <w:t xml:space="preserve">参加招标投标活动前三年内，在经营活动中没有重大违法记录； </w:t>
            </w:r>
          </w:p>
        </w:tc>
      </w:tr>
      <w:tr w:rsidR="001D54FE">
        <w:trPr>
          <w:trHeight w:val="623"/>
          <w:jc w:val="center"/>
        </w:trPr>
        <w:tc>
          <w:tcPr>
            <w:tcW w:w="988" w:type="dxa"/>
            <w:vMerge/>
            <w:vAlign w:val="center"/>
          </w:tcPr>
          <w:p w:rsidR="001D54FE" w:rsidRDefault="001D54FE">
            <w:pPr>
              <w:jc w:val="center"/>
              <w:rPr>
                <w:rFonts w:ascii="宋体" w:hAnsi="宋体" w:cs="Tahoma"/>
                <w:color w:val="000000" w:themeColor="text1"/>
                <w:kern w:val="28"/>
                <w:sz w:val="24"/>
              </w:rPr>
            </w:pPr>
          </w:p>
        </w:tc>
        <w:tc>
          <w:tcPr>
            <w:tcW w:w="2296" w:type="dxa"/>
            <w:vMerge/>
            <w:vAlign w:val="center"/>
          </w:tcPr>
          <w:p w:rsidR="001D54FE" w:rsidRDefault="001D54FE">
            <w:pPr>
              <w:rPr>
                <w:rFonts w:ascii="宋体" w:hAnsi="宋体" w:cs="Tahoma"/>
                <w:color w:val="000000" w:themeColor="text1"/>
                <w:kern w:val="28"/>
                <w:sz w:val="24"/>
              </w:rPr>
            </w:pPr>
          </w:p>
        </w:tc>
        <w:tc>
          <w:tcPr>
            <w:tcW w:w="6482" w:type="dxa"/>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sz w:val="24"/>
                <w:szCs w:val="24"/>
              </w:rPr>
              <w:t>法律、行政法规规定的其他条件</w:t>
            </w:r>
          </w:p>
        </w:tc>
      </w:tr>
      <w:tr w:rsidR="001D54FE">
        <w:trPr>
          <w:trHeight w:val="836"/>
          <w:jc w:val="center"/>
        </w:trPr>
        <w:tc>
          <w:tcPr>
            <w:tcW w:w="988" w:type="dxa"/>
            <w:vAlign w:val="center"/>
          </w:tcPr>
          <w:p w:rsidR="001D54FE" w:rsidRDefault="005954C8">
            <w:pPr>
              <w:jc w:val="center"/>
              <w:rPr>
                <w:rFonts w:ascii="宋体" w:hAnsi="宋体" w:cs="Tahoma"/>
                <w:color w:val="000000" w:themeColor="text1"/>
                <w:kern w:val="28"/>
                <w:sz w:val="24"/>
              </w:rPr>
            </w:pPr>
            <w:r>
              <w:rPr>
                <w:rFonts w:ascii="宋体" w:hAnsi="宋体" w:cs="Tahoma" w:hint="eastAsia"/>
                <w:color w:val="000000" w:themeColor="text1"/>
                <w:kern w:val="28"/>
                <w:sz w:val="24"/>
              </w:rPr>
              <w:t>2</w:t>
            </w:r>
          </w:p>
        </w:tc>
        <w:tc>
          <w:tcPr>
            <w:tcW w:w="8778" w:type="dxa"/>
            <w:gridSpan w:val="2"/>
            <w:vAlign w:val="center"/>
          </w:tcPr>
          <w:p w:rsidR="001D54FE" w:rsidRDefault="005954C8">
            <w:pPr>
              <w:spacing w:line="276" w:lineRule="auto"/>
              <w:rPr>
                <w:rFonts w:ascii="宋体" w:hAnsi="宋体" w:cs="Tahoma"/>
                <w:color w:val="000000" w:themeColor="text1"/>
                <w:kern w:val="28"/>
                <w:sz w:val="24"/>
              </w:rPr>
            </w:pPr>
            <w:r>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r>
      <w:tr w:rsidR="001D54FE">
        <w:trPr>
          <w:trHeight w:val="836"/>
          <w:jc w:val="center"/>
        </w:trPr>
        <w:tc>
          <w:tcPr>
            <w:tcW w:w="988" w:type="dxa"/>
            <w:vAlign w:val="center"/>
          </w:tcPr>
          <w:p w:rsidR="001D54FE" w:rsidRDefault="005954C8">
            <w:pPr>
              <w:jc w:val="center"/>
              <w:rPr>
                <w:rFonts w:ascii="宋体" w:hAnsi="宋体" w:cs="Tahoma"/>
                <w:color w:val="000000" w:themeColor="text1"/>
                <w:kern w:val="28"/>
                <w:sz w:val="24"/>
              </w:rPr>
            </w:pPr>
            <w:r>
              <w:rPr>
                <w:rFonts w:ascii="宋体" w:hAnsi="宋体" w:cs="Tahoma" w:hint="eastAsia"/>
                <w:color w:val="000000" w:themeColor="text1"/>
                <w:kern w:val="28"/>
                <w:sz w:val="24"/>
              </w:rPr>
              <w:t>3</w:t>
            </w:r>
          </w:p>
        </w:tc>
        <w:tc>
          <w:tcPr>
            <w:tcW w:w="8778" w:type="dxa"/>
            <w:gridSpan w:val="2"/>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kern w:val="28"/>
                <w:sz w:val="24"/>
              </w:rPr>
              <w:t>单位负责人为同一人或者存在直接控股、管理关系的不同供应商，不得参加同一合同项下的政府采购活动</w:t>
            </w:r>
          </w:p>
        </w:tc>
      </w:tr>
      <w:tr w:rsidR="001D54FE">
        <w:trPr>
          <w:trHeight w:val="836"/>
          <w:jc w:val="center"/>
        </w:trPr>
        <w:tc>
          <w:tcPr>
            <w:tcW w:w="988" w:type="dxa"/>
            <w:vAlign w:val="center"/>
          </w:tcPr>
          <w:p w:rsidR="001D54FE" w:rsidRDefault="005954C8">
            <w:pPr>
              <w:jc w:val="center"/>
              <w:rPr>
                <w:rFonts w:ascii="宋体" w:hAnsi="宋体" w:cs="Tahoma"/>
                <w:color w:val="000000" w:themeColor="text1"/>
                <w:kern w:val="28"/>
                <w:sz w:val="24"/>
              </w:rPr>
            </w:pPr>
            <w:r>
              <w:rPr>
                <w:rFonts w:ascii="宋体" w:hAnsi="宋体" w:cs="Tahoma" w:hint="eastAsia"/>
                <w:color w:val="000000" w:themeColor="text1"/>
                <w:kern w:val="28"/>
                <w:sz w:val="24"/>
              </w:rPr>
              <w:t>4</w:t>
            </w:r>
          </w:p>
        </w:tc>
        <w:tc>
          <w:tcPr>
            <w:tcW w:w="8778" w:type="dxa"/>
            <w:gridSpan w:val="2"/>
            <w:vAlign w:val="center"/>
          </w:tcPr>
          <w:p w:rsidR="001D54FE" w:rsidRDefault="005954C8">
            <w:pPr>
              <w:rPr>
                <w:rFonts w:ascii="宋体" w:hAnsi="宋体" w:cs="Tahoma"/>
                <w:color w:val="000000" w:themeColor="text1"/>
                <w:sz w:val="24"/>
                <w:szCs w:val="24"/>
              </w:rPr>
            </w:pPr>
            <w:r>
              <w:rPr>
                <w:rFonts w:ascii="宋体" w:hAnsi="宋体" w:cs="Tahoma" w:hint="eastAsia"/>
                <w:color w:val="000000" w:themeColor="text1"/>
                <w:sz w:val="24"/>
                <w:szCs w:val="24"/>
              </w:rPr>
              <w:t>《公平竞争承诺书》原件</w:t>
            </w:r>
          </w:p>
        </w:tc>
      </w:tr>
      <w:tr w:rsidR="001D54FE">
        <w:trPr>
          <w:trHeight w:val="836"/>
          <w:jc w:val="center"/>
        </w:trPr>
        <w:tc>
          <w:tcPr>
            <w:tcW w:w="988" w:type="dxa"/>
            <w:vAlign w:val="center"/>
          </w:tcPr>
          <w:p w:rsidR="001D54FE" w:rsidRDefault="005954C8">
            <w:pPr>
              <w:jc w:val="center"/>
              <w:rPr>
                <w:rFonts w:ascii="宋体" w:hAnsi="宋体" w:cs="Tahoma"/>
                <w:color w:val="000000" w:themeColor="text1"/>
                <w:kern w:val="28"/>
                <w:sz w:val="24"/>
              </w:rPr>
            </w:pPr>
            <w:r>
              <w:rPr>
                <w:rFonts w:ascii="宋体" w:hAnsi="宋体" w:cs="Tahoma" w:hint="eastAsia"/>
                <w:color w:val="000000" w:themeColor="text1"/>
                <w:kern w:val="28"/>
                <w:sz w:val="24"/>
              </w:rPr>
              <w:t>5</w:t>
            </w:r>
          </w:p>
        </w:tc>
        <w:tc>
          <w:tcPr>
            <w:tcW w:w="8778" w:type="dxa"/>
            <w:gridSpan w:val="2"/>
            <w:vAlign w:val="center"/>
          </w:tcPr>
          <w:p w:rsidR="001D54FE" w:rsidRDefault="005954C8">
            <w:pPr>
              <w:rPr>
                <w:rFonts w:ascii="宋体" w:hAnsi="宋体" w:cs="Tahoma"/>
                <w:color w:val="000000" w:themeColor="text1"/>
                <w:kern w:val="28"/>
                <w:sz w:val="24"/>
              </w:rPr>
            </w:pPr>
            <w:r>
              <w:rPr>
                <w:rFonts w:hint="eastAsia"/>
                <w:color w:val="000000" w:themeColor="text1"/>
                <w:sz w:val="24"/>
                <w:szCs w:val="24"/>
              </w:rPr>
              <w:t>未被列入</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记录失信被执行人或重大税收违法案件当事人名单或政府采购严重违法失信行为</w:t>
            </w:r>
            <w:r>
              <w:rPr>
                <w:color w:val="000000" w:themeColor="text1"/>
                <w:sz w:val="24"/>
                <w:szCs w:val="24"/>
              </w:rPr>
              <w:t>”</w:t>
            </w:r>
            <w:r>
              <w:rPr>
                <w:rFonts w:hint="eastAsia"/>
                <w:color w:val="000000" w:themeColor="text1"/>
                <w:sz w:val="24"/>
                <w:szCs w:val="24"/>
              </w:rPr>
              <w:t>记录名单；不处于中国政府采购网</w:t>
            </w:r>
            <w:r>
              <w:rPr>
                <w:color w:val="000000" w:themeColor="text1"/>
                <w:sz w:val="24"/>
                <w:szCs w:val="24"/>
              </w:rPr>
              <w:t>(www.ccgp.gov.cn)“</w:t>
            </w:r>
            <w:r>
              <w:rPr>
                <w:rFonts w:hint="eastAsia"/>
                <w:color w:val="000000" w:themeColor="text1"/>
                <w:sz w:val="24"/>
                <w:szCs w:val="24"/>
              </w:rPr>
              <w:t>政府采购严重违法失信行为信息记录</w:t>
            </w:r>
            <w:r>
              <w:rPr>
                <w:color w:val="000000" w:themeColor="text1"/>
                <w:sz w:val="24"/>
                <w:szCs w:val="24"/>
              </w:rPr>
              <w:t>”</w:t>
            </w:r>
            <w:r>
              <w:rPr>
                <w:rFonts w:hint="eastAsia"/>
                <w:color w:val="000000" w:themeColor="text1"/>
                <w:sz w:val="24"/>
                <w:szCs w:val="24"/>
              </w:rPr>
              <w:t>中的禁止参加政府采购活动期间。（以采购代理机构于投标截止日当天在</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）及中国政府采购网（</w:t>
            </w:r>
            <w:r>
              <w:rPr>
                <w:color w:val="000000" w:themeColor="text1"/>
                <w:sz w:val="24"/>
                <w:szCs w:val="24"/>
              </w:rPr>
              <w:t>http://www.ccgp.gov.cn/</w:t>
            </w:r>
            <w:r>
              <w:rPr>
                <w:rFonts w:hint="eastAsia"/>
                <w:color w:val="000000" w:themeColor="text1"/>
                <w:sz w:val="24"/>
                <w:szCs w:val="24"/>
              </w:rPr>
              <w:t>）查询结果为准，如相关失信记录已失效，投标人需提供相关证明资料）</w:t>
            </w:r>
          </w:p>
        </w:tc>
      </w:tr>
      <w:tr w:rsidR="001D54FE">
        <w:trPr>
          <w:trHeight w:val="836"/>
          <w:jc w:val="center"/>
        </w:trPr>
        <w:tc>
          <w:tcPr>
            <w:tcW w:w="988" w:type="dxa"/>
            <w:vAlign w:val="center"/>
          </w:tcPr>
          <w:p w:rsidR="001D54FE" w:rsidRDefault="005954C8">
            <w:pPr>
              <w:jc w:val="center"/>
              <w:rPr>
                <w:rFonts w:ascii="宋体" w:hAnsi="宋体" w:cs="Tahoma"/>
                <w:color w:val="000000" w:themeColor="text1"/>
                <w:kern w:val="28"/>
                <w:sz w:val="24"/>
              </w:rPr>
            </w:pPr>
            <w:r>
              <w:rPr>
                <w:rFonts w:ascii="宋体" w:hAnsi="宋体" w:cs="Tahoma" w:hint="eastAsia"/>
                <w:color w:val="000000" w:themeColor="text1"/>
                <w:kern w:val="28"/>
                <w:sz w:val="24"/>
              </w:rPr>
              <w:t>6</w:t>
            </w:r>
          </w:p>
        </w:tc>
        <w:tc>
          <w:tcPr>
            <w:tcW w:w="8778" w:type="dxa"/>
            <w:gridSpan w:val="2"/>
            <w:vAlign w:val="center"/>
          </w:tcPr>
          <w:p w:rsidR="001D54FE" w:rsidRDefault="005954C8">
            <w:pPr>
              <w:rPr>
                <w:rFonts w:ascii="宋体" w:hAnsi="宋体" w:cs="Tahoma"/>
                <w:color w:val="000000" w:themeColor="text1"/>
                <w:sz w:val="24"/>
                <w:szCs w:val="24"/>
              </w:rPr>
            </w:pPr>
            <w:r>
              <w:rPr>
                <w:rFonts w:hint="eastAsia"/>
                <w:color w:val="000000" w:themeColor="text1"/>
                <w:sz w:val="24"/>
                <w:szCs w:val="24"/>
              </w:rPr>
              <w:t>本项目不接受联合体投标</w:t>
            </w:r>
          </w:p>
        </w:tc>
      </w:tr>
      <w:tr w:rsidR="001D54FE">
        <w:trPr>
          <w:trHeight w:val="888"/>
          <w:jc w:val="center"/>
        </w:trPr>
        <w:tc>
          <w:tcPr>
            <w:tcW w:w="988" w:type="dxa"/>
            <w:vAlign w:val="center"/>
          </w:tcPr>
          <w:p w:rsidR="001D54FE" w:rsidRDefault="005954C8">
            <w:pPr>
              <w:jc w:val="center"/>
              <w:rPr>
                <w:rFonts w:ascii="宋体" w:hAnsi="宋体" w:cs="Tahoma"/>
                <w:color w:val="000000" w:themeColor="text1"/>
                <w:sz w:val="24"/>
                <w:szCs w:val="24"/>
              </w:rPr>
            </w:pPr>
            <w:r>
              <w:rPr>
                <w:rFonts w:ascii="宋体" w:hAnsi="宋体" w:cs="Tahoma" w:hint="eastAsia"/>
                <w:color w:val="000000" w:themeColor="text1"/>
                <w:sz w:val="24"/>
                <w:szCs w:val="24"/>
              </w:rPr>
              <w:t>结论</w:t>
            </w:r>
          </w:p>
        </w:tc>
        <w:tc>
          <w:tcPr>
            <w:tcW w:w="8778" w:type="dxa"/>
            <w:gridSpan w:val="2"/>
            <w:vAlign w:val="center"/>
          </w:tcPr>
          <w:p w:rsidR="001D54FE" w:rsidRDefault="001D54FE">
            <w:pPr>
              <w:rPr>
                <w:rFonts w:ascii="宋体" w:hAnsi="宋体" w:cs="Tahoma"/>
                <w:color w:val="000000" w:themeColor="text1"/>
                <w:sz w:val="24"/>
                <w:szCs w:val="24"/>
              </w:rPr>
            </w:pPr>
          </w:p>
        </w:tc>
      </w:tr>
    </w:tbl>
    <w:p w:rsidR="001D54FE" w:rsidRDefault="001D54FE">
      <w:pPr>
        <w:rPr>
          <w:rFonts w:ascii="time of new roman" w:hAnsi="time of new roman"/>
          <w:color w:val="000000" w:themeColor="text1"/>
          <w:szCs w:val="21"/>
        </w:rPr>
      </w:pPr>
    </w:p>
    <w:p w:rsidR="001D54FE" w:rsidRDefault="005954C8">
      <w:pPr>
        <w:rPr>
          <w:rFonts w:ascii="宋体" w:hAnsi="宋体"/>
          <w:color w:val="000000" w:themeColor="text1"/>
        </w:rPr>
      </w:pPr>
      <w:r>
        <w:rPr>
          <w:rFonts w:ascii="time of new roman" w:hAnsi="time of new roman" w:hint="eastAsia"/>
          <w:color w:val="000000" w:themeColor="text1"/>
          <w:szCs w:val="21"/>
        </w:rPr>
        <w:t>注：</w:t>
      </w:r>
      <w:r>
        <w:rPr>
          <w:rFonts w:ascii="宋体" w:hAnsi="宋体" w:hint="eastAsia"/>
          <w:color w:val="000000" w:themeColor="text1"/>
        </w:rPr>
        <w:t>结论栏中填写“通过”表示该投标人投标文件符合招标文件资格要求，“不通过”表示该投标人投标文件不符合招标文件资格要求；</w:t>
      </w:r>
    </w:p>
    <w:p w:rsidR="001D54FE" w:rsidRDefault="001D54FE">
      <w:pPr>
        <w:ind w:firstLineChars="200" w:firstLine="420"/>
        <w:rPr>
          <w:rFonts w:ascii="宋体" w:hAnsi="宋体"/>
          <w:color w:val="000000" w:themeColor="text1"/>
        </w:rPr>
      </w:pPr>
    </w:p>
    <w:p w:rsidR="001D54FE" w:rsidRDefault="005954C8">
      <w:pPr>
        <w:spacing w:line="360" w:lineRule="auto"/>
        <w:outlineLvl w:val="2"/>
        <w:rPr>
          <w:rFonts w:ascii="宋体" w:hAnsi="宋体"/>
          <w:b/>
          <w:color w:val="000000" w:themeColor="text1"/>
          <w:sz w:val="24"/>
        </w:rPr>
      </w:pPr>
      <w:r>
        <w:rPr>
          <w:rFonts w:ascii="宋体" w:hAnsi="宋体"/>
          <w:color w:val="000000" w:themeColor="text1"/>
          <w:sz w:val="24"/>
        </w:rPr>
        <w:br w:type="column"/>
      </w:r>
      <w:bookmarkStart w:id="582" w:name="_Toc17299350"/>
      <w:bookmarkStart w:id="583" w:name="_Toc56780971"/>
      <w:bookmarkStart w:id="584" w:name="_Toc35940356"/>
      <w:bookmarkStart w:id="585" w:name="_Toc52142436"/>
      <w:bookmarkStart w:id="586" w:name="_Toc48730158"/>
      <w:bookmarkStart w:id="587" w:name="_Toc494832099"/>
      <w:bookmarkStart w:id="588" w:name="_Toc498541549"/>
      <w:bookmarkStart w:id="589" w:name="_Toc14041695"/>
      <w:bookmarkStart w:id="590" w:name="_Toc57276081"/>
      <w:bookmarkStart w:id="591" w:name="_Toc16259353"/>
      <w:bookmarkStart w:id="592" w:name="_Toc57292543"/>
      <w:bookmarkStart w:id="593" w:name="_Toc56779414"/>
      <w:bookmarkStart w:id="594" w:name="_Toc7015273"/>
      <w:bookmarkStart w:id="595" w:name="_Toc22732838"/>
      <w:bookmarkStart w:id="596" w:name="_Toc15496860"/>
      <w:bookmarkStart w:id="597" w:name="_Toc35868646"/>
      <w:bookmarkStart w:id="598" w:name="_Toc61441735"/>
      <w:bookmarkStart w:id="599" w:name="_Toc9956296"/>
      <w:bookmarkStart w:id="600" w:name="_Toc34129496"/>
      <w:bookmarkStart w:id="601" w:name="_Toc52176823"/>
      <w:bookmarkStart w:id="602" w:name="_Toc28098544"/>
      <w:bookmarkStart w:id="603" w:name="_Toc57279540"/>
      <w:bookmarkStart w:id="604" w:name="_Toc23342758"/>
      <w:bookmarkStart w:id="605" w:name="_Toc56000396"/>
      <w:bookmarkStart w:id="606" w:name="_Toc48835795"/>
      <w:bookmarkStart w:id="607" w:name="_Toc48731360"/>
      <w:bookmarkStart w:id="608" w:name="_Toc56000287"/>
      <w:bookmarkStart w:id="609" w:name="_Toc16780600"/>
      <w:bookmarkStart w:id="610" w:name="_Toc17478690"/>
      <w:bookmarkStart w:id="611" w:name="_Toc30091239"/>
      <w:bookmarkStart w:id="612" w:name="_Toc64985940"/>
      <w:bookmarkStart w:id="613" w:name="_Toc65163529"/>
      <w:bookmarkStart w:id="614" w:name="_Toc17479367"/>
      <w:bookmarkStart w:id="615" w:name="_Toc16787710"/>
      <w:r>
        <w:rPr>
          <w:rFonts w:ascii="宋体" w:hAnsi="宋体" w:hint="eastAsia"/>
          <w:b/>
          <w:color w:val="000000" w:themeColor="text1"/>
          <w:sz w:val="24"/>
        </w:rPr>
        <w:t>附表2</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ascii="宋体" w:hAnsi="宋体" w:hint="eastAsia"/>
          <w:b/>
          <w:color w:val="000000" w:themeColor="text1"/>
          <w:sz w:val="24"/>
        </w:rPr>
        <w:t xml:space="preserve">  符合性审查表</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1D54FE" w:rsidRDefault="005954C8">
      <w:pPr>
        <w:spacing w:line="360" w:lineRule="auto"/>
        <w:rPr>
          <w:rFonts w:ascii="宋体" w:hAnsi="宋体" w:cs="Tahoma"/>
          <w:color w:val="000000" w:themeColor="text1"/>
          <w:sz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中国热带农业科学院橡胶研究所国家橡胶种质资源圃改扩建仪器设备采购项目(第一批)</w:t>
      </w:r>
    </w:p>
    <w:p w:rsidR="001D54FE" w:rsidRDefault="005954C8">
      <w:pPr>
        <w:spacing w:line="360" w:lineRule="auto"/>
        <w:rPr>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 xml:space="preserve">GZCQC2102HG10037                                </w:t>
      </w:r>
      <w:r>
        <w:rPr>
          <w:rFonts w:ascii="宋体" w:hAnsi="宋体" w:hint="eastAsia"/>
          <w:color w:val="000000" w:themeColor="text1"/>
          <w:sz w:val="24"/>
          <w:szCs w:val="24"/>
        </w:rPr>
        <w:t>日期：   年  月  日</w:t>
      </w:r>
    </w:p>
    <w:tbl>
      <w:tblPr>
        <w:tblW w:w="9639" w:type="dxa"/>
        <w:tblInd w:w="16" w:type="dxa"/>
        <w:tblLayout w:type="fixed"/>
        <w:tblCellMar>
          <w:left w:w="0" w:type="dxa"/>
          <w:right w:w="0" w:type="dxa"/>
        </w:tblCellMar>
        <w:tblLook w:val="04A0"/>
      </w:tblPr>
      <w:tblGrid>
        <w:gridCol w:w="1134"/>
        <w:gridCol w:w="6"/>
        <w:gridCol w:w="8499"/>
      </w:tblGrid>
      <w:tr w:rsidR="001D54FE">
        <w:trPr>
          <w:cantSplit/>
          <w:trHeight w:val="405"/>
        </w:trPr>
        <w:tc>
          <w:tcPr>
            <w:tcW w:w="1134" w:type="dxa"/>
            <w:vMerge w:val="restart"/>
            <w:tcBorders>
              <w:top w:val="double" w:sz="4" w:space="0" w:color="auto"/>
              <w:left w:val="doub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1D54FE" w:rsidRDefault="005954C8">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505" w:type="dxa"/>
            <w:gridSpan w:val="2"/>
            <w:vMerge w:val="restart"/>
            <w:tcBorders>
              <w:top w:val="double" w:sz="4" w:space="0" w:color="auto"/>
              <w:left w:val="single" w:sz="4" w:space="0" w:color="auto"/>
              <w:bottom w:val="single" w:sz="4" w:space="0" w:color="000000"/>
              <w:right w:val="double" w:sz="4" w:space="0" w:color="auto"/>
            </w:tcBorders>
            <w:shd w:val="clear" w:color="auto" w:fill="D9D9D9"/>
            <w:vAlign w:val="center"/>
          </w:tcPr>
          <w:p w:rsidR="001D54FE" w:rsidRDefault="005954C8">
            <w:pPr>
              <w:jc w:val="center"/>
              <w:rPr>
                <w:rFonts w:ascii="宋体" w:hAnsi="宋体" w:cs="宋体"/>
                <w:b/>
                <w:bCs/>
                <w:color w:val="000000" w:themeColor="text1"/>
                <w:sz w:val="24"/>
              </w:rPr>
            </w:pPr>
            <w:r>
              <w:rPr>
                <w:rFonts w:ascii="宋体" w:hAnsi="宋体" w:cs="宋体" w:hint="eastAsia"/>
                <w:b/>
                <w:bCs/>
                <w:color w:val="000000" w:themeColor="text1"/>
                <w:sz w:val="24"/>
              </w:rPr>
              <w:t>评审内容</w:t>
            </w:r>
          </w:p>
        </w:tc>
      </w:tr>
      <w:tr w:rsidR="001D54FE">
        <w:trPr>
          <w:cantSplit/>
          <w:trHeight w:val="405"/>
        </w:trPr>
        <w:tc>
          <w:tcPr>
            <w:tcW w:w="1134" w:type="dxa"/>
            <w:vMerge/>
            <w:tcBorders>
              <w:top w:val="single" w:sz="4" w:space="0" w:color="auto"/>
              <w:left w:val="double" w:sz="4" w:space="0" w:color="auto"/>
              <w:bottom w:val="single" w:sz="4" w:space="0" w:color="000000"/>
              <w:right w:val="single" w:sz="4" w:space="0" w:color="auto"/>
            </w:tcBorders>
            <w:shd w:val="clear" w:color="auto" w:fill="D9D9D9"/>
            <w:vAlign w:val="center"/>
          </w:tcPr>
          <w:p w:rsidR="001D54FE" w:rsidRDefault="001D54FE">
            <w:pPr>
              <w:rPr>
                <w:rFonts w:ascii="宋体" w:hAnsi="宋体"/>
                <w:color w:val="000000" w:themeColor="text1"/>
              </w:rPr>
            </w:pPr>
          </w:p>
        </w:tc>
        <w:tc>
          <w:tcPr>
            <w:tcW w:w="8505" w:type="dxa"/>
            <w:gridSpan w:val="2"/>
            <w:vMerge/>
            <w:tcBorders>
              <w:top w:val="single" w:sz="4" w:space="0" w:color="auto"/>
              <w:left w:val="single" w:sz="4" w:space="0" w:color="auto"/>
              <w:bottom w:val="single" w:sz="4" w:space="0" w:color="000000"/>
              <w:right w:val="double" w:sz="4" w:space="0" w:color="auto"/>
            </w:tcBorders>
            <w:shd w:val="clear" w:color="auto" w:fill="D9D9D9"/>
            <w:vAlign w:val="center"/>
          </w:tcPr>
          <w:p w:rsidR="001D54FE" w:rsidRDefault="001D54FE">
            <w:pPr>
              <w:rPr>
                <w:rFonts w:ascii="宋体" w:hAnsi="宋体"/>
                <w:color w:val="000000" w:themeColor="text1"/>
              </w:rPr>
            </w:pPr>
          </w:p>
        </w:tc>
      </w:tr>
      <w:tr w:rsidR="001D54FE">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1D54FE" w:rsidRDefault="005954C8">
            <w:pPr>
              <w:jc w:val="center"/>
              <w:rPr>
                <w:rFonts w:ascii="宋体" w:hAnsi="宋体" w:cs="Tahoma"/>
                <w:color w:val="000000" w:themeColor="text1"/>
                <w:kern w:val="28"/>
                <w:sz w:val="24"/>
              </w:rPr>
            </w:pPr>
            <w:r>
              <w:rPr>
                <w:rFonts w:ascii="宋体" w:hAnsi="宋体" w:cs="Tahoma" w:hint="eastAsia"/>
                <w:color w:val="000000" w:themeColor="text1"/>
                <w:kern w:val="28"/>
                <w:sz w:val="24"/>
              </w:rPr>
              <w:t>1</w:t>
            </w:r>
          </w:p>
        </w:tc>
        <w:tc>
          <w:tcPr>
            <w:tcW w:w="8505" w:type="dxa"/>
            <w:gridSpan w:val="2"/>
            <w:tcBorders>
              <w:top w:val="single" w:sz="4" w:space="0" w:color="auto"/>
              <w:left w:val="single" w:sz="4" w:space="0" w:color="auto"/>
              <w:bottom w:val="single" w:sz="4" w:space="0" w:color="000000"/>
              <w:right w:val="double" w:sz="4" w:space="0" w:color="auto"/>
            </w:tcBorders>
            <w:vAlign w:val="center"/>
          </w:tcPr>
          <w:p w:rsidR="001D54FE" w:rsidRDefault="006247C0">
            <w:pPr>
              <w:rPr>
                <w:rFonts w:ascii="宋体" w:hAnsi="宋体"/>
                <w:color w:val="000000" w:themeColor="text1"/>
                <w:sz w:val="24"/>
                <w:szCs w:val="24"/>
              </w:rPr>
            </w:pPr>
            <w:r w:rsidRPr="009A4EC1">
              <w:rPr>
                <w:rFonts w:ascii="宋体" w:hAnsi="宋体" w:hint="eastAsia"/>
                <w:sz w:val="24"/>
                <w:szCs w:val="24"/>
              </w:rPr>
              <w:t>是否满足项目的交货期要求</w:t>
            </w:r>
          </w:p>
        </w:tc>
      </w:tr>
      <w:tr w:rsidR="006247C0">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6247C0" w:rsidRDefault="006247C0" w:rsidP="008A1C74">
            <w:pPr>
              <w:jc w:val="center"/>
              <w:rPr>
                <w:rFonts w:ascii="宋体" w:hAnsi="宋体" w:cs="Tahoma"/>
                <w:color w:val="000000" w:themeColor="text1"/>
                <w:kern w:val="28"/>
                <w:sz w:val="24"/>
              </w:rPr>
            </w:pPr>
            <w:r>
              <w:rPr>
                <w:rFonts w:ascii="宋体" w:hAnsi="宋体" w:cs="Tahoma" w:hint="eastAsia"/>
                <w:color w:val="000000" w:themeColor="text1"/>
                <w:kern w:val="28"/>
                <w:sz w:val="24"/>
              </w:rPr>
              <w:t>2</w:t>
            </w:r>
          </w:p>
        </w:tc>
        <w:tc>
          <w:tcPr>
            <w:tcW w:w="8505" w:type="dxa"/>
            <w:gridSpan w:val="2"/>
            <w:tcBorders>
              <w:top w:val="single" w:sz="4" w:space="0" w:color="auto"/>
              <w:left w:val="single" w:sz="4" w:space="0" w:color="auto"/>
              <w:bottom w:val="single" w:sz="4" w:space="0" w:color="000000"/>
              <w:right w:val="double" w:sz="4" w:space="0" w:color="auto"/>
            </w:tcBorders>
            <w:vAlign w:val="center"/>
          </w:tcPr>
          <w:p w:rsidR="006247C0" w:rsidRDefault="006247C0">
            <w:pPr>
              <w:rPr>
                <w:rFonts w:ascii="宋体" w:hAnsi="宋体" w:hint="eastAsia"/>
                <w:color w:val="000000" w:themeColor="text1"/>
                <w:sz w:val="24"/>
                <w:szCs w:val="24"/>
              </w:rPr>
            </w:pPr>
            <w:r>
              <w:rPr>
                <w:rFonts w:ascii="宋体" w:hAnsi="宋体" w:hint="eastAsia"/>
                <w:color w:val="000000" w:themeColor="text1"/>
                <w:sz w:val="24"/>
                <w:szCs w:val="24"/>
              </w:rPr>
              <w:t>是否符合招标文件的签署盖章要求</w:t>
            </w:r>
          </w:p>
        </w:tc>
      </w:tr>
      <w:tr w:rsidR="006247C0">
        <w:trPr>
          <w:trHeight w:val="65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rsidP="008A1C74">
            <w:pPr>
              <w:jc w:val="center"/>
              <w:rPr>
                <w:rFonts w:ascii="宋体" w:hAnsi="宋体" w:cs="Tahoma"/>
                <w:color w:val="000000" w:themeColor="text1"/>
                <w:kern w:val="28"/>
                <w:sz w:val="24"/>
              </w:rPr>
            </w:pPr>
            <w:r>
              <w:rPr>
                <w:rFonts w:ascii="宋体" w:hAnsi="宋体" w:cs="Tahoma" w:hint="eastAsia"/>
                <w:color w:val="000000" w:themeColor="text1"/>
                <w:kern w:val="28"/>
                <w:sz w:val="24"/>
              </w:rPr>
              <w:t>3</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pPr>
              <w:rPr>
                <w:rFonts w:ascii="宋体" w:hAnsi="宋体"/>
                <w:color w:val="000000" w:themeColor="text1"/>
                <w:sz w:val="24"/>
                <w:szCs w:val="24"/>
              </w:rPr>
            </w:pPr>
            <w:r>
              <w:rPr>
                <w:rFonts w:ascii="宋体" w:hAnsi="宋体" w:hint="eastAsia"/>
                <w:color w:val="000000" w:themeColor="text1"/>
                <w:sz w:val="24"/>
                <w:szCs w:val="24"/>
              </w:rPr>
              <w:t>投标有效期是否为90天</w:t>
            </w:r>
          </w:p>
        </w:tc>
      </w:tr>
      <w:tr w:rsidR="006247C0">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rsidP="008A1C74">
            <w:pPr>
              <w:jc w:val="center"/>
              <w:rPr>
                <w:rFonts w:ascii="宋体" w:hAnsi="宋体" w:cs="Tahoma"/>
                <w:color w:val="000000" w:themeColor="text1"/>
                <w:kern w:val="28"/>
                <w:sz w:val="24"/>
              </w:rPr>
            </w:pPr>
            <w:r>
              <w:rPr>
                <w:rFonts w:ascii="宋体" w:hAnsi="宋体" w:cs="Tahoma" w:hint="eastAsia"/>
                <w:color w:val="000000" w:themeColor="text1"/>
                <w:kern w:val="28"/>
                <w:sz w:val="24"/>
              </w:rPr>
              <w:t>4</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rsidP="006247C0">
            <w:pPr>
              <w:rPr>
                <w:rFonts w:ascii="宋体" w:hAnsi="宋体"/>
                <w:color w:val="000000" w:themeColor="text1"/>
                <w:sz w:val="24"/>
                <w:szCs w:val="24"/>
              </w:rPr>
            </w:pPr>
            <w:r w:rsidRPr="009A4EC1">
              <w:rPr>
                <w:rFonts w:ascii="宋体" w:hAnsi="宋体" w:hint="eastAsia"/>
                <w:sz w:val="24"/>
                <w:szCs w:val="24"/>
              </w:rPr>
              <w:t>是否按规定提交足够投标保证金</w:t>
            </w:r>
          </w:p>
        </w:tc>
      </w:tr>
      <w:tr w:rsidR="006247C0">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rsidP="008A1C74">
            <w:pPr>
              <w:jc w:val="center"/>
              <w:rPr>
                <w:rFonts w:ascii="宋体" w:hAnsi="宋体" w:cs="Tahoma"/>
                <w:color w:val="000000" w:themeColor="text1"/>
                <w:kern w:val="28"/>
                <w:sz w:val="24"/>
              </w:rPr>
            </w:pPr>
            <w:r>
              <w:rPr>
                <w:rFonts w:ascii="宋体" w:hAnsi="宋体" w:cs="Tahoma" w:hint="eastAsia"/>
                <w:color w:val="000000" w:themeColor="text1"/>
                <w:kern w:val="28"/>
                <w:sz w:val="24"/>
              </w:rPr>
              <w:t>5</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pPr>
              <w:rPr>
                <w:rFonts w:ascii="宋体" w:hAnsi="宋体" w:hint="eastAsia"/>
                <w:color w:val="000000" w:themeColor="text1"/>
                <w:sz w:val="24"/>
                <w:szCs w:val="24"/>
              </w:rPr>
            </w:pPr>
            <w:r>
              <w:rPr>
                <w:rFonts w:ascii="宋体" w:hAnsi="宋体" w:hint="eastAsia"/>
                <w:color w:val="000000" w:themeColor="text1"/>
                <w:sz w:val="24"/>
                <w:szCs w:val="24"/>
              </w:rPr>
              <w:t>是否按规定提交</w:t>
            </w:r>
            <w:r>
              <w:rPr>
                <w:rFonts w:ascii="宋体" w:hAnsi="宋体"/>
                <w:color w:val="000000" w:themeColor="text1"/>
                <w:sz w:val="24"/>
                <w:szCs w:val="24"/>
              </w:rPr>
              <w:t>法定代表人证明书/法人授权委托书</w:t>
            </w:r>
          </w:p>
        </w:tc>
      </w:tr>
      <w:tr w:rsidR="006247C0">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rsidP="008A1C74">
            <w:pPr>
              <w:jc w:val="center"/>
              <w:rPr>
                <w:rFonts w:ascii="宋体" w:hAnsi="宋体" w:cs="Tahoma"/>
                <w:color w:val="000000" w:themeColor="text1"/>
                <w:kern w:val="28"/>
                <w:sz w:val="24"/>
              </w:rPr>
            </w:pPr>
            <w:r>
              <w:rPr>
                <w:rFonts w:ascii="宋体" w:hAnsi="宋体" w:cs="Tahoma" w:hint="eastAsia"/>
                <w:color w:val="000000" w:themeColor="text1"/>
                <w:kern w:val="28"/>
                <w:sz w:val="24"/>
              </w:rPr>
              <w:t>6</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pPr>
              <w:rPr>
                <w:rFonts w:ascii="宋体" w:hAnsi="宋体"/>
                <w:color w:val="000000" w:themeColor="text1"/>
                <w:sz w:val="24"/>
                <w:szCs w:val="24"/>
              </w:rPr>
            </w:pPr>
            <w:r>
              <w:rPr>
                <w:rFonts w:ascii="宋体" w:hAnsi="宋体"/>
                <w:color w:val="000000" w:themeColor="text1"/>
                <w:sz w:val="24"/>
                <w:szCs w:val="24"/>
              </w:rPr>
              <w:t>投标</w:t>
            </w:r>
            <w:r>
              <w:rPr>
                <w:rFonts w:ascii="宋体" w:hAnsi="宋体" w:hint="eastAsia"/>
                <w:color w:val="000000" w:themeColor="text1"/>
                <w:sz w:val="24"/>
                <w:szCs w:val="24"/>
              </w:rPr>
              <w:t>报价是否固定唯一，且投标报价没有超过最高限价</w:t>
            </w:r>
          </w:p>
        </w:tc>
      </w:tr>
      <w:tr w:rsidR="006247C0">
        <w:trPr>
          <w:trHeight w:val="151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rsidP="008A1C74">
            <w:pPr>
              <w:jc w:val="center"/>
              <w:rPr>
                <w:rFonts w:ascii="宋体" w:hAnsi="宋体" w:cs="Tahoma"/>
                <w:color w:val="000000" w:themeColor="text1"/>
                <w:kern w:val="28"/>
                <w:sz w:val="24"/>
              </w:rPr>
            </w:pPr>
            <w:r>
              <w:rPr>
                <w:rFonts w:ascii="宋体" w:hAnsi="宋体" w:cs="Tahoma" w:hint="eastAsia"/>
                <w:color w:val="000000" w:themeColor="text1"/>
                <w:kern w:val="28"/>
                <w:sz w:val="24"/>
              </w:rPr>
              <w:t>7</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pPr>
              <w:rPr>
                <w:rFonts w:ascii="宋体" w:hAnsi="宋体"/>
                <w:color w:val="000000" w:themeColor="text1"/>
                <w:sz w:val="24"/>
                <w:szCs w:val="24"/>
              </w:rPr>
            </w:pPr>
            <w:r>
              <w:rPr>
                <w:rFonts w:ascii="宋体" w:hAnsi="宋体" w:cs="宋体" w:hint="eastAsia"/>
                <w:color w:val="000000" w:themeColor="text1"/>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6247C0">
        <w:trPr>
          <w:trHeight w:val="51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rsidP="008A1C74">
            <w:pPr>
              <w:jc w:val="center"/>
              <w:rPr>
                <w:rFonts w:ascii="宋体" w:hAnsi="宋体" w:cs="Tahoma"/>
                <w:color w:val="000000" w:themeColor="text1"/>
                <w:kern w:val="28"/>
                <w:sz w:val="24"/>
              </w:rPr>
            </w:pPr>
            <w:r>
              <w:rPr>
                <w:rFonts w:ascii="宋体" w:hAnsi="宋体" w:cs="Tahoma" w:hint="eastAsia"/>
                <w:color w:val="000000" w:themeColor="text1"/>
                <w:kern w:val="28"/>
                <w:sz w:val="24"/>
              </w:rPr>
              <w:t>8</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pPr>
              <w:rPr>
                <w:rFonts w:ascii="宋体" w:hAnsi="宋体"/>
                <w:color w:val="000000" w:themeColor="text1"/>
                <w:sz w:val="24"/>
                <w:szCs w:val="24"/>
              </w:rPr>
            </w:pPr>
            <w:r>
              <w:rPr>
                <w:rFonts w:ascii="宋体" w:hAnsi="宋体"/>
                <w:color w:val="000000" w:themeColor="text1"/>
                <w:sz w:val="24"/>
                <w:szCs w:val="24"/>
              </w:rPr>
              <w:t>投标文件是否满足采购人需求的要求</w:t>
            </w:r>
            <w:r>
              <w:rPr>
                <w:rFonts w:ascii="宋体" w:hAnsi="宋体" w:hint="eastAsia"/>
                <w:color w:val="000000" w:themeColor="text1"/>
                <w:sz w:val="24"/>
                <w:szCs w:val="24"/>
              </w:rPr>
              <w:t>，且没有重大偏离</w:t>
            </w:r>
            <w:r>
              <w:rPr>
                <w:rFonts w:ascii="宋体" w:hAnsi="宋体" w:cs="宋体" w:hint="eastAsia"/>
                <w:color w:val="000000" w:themeColor="text1"/>
                <w:kern w:val="1"/>
                <w:sz w:val="24"/>
              </w:rPr>
              <w:t>（须</w:t>
            </w:r>
            <w:r>
              <w:rPr>
                <w:rFonts w:ascii="宋体" w:hAnsi="宋体" w:hint="eastAsia"/>
                <w:color w:val="000000" w:themeColor="text1"/>
                <w:sz w:val="24"/>
              </w:rPr>
              <w:t>满足带★条款</w:t>
            </w:r>
            <w:r>
              <w:rPr>
                <w:rFonts w:ascii="宋体" w:hAnsi="宋体" w:cs="宋体" w:hint="eastAsia"/>
                <w:color w:val="000000" w:themeColor="text1"/>
                <w:kern w:val="1"/>
                <w:sz w:val="24"/>
              </w:rPr>
              <w:t>）</w:t>
            </w:r>
          </w:p>
        </w:tc>
      </w:tr>
      <w:tr w:rsidR="006247C0">
        <w:trPr>
          <w:trHeight w:val="534"/>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pPr>
              <w:jc w:val="center"/>
              <w:rPr>
                <w:rFonts w:ascii="宋体" w:hAnsi="宋体" w:cs="Tahoma"/>
                <w:color w:val="000000" w:themeColor="text1"/>
                <w:kern w:val="28"/>
                <w:sz w:val="24"/>
              </w:rPr>
            </w:pPr>
            <w:r>
              <w:rPr>
                <w:rFonts w:ascii="宋体" w:hAnsi="宋体" w:cs="Tahoma" w:hint="eastAsia"/>
                <w:color w:val="000000" w:themeColor="text1"/>
                <w:kern w:val="28"/>
                <w:sz w:val="24"/>
              </w:rPr>
              <w:t>9</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pPr>
              <w:rPr>
                <w:rFonts w:ascii="宋体" w:hAnsi="宋体"/>
                <w:color w:val="000000" w:themeColor="text1"/>
                <w:sz w:val="24"/>
                <w:szCs w:val="24"/>
              </w:rPr>
            </w:pPr>
            <w:r>
              <w:rPr>
                <w:rFonts w:ascii="宋体" w:hAnsi="宋体" w:hint="eastAsia"/>
                <w:color w:val="000000" w:themeColor="text1"/>
                <w:sz w:val="24"/>
                <w:szCs w:val="24"/>
              </w:rPr>
              <w:t>投标文件</w:t>
            </w:r>
            <w:r>
              <w:rPr>
                <w:rFonts w:ascii="宋体" w:hAnsi="宋体"/>
                <w:color w:val="000000" w:themeColor="text1"/>
                <w:sz w:val="24"/>
                <w:szCs w:val="24"/>
              </w:rPr>
              <w:t>是否</w:t>
            </w:r>
            <w:r>
              <w:rPr>
                <w:rFonts w:ascii="宋体" w:hAnsi="宋体" w:hint="eastAsia"/>
                <w:color w:val="000000" w:themeColor="text1"/>
                <w:sz w:val="24"/>
                <w:szCs w:val="24"/>
              </w:rPr>
              <w:t>没有招标文件中规定的其它无效投标条款的</w:t>
            </w:r>
          </w:p>
        </w:tc>
      </w:tr>
      <w:tr w:rsidR="006247C0">
        <w:trPr>
          <w:trHeight w:val="54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6247C0" w:rsidRDefault="006247C0">
            <w:pPr>
              <w:jc w:val="center"/>
              <w:rPr>
                <w:rFonts w:ascii="宋体" w:hAnsi="宋体" w:cs="Tahoma"/>
                <w:color w:val="000000" w:themeColor="text1"/>
                <w:kern w:val="28"/>
                <w:sz w:val="24"/>
              </w:rPr>
            </w:pPr>
            <w:r>
              <w:rPr>
                <w:rFonts w:ascii="宋体" w:hAnsi="宋体" w:cs="Tahoma" w:hint="eastAsia"/>
                <w:color w:val="000000" w:themeColor="text1"/>
                <w:kern w:val="28"/>
                <w:sz w:val="24"/>
              </w:rPr>
              <w:t>10</w:t>
            </w:r>
          </w:p>
        </w:tc>
        <w:tc>
          <w:tcPr>
            <w:tcW w:w="8505" w:type="dxa"/>
            <w:gridSpan w:val="2"/>
            <w:tcBorders>
              <w:top w:val="single" w:sz="4" w:space="0" w:color="auto"/>
              <w:left w:val="single" w:sz="4" w:space="0" w:color="auto"/>
              <w:bottom w:val="single" w:sz="4" w:space="0" w:color="auto"/>
              <w:right w:val="double" w:sz="4" w:space="0" w:color="auto"/>
            </w:tcBorders>
            <w:vAlign w:val="center"/>
          </w:tcPr>
          <w:p w:rsidR="006247C0" w:rsidRDefault="006247C0">
            <w:pPr>
              <w:rPr>
                <w:rFonts w:ascii="宋体" w:hAnsi="宋体"/>
                <w:color w:val="000000" w:themeColor="text1"/>
                <w:sz w:val="24"/>
                <w:szCs w:val="24"/>
              </w:rPr>
            </w:pPr>
            <w:r>
              <w:rPr>
                <w:rFonts w:ascii="宋体" w:hAnsi="宋体" w:hint="eastAsia"/>
                <w:color w:val="000000" w:themeColor="text1"/>
                <w:sz w:val="24"/>
                <w:szCs w:val="24"/>
              </w:rPr>
              <w:t>按有关法律、法规、规章</w:t>
            </w:r>
            <w:r>
              <w:rPr>
                <w:rFonts w:ascii="宋体" w:hAnsi="宋体"/>
                <w:color w:val="000000" w:themeColor="text1"/>
                <w:sz w:val="24"/>
                <w:szCs w:val="24"/>
              </w:rPr>
              <w:t>是否</w:t>
            </w:r>
            <w:r>
              <w:rPr>
                <w:rFonts w:ascii="宋体" w:hAnsi="宋体" w:hint="eastAsia"/>
                <w:color w:val="000000" w:themeColor="text1"/>
                <w:sz w:val="24"/>
                <w:szCs w:val="24"/>
              </w:rPr>
              <w:t>不属于投标无效的</w:t>
            </w:r>
          </w:p>
        </w:tc>
      </w:tr>
      <w:tr w:rsidR="006247C0">
        <w:trPr>
          <w:trHeight w:val="617"/>
        </w:trPr>
        <w:tc>
          <w:tcPr>
            <w:tcW w:w="1140" w:type="dxa"/>
            <w:gridSpan w:val="2"/>
            <w:tcBorders>
              <w:top w:val="single" w:sz="4" w:space="0" w:color="auto"/>
              <w:left w:val="double" w:sz="4" w:space="0" w:color="auto"/>
              <w:bottom w:val="double" w:sz="4" w:space="0" w:color="auto"/>
              <w:right w:val="single" w:sz="4" w:space="0" w:color="auto"/>
            </w:tcBorders>
            <w:tcMar>
              <w:top w:w="16" w:type="dxa"/>
              <w:left w:w="16" w:type="dxa"/>
              <w:bottom w:w="0" w:type="dxa"/>
              <w:right w:w="16" w:type="dxa"/>
            </w:tcMar>
            <w:vAlign w:val="center"/>
          </w:tcPr>
          <w:p w:rsidR="006247C0" w:rsidRDefault="006247C0">
            <w:pPr>
              <w:jc w:val="center"/>
              <w:rPr>
                <w:rFonts w:ascii="宋体" w:hAnsi="宋体"/>
                <w:color w:val="000000" w:themeColor="text1"/>
              </w:rPr>
            </w:pPr>
            <w:r>
              <w:rPr>
                <w:rFonts w:ascii="宋体" w:hAnsi="宋体" w:cs="Tahoma" w:hint="eastAsia"/>
                <w:color w:val="000000" w:themeColor="text1"/>
                <w:sz w:val="24"/>
                <w:szCs w:val="24"/>
              </w:rPr>
              <w:t>结论</w:t>
            </w:r>
          </w:p>
        </w:tc>
        <w:tc>
          <w:tcPr>
            <w:tcW w:w="8499" w:type="dxa"/>
            <w:tcBorders>
              <w:top w:val="single" w:sz="4" w:space="0" w:color="auto"/>
              <w:left w:val="single" w:sz="4" w:space="0" w:color="auto"/>
              <w:bottom w:val="double" w:sz="4" w:space="0" w:color="auto"/>
              <w:right w:val="double" w:sz="4" w:space="0" w:color="auto"/>
            </w:tcBorders>
            <w:vAlign w:val="center"/>
          </w:tcPr>
          <w:p w:rsidR="006247C0" w:rsidRDefault="006247C0">
            <w:pPr>
              <w:jc w:val="center"/>
              <w:rPr>
                <w:rFonts w:ascii="宋体" w:hAnsi="宋体"/>
                <w:color w:val="000000" w:themeColor="text1"/>
              </w:rPr>
            </w:pPr>
          </w:p>
        </w:tc>
      </w:tr>
    </w:tbl>
    <w:p w:rsidR="001D54FE" w:rsidRDefault="005954C8">
      <w:pPr>
        <w:rPr>
          <w:rFonts w:ascii="宋体" w:hAnsi="宋体"/>
          <w:color w:val="000000" w:themeColor="text1"/>
        </w:rPr>
      </w:pPr>
      <w:r>
        <w:rPr>
          <w:rFonts w:ascii="time of new roman" w:hAnsi="time of new roman" w:hint="eastAsia"/>
          <w:color w:val="000000" w:themeColor="text1"/>
          <w:szCs w:val="21"/>
        </w:rPr>
        <w:t>注：</w:t>
      </w:r>
      <w:r>
        <w:rPr>
          <w:rFonts w:ascii="宋体" w:hAnsi="宋体" w:hint="eastAsia"/>
          <w:color w:val="000000" w:themeColor="text1"/>
        </w:rPr>
        <w:t>1、投标人分栏中填写“Ｏ”表示该项符合招标文件要求，“×”表示该项不符合招标文件要求；</w:t>
      </w:r>
    </w:p>
    <w:p w:rsidR="001D54FE" w:rsidRDefault="005954C8">
      <w:pPr>
        <w:ind w:firstLineChars="200" w:firstLine="420"/>
        <w:rPr>
          <w:rFonts w:ascii="宋体" w:hAnsi="宋体"/>
          <w:color w:val="000000" w:themeColor="text1"/>
        </w:rPr>
      </w:pPr>
      <w:r>
        <w:rPr>
          <w:rFonts w:ascii="宋体" w:hAnsi="宋体" w:hint="eastAsia"/>
          <w:color w:val="000000" w:themeColor="text1"/>
        </w:rPr>
        <w:t>2、结论栏中填写“通过”表示该投标人投标文件符合招标文件要求，“不通过”表示该投标人投标文件不符合招标文件要求；</w:t>
      </w:r>
    </w:p>
    <w:p w:rsidR="001D54FE" w:rsidRDefault="005954C8">
      <w:pPr>
        <w:ind w:firstLineChars="200" w:firstLine="420"/>
        <w:rPr>
          <w:rFonts w:ascii="宋体" w:hAnsi="宋体"/>
          <w:color w:val="000000" w:themeColor="text1"/>
        </w:rPr>
      </w:pPr>
      <w:r>
        <w:rPr>
          <w:rFonts w:ascii="宋体" w:hAnsi="宋体" w:hint="eastAsia"/>
          <w:color w:val="000000" w:themeColor="text1"/>
        </w:rPr>
        <w:t>3、汇总结论按少数服从多数原则确定。</w:t>
      </w:r>
    </w:p>
    <w:p w:rsidR="001D54FE" w:rsidRDefault="001D54FE">
      <w:pPr>
        <w:ind w:firstLineChars="200" w:firstLine="420"/>
        <w:rPr>
          <w:rFonts w:ascii="time of new roman" w:hAnsi="time of new roman"/>
          <w:color w:val="000000" w:themeColor="text1"/>
          <w:szCs w:val="21"/>
        </w:rPr>
      </w:pPr>
    </w:p>
    <w:p w:rsidR="001D54FE" w:rsidRDefault="005954C8">
      <w:pPr>
        <w:tabs>
          <w:tab w:val="left" w:pos="5940"/>
        </w:tabs>
        <w:spacing w:line="360" w:lineRule="auto"/>
        <w:outlineLvl w:val="2"/>
        <w:rPr>
          <w:rFonts w:ascii="宋体" w:hAnsi="宋体"/>
          <w:b/>
          <w:color w:val="000000" w:themeColor="text1"/>
          <w:sz w:val="24"/>
        </w:rPr>
      </w:pPr>
      <w:r>
        <w:rPr>
          <w:rFonts w:ascii="time of new roman" w:hAnsi="time of new roman" w:hint="eastAsia"/>
          <w:b/>
          <w:bCs/>
          <w:color w:val="000000" w:themeColor="text1"/>
          <w:szCs w:val="21"/>
        </w:rPr>
        <w:br w:type="page"/>
      </w:r>
      <w:bookmarkStart w:id="616" w:name="_Toc56000288"/>
      <w:bookmarkStart w:id="617" w:name="_Toc16787711"/>
      <w:bookmarkStart w:id="618" w:name="_Toc61441736"/>
      <w:bookmarkStart w:id="619" w:name="_Toc14041696"/>
      <w:bookmarkStart w:id="620" w:name="_Toc57276082"/>
      <w:bookmarkStart w:id="621" w:name="_Toc56779415"/>
      <w:bookmarkStart w:id="622" w:name="_Toc16780601"/>
      <w:bookmarkStart w:id="623" w:name="_Toc498541550"/>
      <w:bookmarkStart w:id="624" w:name="_Toc56780972"/>
      <w:bookmarkStart w:id="625" w:name="_Toc48731361"/>
      <w:bookmarkStart w:id="626" w:name="_Toc57292544"/>
      <w:bookmarkStart w:id="627" w:name="_Toc17299351"/>
      <w:bookmarkStart w:id="628" w:name="_Toc57279541"/>
      <w:bookmarkStart w:id="629" w:name="_Toc22732839"/>
      <w:bookmarkStart w:id="630" w:name="_Toc9956297"/>
      <w:bookmarkStart w:id="631" w:name="_Toc52176824"/>
      <w:bookmarkStart w:id="632" w:name="_Toc35868647"/>
      <w:bookmarkStart w:id="633" w:name="_Toc56000397"/>
      <w:bookmarkStart w:id="634" w:name="_Toc48835796"/>
      <w:bookmarkStart w:id="635" w:name="_Toc30091240"/>
      <w:bookmarkStart w:id="636" w:name="_Toc17478691"/>
      <w:bookmarkStart w:id="637" w:name="_Toc48730159"/>
      <w:bookmarkStart w:id="638" w:name="_Toc17479368"/>
      <w:bookmarkStart w:id="639" w:name="_Toc52142437"/>
      <w:bookmarkStart w:id="640" w:name="_Toc35940357"/>
      <w:bookmarkStart w:id="641" w:name="_Toc16259354"/>
      <w:bookmarkStart w:id="642" w:name="_Toc7015274"/>
      <w:bookmarkStart w:id="643" w:name="_Toc34129497"/>
      <w:bookmarkStart w:id="644" w:name="_Toc15496861"/>
      <w:bookmarkStart w:id="645" w:name="_Toc23342759"/>
      <w:bookmarkStart w:id="646" w:name="_Toc28098545"/>
      <w:bookmarkStart w:id="647" w:name="_Toc64985941"/>
      <w:bookmarkStart w:id="648" w:name="_Toc65163530"/>
      <w:r>
        <w:rPr>
          <w:rFonts w:ascii="宋体" w:hAnsi="宋体" w:hint="eastAsia"/>
          <w:b/>
          <w:color w:val="000000" w:themeColor="text1"/>
          <w:sz w:val="24"/>
        </w:rPr>
        <w:t>附表3  技术响应性评审表</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1D54FE" w:rsidRDefault="005954C8">
      <w:pPr>
        <w:spacing w:line="360" w:lineRule="auto"/>
        <w:ind w:rightChars="12" w:right="25"/>
        <w:rPr>
          <w:rFonts w:ascii="宋体" w:hAnsi="宋体" w:cs="Tahoma"/>
          <w:color w:val="000000" w:themeColor="text1"/>
          <w:sz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中国热带农业科学院橡胶研究所国家橡胶种质资源圃改扩建仪器设备采购项目(第一批)</w:t>
      </w:r>
    </w:p>
    <w:p w:rsidR="001D54FE" w:rsidRDefault="005954C8">
      <w:pPr>
        <w:spacing w:line="360" w:lineRule="auto"/>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GZCQC2102HG10037</w:t>
      </w:r>
      <w:r>
        <w:rPr>
          <w:rFonts w:ascii="宋体" w:hAnsi="宋体" w:hint="eastAsia"/>
          <w:color w:val="000000" w:themeColor="text1"/>
          <w:sz w:val="24"/>
          <w:szCs w:val="24"/>
        </w:rPr>
        <w:t xml:space="preserve">                               日期：   年  月  日</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033"/>
        <w:gridCol w:w="1284"/>
        <w:gridCol w:w="749"/>
        <w:gridCol w:w="5108"/>
      </w:tblGrid>
      <w:tr w:rsidR="001D54FE">
        <w:trPr>
          <w:cantSplit/>
          <w:trHeight w:val="719"/>
        </w:trPr>
        <w:tc>
          <w:tcPr>
            <w:tcW w:w="749" w:type="dxa"/>
            <w:tcBorders>
              <w:bottom w:val="single" w:sz="4" w:space="0" w:color="auto"/>
            </w:tcBorders>
            <w:vAlign w:val="center"/>
          </w:tcPr>
          <w:p w:rsidR="001D54FE" w:rsidRDefault="005954C8">
            <w:pPr>
              <w:spacing w:line="360" w:lineRule="exact"/>
              <w:jc w:val="center"/>
              <w:rPr>
                <w:rFonts w:ascii="宋体" w:hAnsi="宋体"/>
                <w:b/>
                <w:color w:val="000000" w:themeColor="text1"/>
                <w:sz w:val="24"/>
              </w:rPr>
            </w:pPr>
            <w:r>
              <w:rPr>
                <w:rFonts w:ascii="宋体" w:hAnsi="宋体" w:hint="eastAsia"/>
                <w:b/>
                <w:color w:val="000000" w:themeColor="text1"/>
                <w:sz w:val="24"/>
              </w:rPr>
              <w:t>序号</w:t>
            </w:r>
          </w:p>
        </w:tc>
        <w:tc>
          <w:tcPr>
            <w:tcW w:w="3317" w:type="dxa"/>
            <w:gridSpan w:val="2"/>
            <w:tcBorders>
              <w:bottom w:val="single" w:sz="4" w:space="0" w:color="auto"/>
            </w:tcBorders>
            <w:vAlign w:val="center"/>
          </w:tcPr>
          <w:p w:rsidR="001D54FE" w:rsidRDefault="005954C8">
            <w:pPr>
              <w:spacing w:line="360" w:lineRule="exact"/>
              <w:ind w:firstLine="2"/>
              <w:jc w:val="center"/>
              <w:rPr>
                <w:rFonts w:ascii="宋体" w:hAnsi="宋体"/>
                <w:b/>
                <w:color w:val="000000" w:themeColor="text1"/>
                <w:sz w:val="24"/>
              </w:rPr>
            </w:pPr>
            <w:r>
              <w:rPr>
                <w:rFonts w:ascii="宋体" w:hAnsi="宋体" w:hint="eastAsia"/>
                <w:b/>
                <w:color w:val="000000" w:themeColor="text1"/>
                <w:sz w:val="24"/>
              </w:rPr>
              <w:t>评审内容</w:t>
            </w:r>
          </w:p>
        </w:tc>
        <w:tc>
          <w:tcPr>
            <w:tcW w:w="749" w:type="dxa"/>
            <w:tcBorders>
              <w:bottom w:val="single" w:sz="4" w:space="0" w:color="auto"/>
            </w:tcBorders>
            <w:vAlign w:val="center"/>
          </w:tcPr>
          <w:p w:rsidR="001D54FE" w:rsidRDefault="005954C8">
            <w:pPr>
              <w:spacing w:line="360" w:lineRule="exact"/>
              <w:ind w:left="1" w:hanging="108"/>
              <w:jc w:val="center"/>
              <w:rPr>
                <w:rFonts w:ascii="宋体" w:hAnsi="宋体"/>
                <w:b/>
                <w:color w:val="000000" w:themeColor="text1"/>
                <w:sz w:val="24"/>
              </w:rPr>
            </w:pPr>
            <w:r>
              <w:rPr>
                <w:rFonts w:ascii="宋体" w:hAnsi="宋体" w:hint="eastAsia"/>
                <w:b/>
                <w:color w:val="000000" w:themeColor="text1"/>
                <w:sz w:val="24"/>
              </w:rPr>
              <w:t>分值</w:t>
            </w:r>
          </w:p>
        </w:tc>
        <w:tc>
          <w:tcPr>
            <w:tcW w:w="5108" w:type="dxa"/>
            <w:tcBorders>
              <w:bottom w:val="single" w:sz="4" w:space="0" w:color="auto"/>
            </w:tcBorders>
            <w:vAlign w:val="center"/>
          </w:tcPr>
          <w:p w:rsidR="001D54FE" w:rsidRDefault="005954C8">
            <w:pPr>
              <w:spacing w:line="360" w:lineRule="exact"/>
              <w:ind w:firstLine="14"/>
              <w:jc w:val="center"/>
              <w:rPr>
                <w:rFonts w:ascii="宋体" w:hAnsi="宋体"/>
                <w:b/>
                <w:color w:val="000000" w:themeColor="text1"/>
                <w:sz w:val="24"/>
              </w:rPr>
            </w:pPr>
            <w:r>
              <w:rPr>
                <w:rFonts w:ascii="宋体" w:hAnsi="宋体" w:hint="eastAsia"/>
                <w:b/>
                <w:color w:val="000000" w:themeColor="text1"/>
                <w:sz w:val="24"/>
              </w:rPr>
              <w:t>评分范围</w:t>
            </w:r>
          </w:p>
        </w:tc>
      </w:tr>
      <w:tr w:rsidR="001D54FE">
        <w:trPr>
          <w:cantSplit/>
          <w:trHeight w:val="1281"/>
        </w:trPr>
        <w:tc>
          <w:tcPr>
            <w:tcW w:w="749" w:type="dxa"/>
            <w:vMerge w:val="restart"/>
            <w:vAlign w:val="center"/>
          </w:tcPr>
          <w:p w:rsidR="001D54FE" w:rsidRDefault="005954C8">
            <w:pPr>
              <w:spacing w:line="360" w:lineRule="auto"/>
              <w:jc w:val="center"/>
              <w:rPr>
                <w:rFonts w:ascii="宋体" w:hAnsi="宋体"/>
                <w:bCs/>
                <w:color w:val="000000" w:themeColor="text1"/>
                <w:sz w:val="24"/>
              </w:rPr>
            </w:pPr>
            <w:r>
              <w:rPr>
                <w:rFonts w:ascii="宋体" w:hAnsi="宋体" w:hint="eastAsia"/>
                <w:bCs/>
                <w:color w:val="000000" w:themeColor="text1"/>
                <w:sz w:val="24"/>
              </w:rPr>
              <w:t>1</w:t>
            </w:r>
          </w:p>
        </w:tc>
        <w:tc>
          <w:tcPr>
            <w:tcW w:w="2033" w:type="dxa"/>
            <w:vMerge w:val="restart"/>
            <w:vAlign w:val="center"/>
          </w:tcPr>
          <w:p w:rsidR="001D54FE" w:rsidRDefault="005954C8">
            <w:pPr>
              <w:adjustRightInd w:val="0"/>
              <w:textAlignment w:val="baseline"/>
              <w:rPr>
                <w:rFonts w:ascii="宋体" w:hAnsi="宋体"/>
                <w:color w:val="000000" w:themeColor="text1"/>
                <w:sz w:val="24"/>
              </w:rPr>
            </w:pPr>
            <w:r>
              <w:rPr>
                <w:rFonts w:ascii="宋体" w:hAnsi="宋体" w:hint="eastAsia"/>
                <w:color w:val="000000" w:themeColor="text1"/>
                <w:sz w:val="24"/>
              </w:rPr>
              <w:t>技术参数及性能要求响应情况</w:t>
            </w:r>
          </w:p>
          <w:p w:rsidR="001D54FE" w:rsidRDefault="005954C8">
            <w:pPr>
              <w:adjustRightInd w:val="0"/>
              <w:textAlignment w:val="baseline"/>
              <w:rPr>
                <w:rFonts w:ascii="宋体" w:hAnsi="宋体" w:cs="Tahoma"/>
                <w:color w:val="000000" w:themeColor="text1"/>
                <w:sz w:val="24"/>
              </w:rPr>
            </w:pPr>
            <w:r>
              <w:rPr>
                <w:rFonts w:ascii="宋体" w:hAnsi="宋体" w:cs="Arial Unicode MS" w:hint="eastAsia"/>
                <w:b/>
                <w:color w:val="000000" w:themeColor="text1"/>
                <w:sz w:val="18"/>
                <w:szCs w:val="18"/>
              </w:rPr>
              <w:t>注：</w:t>
            </w:r>
            <w:r>
              <w:rPr>
                <w:rFonts w:ascii="宋体" w:hAnsi="宋体" w:hint="eastAsia"/>
                <w:b/>
                <w:color w:val="000000" w:themeColor="text1"/>
                <w:sz w:val="18"/>
                <w:szCs w:val="18"/>
              </w:rPr>
              <w:t>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1284" w:type="dxa"/>
            <w:vAlign w:val="center"/>
          </w:tcPr>
          <w:p w:rsidR="001D54FE" w:rsidRDefault="005954C8">
            <w:pPr>
              <w:adjustRightInd w:val="0"/>
              <w:textAlignment w:val="baseline"/>
              <w:rPr>
                <w:rFonts w:ascii="宋体" w:hAnsi="宋体" w:cs="Tahoma"/>
                <w:color w:val="000000" w:themeColor="text1"/>
                <w:sz w:val="24"/>
              </w:rPr>
            </w:pPr>
            <w:r>
              <w:rPr>
                <w:rFonts w:ascii="宋体" w:hAnsi="宋体" w:cs="Tahoma" w:hint="eastAsia"/>
                <w:color w:val="000000" w:themeColor="text1"/>
                <w:sz w:val="24"/>
              </w:rPr>
              <w:t>▲技术条款</w:t>
            </w:r>
          </w:p>
        </w:tc>
        <w:tc>
          <w:tcPr>
            <w:tcW w:w="749" w:type="dxa"/>
            <w:vAlign w:val="center"/>
          </w:tcPr>
          <w:p w:rsidR="001D54FE" w:rsidRDefault="005954C8">
            <w:pPr>
              <w:jc w:val="center"/>
              <w:rPr>
                <w:rFonts w:ascii="宋体" w:hAnsi="宋体"/>
                <w:color w:val="000000" w:themeColor="text1"/>
                <w:sz w:val="24"/>
              </w:rPr>
            </w:pPr>
            <w:r>
              <w:rPr>
                <w:rFonts w:ascii="宋体" w:hAnsi="宋体" w:hint="eastAsia"/>
                <w:color w:val="000000" w:themeColor="text1"/>
                <w:sz w:val="24"/>
              </w:rPr>
              <w:t>20分</w:t>
            </w:r>
          </w:p>
        </w:tc>
        <w:tc>
          <w:tcPr>
            <w:tcW w:w="5108" w:type="dxa"/>
            <w:vAlign w:val="center"/>
          </w:tcPr>
          <w:p w:rsidR="001D54FE" w:rsidRDefault="005954C8" w:rsidP="006247C0">
            <w:pPr>
              <w:autoSpaceDE w:val="0"/>
              <w:autoSpaceDN w:val="0"/>
              <w:adjustRightInd w:val="0"/>
              <w:rPr>
                <w:rFonts w:ascii="宋体" w:cs="宋体"/>
                <w:color w:val="000000" w:themeColor="text1"/>
                <w:sz w:val="24"/>
                <w:szCs w:val="24"/>
              </w:rPr>
            </w:pPr>
            <w:r>
              <w:rPr>
                <w:rFonts w:ascii="宋体" w:cs="宋体" w:hint="eastAsia"/>
                <w:color w:val="000000" w:themeColor="text1"/>
                <w:sz w:val="24"/>
                <w:szCs w:val="24"/>
              </w:rPr>
              <w:t>针对招标文件采购人需求中标注“▲”的条款进行打分：每一项标注“▲”的条款负偏离扣</w:t>
            </w:r>
            <w:r w:rsidR="006247C0">
              <w:rPr>
                <w:rFonts w:ascii="宋体" w:cs="宋体" w:hint="eastAsia"/>
                <w:color w:val="000000" w:themeColor="text1"/>
                <w:sz w:val="24"/>
                <w:szCs w:val="24"/>
              </w:rPr>
              <w:t>2</w:t>
            </w:r>
            <w:r>
              <w:rPr>
                <w:rFonts w:ascii="宋体" w:cs="宋体" w:hint="eastAsia"/>
                <w:color w:val="000000" w:themeColor="text1"/>
                <w:sz w:val="24"/>
                <w:szCs w:val="24"/>
              </w:rPr>
              <w:t>分，扣完为止。</w:t>
            </w:r>
          </w:p>
        </w:tc>
      </w:tr>
      <w:tr w:rsidR="001D54FE">
        <w:trPr>
          <w:cantSplit/>
          <w:trHeight w:val="1824"/>
        </w:trPr>
        <w:tc>
          <w:tcPr>
            <w:tcW w:w="749" w:type="dxa"/>
            <w:vMerge/>
            <w:vAlign w:val="center"/>
          </w:tcPr>
          <w:p w:rsidR="001D54FE" w:rsidRDefault="001D54FE">
            <w:pPr>
              <w:spacing w:line="360" w:lineRule="auto"/>
              <w:jc w:val="center"/>
              <w:rPr>
                <w:rFonts w:ascii="宋体" w:hAnsi="宋体"/>
                <w:bCs/>
                <w:color w:val="000000" w:themeColor="text1"/>
                <w:sz w:val="24"/>
              </w:rPr>
            </w:pPr>
          </w:p>
        </w:tc>
        <w:tc>
          <w:tcPr>
            <w:tcW w:w="2033" w:type="dxa"/>
            <w:vMerge/>
            <w:vAlign w:val="center"/>
          </w:tcPr>
          <w:p w:rsidR="001D54FE" w:rsidRDefault="001D54FE">
            <w:pPr>
              <w:spacing w:line="360" w:lineRule="auto"/>
              <w:rPr>
                <w:rFonts w:ascii="宋体" w:hAnsi="宋体"/>
                <w:color w:val="000000" w:themeColor="text1"/>
                <w:sz w:val="24"/>
              </w:rPr>
            </w:pPr>
          </w:p>
        </w:tc>
        <w:tc>
          <w:tcPr>
            <w:tcW w:w="1284" w:type="dxa"/>
            <w:vAlign w:val="center"/>
          </w:tcPr>
          <w:p w:rsidR="001D54FE" w:rsidRDefault="005954C8">
            <w:pPr>
              <w:rPr>
                <w:rFonts w:ascii="宋体" w:hAnsi="宋体"/>
                <w:color w:val="000000" w:themeColor="text1"/>
                <w:sz w:val="24"/>
              </w:rPr>
            </w:pPr>
            <w:r>
              <w:rPr>
                <w:rFonts w:ascii="宋体" w:hAnsi="宋体" w:cs="Tahoma" w:hint="eastAsia"/>
                <w:color w:val="000000" w:themeColor="text1"/>
                <w:sz w:val="24"/>
              </w:rPr>
              <w:t>其他技术条款</w:t>
            </w:r>
          </w:p>
        </w:tc>
        <w:tc>
          <w:tcPr>
            <w:tcW w:w="749" w:type="dxa"/>
            <w:vAlign w:val="center"/>
          </w:tcPr>
          <w:p w:rsidR="001D54FE" w:rsidRDefault="005954C8">
            <w:pPr>
              <w:jc w:val="center"/>
              <w:rPr>
                <w:rFonts w:ascii="宋体" w:hAnsi="宋体"/>
                <w:color w:val="000000" w:themeColor="text1"/>
                <w:sz w:val="24"/>
              </w:rPr>
            </w:pPr>
            <w:r>
              <w:rPr>
                <w:rFonts w:ascii="宋体" w:hAnsi="宋体" w:hint="eastAsia"/>
                <w:color w:val="000000" w:themeColor="text1"/>
                <w:sz w:val="24"/>
              </w:rPr>
              <w:t>15分</w:t>
            </w:r>
          </w:p>
        </w:tc>
        <w:tc>
          <w:tcPr>
            <w:tcW w:w="5108" w:type="dxa"/>
            <w:vAlign w:val="center"/>
          </w:tcPr>
          <w:p w:rsidR="001D54FE" w:rsidRDefault="005954C8">
            <w:pPr>
              <w:autoSpaceDE w:val="0"/>
              <w:autoSpaceDN w:val="0"/>
              <w:adjustRightInd w:val="0"/>
              <w:rPr>
                <w:rFonts w:ascii="宋体" w:cs="宋体"/>
                <w:color w:val="000000" w:themeColor="text1"/>
                <w:sz w:val="24"/>
                <w:szCs w:val="24"/>
              </w:rPr>
            </w:pPr>
            <w:r>
              <w:rPr>
                <w:rFonts w:ascii="宋体" w:cs="宋体" w:hint="eastAsia"/>
                <w:color w:val="000000" w:themeColor="text1"/>
                <w:sz w:val="24"/>
                <w:szCs w:val="24"/>
              </w:rPr>
              <w:t>针对招标文件采购人需求中标注非“▲”的条款进行打分：每一项标注非“▲”的条款负偏离扣1分，扣完为止。</w:t>
            </w:r>
          </w:p>
        </w:tc>
      </w:tr>
      <w:tr w:rsidR="001D54FE">
        <w:trPr>
          <w:cantSplit/>
          <w:trHeight w:val="1555"/>
        </w:trPr>
        <w:tc>
          <w:tcPr>
            <w:tcW w:w="749" w:type="dxa"/>
            <w:vAlign w:val="center"/>
          </w:tcPr>
          <w:p w:rsidR="001D54FE" w:rsidRDefault="005954C8">
            <w:pPr>
              <w:spacing w:after="72" w:line="360" w:lineRule="auto"/>
              <w:jc w:val="center"/>
              <w:rPr>
                <w:rFonts w:ascii="宋体" w:hAnsi="宋体"/>
                <w:color w:val="000000" w:themeColor="text1"/>
                <w:sz w:val="24"/>
              </w:rPr>
            </w:pPr>
            <w:r>
              <w:rPr>
                <w:rFonts w:ascii="宋体" w:hAnsi="宋体" w:hint="eastAsia"/>
                <w:color w:val="000000" w:themeColor="text1"/>
                <w:sz w:val="24"/>
              </w:rPr>
              <w:t>2</w:t>
            </w:r>
          </w:p>
        </w:tc>
        <w:tc>
          <w:tcPr>
            <w:tcW w:w="3317" w:type="dxa"/>
            <w:gridSpan w:val="2"/>
            <w:vAlign w:val="center"/>
          </w:tcPr>
          <w:p w:rsidR="001D54FE" w:rsidRDefault="005954C8">
            <w:pPr>
              <w:rPr>
                <w:rFonts w:ascii="宋体" w:hAnsi="宋体"/>
                <w:color w:val="000000" w:themeColor="text1"/>
                <w:sz w:val="24"/>
              </w:rPr>
            </w:pPr>
            <w:r>
              <w:rPr>
                <w:rFonts w:ascii="宋体" w:hAnsi="宋体" w:hint="eastAsia"/>
                <w:color w:val="000000" w:themeColor="text1"/>
                <w:sz w:val="24"/>
              </w:rPr>
              <w:t>设备的信誉、选型配置、运行可靠性、技术先进性、稳定及技术成熟程度</w:t>
            </w:r>
          </w:p>
        </w:tc>
        <w:tc>
          <w:tcPr>
            <w:tcW w:w="749" w:type="dxa"/>
            <w:vAlign w:val="center"/>
          </w:tcPr>
          <w:p w:rsidR="001D54FE" w:rsidRDefault="005954C8">
            <w:pPr>
              <w:jc w:val="center"/>
              <w:rPr>
                <w:rFonts w:ascii="宋体" w:hAnsi="宋体"/>
                <w:color w:val="000000" w:themeColor="text1"/>
                <w:sz w:val="24"/>
              </w:rPr>
            </w:pPr>
            <w:r>
              <w:rPr>
                <w:rFonts w:ascii="宋体" w:hAnsi="宋体" w:hint="eastAsia"/>
                <w:color w:val="000000" w:themeColor="text1"/>
                <w:sz w:val="24"/>
              </w:rPr>
              <w:t>15分</w:t>
            </w:r>
          </w:p>
        </w:tc>
        <w:tc>
          <w:tcPr>
            <w:tcW w:w="5108" w:type="dxa"/>
            <w:vAlign w:val="center"/>
          </w:tcPr>
          <w:p w:rsidR="001D54FE" w:rsidRDefault="005954C8">
            <w:pPr>
              <w:rPr>
                <w:rFonts w:ascii="宋体" w:hAnsi="宋体"/>
                <w:color w:val="000000" w:themeColor="text1"/>
                <w:sz w:val="24"/>
              </w:rPr>
            </w:pPr>
            <w:r>
              <w:rPr>
                <w:rFonts w:ascii="宋体" w:hAnsi="宋体" w:hint="eastAsia"/>
                <w:color w:val="000000" w:themeColor="text1"/>
                <w:sz w:val="24"/>
              </w:rPr>
              <w:t>设备信誉好，性能稳定性高、可靠性强；技术先进，得15分；</w:t>
            </w:r>
          </w:p>
          <w:p w:rsidR="001D54FE" w:rsidRDefault="005954C8">
            <w:pPr>
              <w:rPr>
                <w:rFonts w:ascii="宋体" w:hAnsi="宋体"/>
                <w:color w:val="000000" w:themeColor="text1"/>
                <w:sz w:val="24"/>
              </w:rPr>
            </w:pPr>
            <w:r>
              <w:rPr>
                <w:rFonts w:ascii="宋体" w:hAnsi="宋体" w:hint="eastAsia"/>
                <w:color w:val="000000" w:themeColor="text1"/>
                <w:sz w:val="24"/>
              </w:rPr>
              <w:t>设备信誉较好，性能具有一定的稳定性、可靠性，技术较先进，得10分；</w:t>
            </w:r>
          </w:p>
          <w:p w:rsidR="001D54FE" w:rsidRDefault="005954C8">
            <w:pPr>
              <w:rPr>
                <w:rFonts w:ascii="宋体" w:hAnsi="宋体"/>
                <w:color w:val="000000" w:themeColor="text1"/>
                <w:sz w:val="24"/>
              </w:rPr>
            </w:pPr>
            <w:r>
              <w:rPr>
                <w:rFonts w:ascii="宋体" w:hAnsi="宋体" w:hint="eastAsia"/>
                <w:color w:val="000000" w:themeColor="text1"/>
                <w:sz w:val="24"/>
              </w:rPr>
              <w:t>设备信誉一般，性能稳定性良好但可靠性一般，且技术的先进性一般，得5分；</w:t>
            </w:r>
          </w:p>
          <w:p w:rsidR="001D54FE" w:rsidRDefault="005954C8">
            <w:pPr>
              <w:rPr>
                <w:rFonts w:ascii="宋体" w:hAnsi="宋体"/>
                <w:color w:val="000000" w:themeColor="text1"/>
                <w:sz w:val="24"/>
              </w:rPr>
            </w:pPr>
            <w:r>
              <w:rPr>
                <w:rFonts w:ascii="宋体" w:hAnsi="宋体" w:hint="eastAsia"/>
                <w:color w:val="000000" w:themeColor="text1"/>
                <w:sz w:val="24"/>
              </w:rPr>
              <w:t>设备信誉较差，性能稳定性一般但可靠性较差，且技术的先进性较差，得2分；</w:t>
            </w:r>
          </w:p>
          <w:p w:rsidR="001D54FE" w:rsidRDefault="005954C8">
            <w:pPr>
              <w:rPr>
                <w:rFonts w:ascii="宋体" w:hAnsi="宋体"/>
                <w:color w:val="000000" w:themeColor="text1"/>
                <w:sz w:val="24"/>
              </w:rPr>
            </w:pPr>
            <w:r>
              <w:rPr>
                <w:rFonts w:ascii="宋体" w:hAnsi="宋体" w:hint="eastAsia"/>
                <w:color w:val="000000" w:themeColor="text1"/>
                <w:sz w:val="24"/>
              </w:rPr>
              <w:t>设备信誉差，性能不具稳定性、可靠性差，且不具先进性，得1分。</w:t>
            </w:r>
          </w:p>
        </w:tc>
      </w:tr>
      <w:tr w:rsidR="001D54FE">
        <w:trPr>
          <w:cantSplit/>
          <w:trHeight w:val="2033"/>
        </w:trPr>
        <w:tc>
          <w:tcPr>
            <w:tcW w:w="749" w:type="dxa"/>
            <w:vAlign w:val="center"/>
          </w:tcPr>
          <w:p w:rsidR="001D54FE" w:rsidRDefault="005954C8">
            <w:pPr>
              <w:spacing w:after="72" w:line="360" w:lineRule="auto"/>
              <w:jc w:val="center"/>
              <w:rPr>
                <w:rFonts w:ascii="宋体" w:hAnsi="宋体"/>
                <w:color w:val="000000" w:themeColor="text1"/>
                <w:sz w:val="24"/>
              </w:rPr>
            </w:pPr>
            <w:r>
              <w:rPr>
                <w:rFonts w:ascii="宋体" w:hAnsi="宋体" w:hint="eastAsia"/>
                <w:color w:val="000000" w:themeColor="text1"/>
                <w:sz w:val="24"/>
              </w:rPr>
              <w:t>3</w:t>
            </w:r>
          </w:p>
        </w:tc>
        <w:tc>
          <w:tcPr>
            <w:tcW w:w="3317" w:type="dxa"/>
            <w:gridSpan w:val="2"/>
            <w:vAlign w:val="center"/>
          </w:tcPr>
          <w:p w:rsidR="001D54FE" w:rsidRDefault="005954C8">
            <w:pPr>
              <w:spacing w:line="360" w:lineRule="auto"/>
              <w:rPr>
                <w:rFonts w:ascii="宋体" w:hAnsi="宋体"/>
                <w:bCs/>
                <w:color w:val="000000" w:themeColor="text1"/>
                <w:sz w:val="24"/>
              </w:rPr>
            </w:pPr>
            <w:r>
              <w:rPr>
                <w:rFonts w:ascii="宋体" w:hAnsi="宋体" w:cs="宋体" w:hint="eastAsia"/>
                <w:color w:val="000000" w:themeColor="text1"/>
                <w:sz w:val="24"/>
              </w:rPr>
              <w:t>售后服务及培训方案</w:t>
            </w:r>
          </w:p>
        </w:tc>
        <w:tc>
          <w:tcPr>
            <w:tcW w:w="749" w:type="dxa"/>
            <w:vAlign w:val="center"/>
          </w:tcPr>
          <w:p w:rsidR="001D54FE" w:rsidRDefault="005954C8">
            <w:pPr>
              <w:jc w:val="center"/>
              <w:rPr>
                <w:rFonts w:ascii="宋体" w:hAnsi="宋体"/>
                <w:bCs/>
                <w:color w:val="000000" w:themeColor="text1"/>
                <w:sz w:val="24"/>
              </w:rPr>
            </w:pPr>
            <w:r>
              <w:rPr>
                <w:rFonts w:ascii="宋体" w:hAnsi="宋体" w:hint="eastAsia"/>
                <w:bCs/>
                <w:color w:val="000000" w:themeColor="text1"/>
                <w:sz w:val="24"/>
              </w:rPr>
              <w:t>5</w:t>
            </w:r>
            <w:r>
              <w:rPr>
                <w:rFonts w:ascii="宋体" w:hAnsi="宋体" w:hint="eastAsia"/>
                <w:color w:val="000000" w:themeColor="text1"/>
                <w:sz w:val="24"/>
              </w:rPr>
              <w:t>分</w:t>
            </w:r>
          </w:p>
        </w:tc>
        <w:tc>
          <w:tcPr>
            <w:tcW w:w="5108" w:type="dxa"/>
            <w:vAlign w:val="center"/>
          </w:tcPr>
          <w:p w:rsidR="001D54FE" w:rsidRDefault="005954C8">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安装、调试、验收方案及质保期、维护保养、应急维修时间安排等售后服务的承诺全面、具体、合理，</w:t>
            </w:r>
            <w:r>
              <w:rPr>
                <w:rFonts w:ascii="宋体" w:hAnsi="宋体" w:hint="eastAsia"/>
                <w:color w:val="000000" w:themeColor="text1"/>
                <w:sz w:val="24"/>
              </w:rPr>
              <w:t>得</w:t>
            </w:r>
            <w:r>
              <w:rPr>
                <w:rFonts w:ascii="宋体" w:hAnsi="宋体" w:hint="eastAsia"/>
                <w:bCs/>
                <w:color w:val="000000" w:themeColor="text1"/>
                <w:sz w:val="24"/>
              </w:rPr>
              <w:t>5分；</w:t>
            </w:r>
          </w:p>
          <w:p w:rsidR="001D54FE" w:rsidRDefault="005954C8">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安装、调试、验收方案及质保期、维护保养、应急维修时间安排等售后服务的承诺较为充分合理</w:t>
            </w:r>
            <w:r>
              <w:rPr>
                <w:rFonts w:ascii="宋体" w:hAnsi="宋体" w:cs="宋体" w:hint="eastAsia"/>
                <w:color w:val="000000" w:themeColor="text1"/>
                <w:sz w:val="24"/>
                <w:szCs w:val="24"/>
              </w:rPr>
              <w:t>，</w:t>
            </w:r>
            <w:r>
              <w:rPr>
                <w:rFonts w:ascii="宋体" w:hAnsi="宋体" w:hint="eastAsia"/>
                <w:color w:val="000000" w:themeColor="text1"/>
                <w:sz w:val="24"/>
              </w:rPr>
              <w:t>得</w:t>
            </w:r>
            <w:r>
              <w:rPr>
                <w:rFonts w:ascii="宋体" w:hAnsi="宋体" w:hint="eastAsia"/>
                <w:bCs/>
                <w:color w:val="000000" w:themeColor="text1"/>
                <w:sz w:val="24"/>
              </w:rPr>
              <w:t>3分。</w:t>
            </w:r>
          </w:p>
          <w:p w:rsidR="001D54FE" w:rsidRDefault="005954C8">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安装、调试、验收方案及质保期、维护保养、应急维修时间安排等售后服务的承诺不够充分合理</w:t>
            </w:r>
            <w:r>
              <w:rPr>
                <w:rFonts w:ascii="宋体" w:hAnsi="宋体" w:cs="宋体" w:hint="eastAsia"/>
                <w:color w:val="000000" w:themeColor="text1"/>
                <w:sz w:val="24"/>
                <w:szCs w:val="24"/>
              </w:rPr>
              <w:t>，</w:t>
            </w:r>
            <w:r>
              <w:rPr>
                <w:rFonts w:ascii="宋体" w:hAnsi="宋体" w:hint="eastAsia"/>
                <w:color w:val="000000" w:themeColor="text1"/>
                <w:sz w:val="24"/>
              </w:rPr>
              <w:t>得</w:t>
            </w:r>
            <w:r>
              <w:rPr>
                <w:rFonts w:ascii="宋体" w:hAnsi="宋体" w:hint="eastAsia"/>
                <w:bCs/>
                <w:color w:val="000000" w:themeColor="text1"/>
                <w:sz w:val="24"/>
              </w:rPr>
              <w:t>1分。</w:t>
            </w:r>
          </w:p>
        </w:tc>
      </w:tr>
      <w:tr w:rsidR="001D54FE">
        <w:trPr>
          <w:cantSplit/>
          <w:trHeight w:val="562"/>
        </w:trPr>
        <w:tc>
          <w:tcPr>
            <w:tcW w:w="4066" w:type="dxa"/>
            <w:gridSpan w:val="3"/>
            <w:vAlign w:val="center"/>
          </w:tcPr>
          <w:p w:rsidR="001D54FE" w:rsidRDefault="005954C8">
            <w:pPr>
              <w:jc w:val="center"/>
              <w:rPr>
                <w:rFonts w:ascii="宋体" w:hAnsi="宋体"/>
                <w:color w:val="000000" w:themeColor="text1"/>
                <w:sz w:val="24"/>
              </w:rPr>
            </w:pPr>
            <w:r>
              <w:rPr>
                <w:rFonts w:ascii="宋体" w:hAnsi="宋体" w:hint="eastAsia"/>
                <w:color w:val="000000" w:themeColor="text1"/>
                <w:sz w:val="24"/>
              </w:rPr>
              <w:t>合计</w:t>
            </w:r>
          </w:p>
        </w:tc>
        <w:tc>
          <w:tcPr>
            <w:tcW w:w="5857" w:type="dxa"/>
            <w:gridSpan w:val="2"/>
            <w:vAlign w:val="center"/>
          </w:tcPr>
          <w:p w:rsidR="001D54FE" w:rsidRDefault="005954C8">
            <w:pPr>
              <w:jc w:val="center"/>
              <w:rPr>
                <w:rFonts w:ascii="宋体" w:hAnsi="宋体"/>
                <w:color w:val="000000" w:themeColor="text1"/>
                <w:sz w:val="24"/>
              </w:rPr>
            </w:pPr>
            <w:r>
              <w:rPr>
                <w:rFonts w:ascii="宋体" w:hAnsi="宋体" w:hint="eastAsia"/>
                <w:color w:val="000000" w:themeColor="text1"/>
                <w:sz w:val="24"/>
              </w:rPr>
              <w:t>55分</w:t>
            </w:r>
          </w:p>
        </w:tc>
      </w:tr>
    </w:tbl>
    <w:p w:rsidR="001D54FE" w:rsidRDefault="001D54FE">
      <w:pPr>
        <w:spacing w:line="360" w:lineRule="auto"/>
        <w:outlineLvl w:val="2"/>
        <w:rPr>
          <w:rFonts w:ascii="time of new roman" w:hAnsi="time of new roman"/>
          <w:color w:val="000000" w:themeColor="text1"/>
          <w:sz w:val="24"/>
          <w:szCs w:val="24"/>
        </w:rPr>
        <w:sectPr w:rsidR="001D54FE">
          <w:footerReference w:type="default" r:id="rId22"/>
          <w:pgSz w:w="11906" w:h="16838"/>
          <w:pgMar w:top="1418" w:right="1077" w:bottom="1440" w:left="1077" w:header="567" w:footer="624" w:gutter="0"/>
          <w:cols w:space="720"/>
          <w:docGrid w:linePitch="312"/>
        </w:sectPr>
      </w:pPr>
    </w:p>
    <w:p w:rsidR="001D54FE" w:rsidRDefault="005954C8">
      <w:pPr>
        <w:spacing w:line="360" w:lineRule="auto"/>
        <w:outlineLvl w:val="2"/>
        <w:rPr>
          <w:rFonts w:ascii="time of new roman" w:hAnsi="time of new roman"/>
          <w:b/>
          <w:bCs/>
          <w:color w:val="000000" w:themeColor="text1"/>
          <w:szCs w:val="21"/>
        </w:rPr>
      </w:pPr>
      <w:bookmarkStart w:id="649" w:name="_Toc15496862"/>
      <w:bookmarkStart w:id="650" w:name="_Toc28817"/>
      <w:bookmarkStart w:id="651" w:name="_Toc52142439"/>
      <w:bookmarkStart w:id="652" w:name="_Toc487044265"/>
      <w:bookmarkStart w:id="653" w:name="_Toc7015275"/>
      <w:bookmarkStart w:id="654" w:name="_Toc48835798"/>
      <w:bookmarkStart w:id="655" w:name="_Toc479340802"/>
      <w:bookmarkStart w:id="656" w:name="_Toc16259355"/>
      <w:bookmarkStart w:id="657" w:name="_Toc48730160"/>
      <w:bookmarkStart w:id="658" w:name="_Toc17478692"/>
      <w:bookmarkStart w:id="659" w:name="_Toc16787712"/>
      <w:bookmarkStart w:id="660" w:name="_Toc22732840"/>
      <w:bookmarkStart w:id="661" w:name="_Toc497153707"/>
      <w:bookmarkStart w:id="662" w:name="_Toc56000399"/>
      <w:bookmarkStart w:id="663" w:name="_Toc486969392"/>
      <w:bookmarkStart w:id="664" w:name="_Toc30091241"/>
      <w:bookmarkStart w:id="665" w:name="_Toc35940358"/>
      <w:bookmarkStart w:id="666" w:name="_Toc495653153"/>
      <w:bookmarkStart w:id="667" w:name="_Toc34129499"/>
      <w:bookmarkStart w:id="668" w:name="_Toc16780602"/>
      <w:bookmarkStart w:id="669" w:name="_Toc23342760"/>
      <w:bookmarkStart w:id="670" w:name="_Toc52176826"/>
      <w:bookmarkStart w:id="671" w:name="_Toc479325605"/>
      <w:bookmarkStart w:id="672" w:name="_Toc14041697"/>
      <w:bookmarkStart w:id="673" w:name="_Toc477879853"/>
      <w:bookmarkStart w:id="674" w:name="_Toc9956298"/>
      <w:bookmarkStart w:id="675" w:name="_Toc56780975"/>
      <w:bookmarkStart w:id="676" w:name="_Toc61441741"/>
      <w:bookmarkStart w:id="677" w:name="_Toc495584547"/>
      <w:bookmarkStart w:id="678" w:name="_Toc35868648"/>
      <w:bookmarkStart w:id="679" w:name="_Toc495949944"/>
      <w:bookmarkStart w:id="680" w:name="_Toc56000290"/>
      <w:bookmarkStart w:id="681" w:name="_Toc56779417"/>
      <w:bookmarkStart w:id="682" w:name="_Toc17479369"/>
      <w:bookmarkStart w:id="683" w:name="_Toc57279545"/>
      <w:bookmarkStart w:id="684" w:name="_Toc57292548"/>
      <w:bookmarkStart w:id="685" w:name="_Toc57276086"/>
      <w:bookmarkStart w:id="686" w:name="_Toc470184454"/>
      <w:bookmarkStart w:id="687" w:name="_Toc498541551"/>
      <w:bookmarkStart w:id="688" w:name="_Toc495671522"/>
      <w:bookmarkStart w:id="689" w:name="_Toc17299352"/>
      <w:bookmarkStart w:id="690" w:name="_Toc496649754"/>
      <w:bookmarkStart w:id="691" w:name="_Toc28098546"/>
      <w:bookmarkStart w:id="692" w:name="_Toc496615962"/>
      <w:bookmarkStart w:id="693" w:name="_Toc458980408"/>
      <w:bookmarkStart w:id="694" w:name="_Toc64985942"/>
      <w:bookmarkStart w:id="695" w:name="_Toc65163531"/>
      <w:bookmarkStart w:id="696" w:name="_Toc48731362"/>
      <w:r>
        <w:rPr>
          <w:rFonts w:ascii="宋体" w:hAnsi="宋体" w:hint="eastAsia"/>
          <w:b/>
          <w:color w:val="000000" w:themeColor="text1"/>
          <w:sz w:val="24"/>
        </w:rPr>
        <w:t>附表4  商务响应性评审表</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1D54FE" w:rsidRDefault="005954C8">
      <w:pPr>
        <w:spacing w:line="360" w:lineRule="auto"/>
        <w:rPr>
          <w:rFonts w:ascii="time of new roman" w:hAnsi="time of new roman"/>
          <w:color w:val="000000" w:themeColor="text1"/>
          <w:sz w:val="24"/>
          <w:szCs w:val="24"/>
        </w:rPr>
      </w:pPr>
      <w:r>
        <w:rPr>
          <w:rFonts w:ascii="time of new roman" w:hAnsi="time of new roman" w:hint="eastAsia"/>
          <w:color w:val="000000" w:themeColor="text1"/>
          <w:sz w:val="24"/>
          <w:szCs w:val="24"/>
        </w:rPr>
        <w:t>项目名称：</w:t>
      </w:r>
      <w:r>
        <w:rPr>
          <w:rFonts w:ascii="宋体" w:hAnsi="宋体" w:hint="eastAsia"/>
          <w:color w:val="000000" w:themeColor="text1"/>
          <w:sz w:val="24"/>
          <w:szCs w:val="24"/>
        </w:rPr>
        <w:t>中国热带农业科学院橡胶研究所国家橡胶种质资源圃改扩建仪器设备采购项目(第一批)</w:t>
      </w:r>
    </w:p>
    <w:p w:rsidR="001D54FE" w:rsidRDefault="005954C8">
      <w:pPr>
        <w:spacing w:line="360" w:lineRule="auto"/>
        <w:ind w:rightChars="12" w:right="25"/>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GZCQC2102HG10037</w:t>
      </w:r>
      <w:r>
        <w:rPr>
          <w:rFonts w:ascii="宋体" w:hAnsi="宋体" w:hint="eastAsia"/>
          <w:color w:val="000000" w:themeColor="text1"/>
          <w:sz w:val="24"/>
          <w:szCs w:val="24"/>
        </w:rPr>
        <w:t xml:space="preserve">                              日期：   年  月  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850"/>
        <w:gridCol w:w="5670"/>
      </w:tblGrid>
      <w:tr w:rsidR="001D54FE">
        <w:trPr>
          <w:trHeight w:val="1021"/>
          <w:tblHeader/>
        </w:trPr>
        <w:tc>
          <w:tcPr>
            <w:tcW w:w="851" w:type="dxa"/>
            <w:vAlign w:val="center"/>
          </w:tcPr>
          <w:p w:rsidR="001D54FE" w:rsidRDefault="005954C8">
            <w:pPr>
              <w:jc w:val="center"/>
              <w:rPr>
                <w:rFonts w:ascii="宋体" w:hAnsi="宋体"/>
                <w:b/>
                <w:bCs/>
                <w:color w:val="000000" w:themeColor="text1"/>
                <w:sz w:val="24"/>
                <w:szCs w:val="24"/>
              </w:rPr>
            </w:pPr>
            <w:r>
              <w:rPr>
                <w:rFonts w:ascii="宋体" w:hAnsi="宋体"/>
                <w:b/>
                <w:bCs/>
                <w:color w:val="000000" w:themeColor="text1"/>
                <w:sz w:val="24"/>
                <w:szCs w:val="24"/>
              </w:rPr>
              <w:t>序号</w:t>
            </w:r>
          </w:p>
        </w:tc>
        <w:tc>
          <w:tcPr>
            <w:tcW w:w="1843" w:type="dxa"/>
            <w:vAlign w:val="center"/>
          </w:tcPr>
          <w:p w:rsidR="001D54FE" w:rsidRDefault="005954C8">
            <w:pPr>
              <w:jc w:val="center"/>
              <w:rPr>
                <w:rFonts w:ascii="宋体" w:hAnsi="宋体"/>
                <w:b/>
                <w:bCs/>
                <w:color w:val="000000" w:themeColor="text1"/>
                <w:sz w:val="24"/>
                <w:szCs w:val="24"/>
              </w:rPr>
            </w:pPr>
            <w:r>
              <w:rPr>
                <w:rFonts w:ascii="宋体" w:hAnsi="宋体" w:hint="eastAsia"/>
                <w:b/>
                <w:bCs/>
                <w:color w:val="000000" w:themeColor="text1"/>
                <w:sz w:val="24"/>
                <w:szCs w:val="24"/>
              </w:rPr>
              <w:t>评审分项</w:t>
            </w:r>
          </w:p>
        </w:tc>
        <w:tc>
          <w:tcPr>
            <w:tcW w:w="850" w:type="dxa"/>
            <w:vAlign w:val="center"/>
          </w:tcPr>
          <w:p w:rsidR="001D54FE" w:rsidRDefault="005954C8">
            <w:pPr>
              <w:jc w:val="center"/>
              <w:rPr>
                <w:rFonts w:ascii="宋体" w:hAnsi="宋体"/>
                <w:b/>
                <w:bCs/>
                <w:color w:val="000000" w:themeColor="text1"/>
                <w:sz w:val="24"/>
                <w:szCs w:val="24"/>
              </w:rPr>
            </w:pPr>
            <w:r>
              <w:rPr>
                <w:rFonts w:ascii="宋体" w:hAnsi="宋体"/>
                <w:b/>
                <w:bCs/>
                <w:color w:val="000000" w:themeColor="text1"/>
                <w:sz w:val="24"/>
                <w:szCs w:val="24"/>
              </w:rPr>
              <w:t>分值</w:t>
            </w:r>
          </w:p>
        </w:tc>
        <w:tc>
          <w:tcPr>
            <w:tcW w:w="5670" w:type="dxa"/>
            <w:vAlign w:val="center"/>
          </w:tcPr>
          <w:p w:rsidR="001D54FE" w:rsidRDefault="005954C8">
            <w:pPr>
              <w:jc w:val="center"/>
              <w:rPr>
                <w:rFonts w:ascii="宋体" w:hAnsi="宋体"/>
                <w:b/>
                <w:bCs/>
                <w:color w:val="000000" w:themeColor="text1"/>
                <w:sz w:val="24"/>
                <w:szCs w:val="24"/>
              </w:rPr>
            </w:pPr>
            <w:r>
              <w:rPr>
                <w:rFonts w:ascii="宋体" w:hAnsi="宋体" w:hint="eastAsia"/>
                <w:b/>
                <w:bCs/>
                <w:color w:val="000000" w:themeColor="text1"/>
                <w:sz w:val="24"/>
                <w:szCs w:val="24"/>
              </w:rPr>
              <w:t>评审</w:t>
            </w:r>
            <w:r>
              <w:rPr>
                <w:rFonts w:ascii="宋体" w:hAnsi="宋体"/>
                <w:b/>
                <w:bCs/>
                <w:color w:val="000000" w:themeColor="text1"/>
                <w:sz w:val="24"/>
                <w:szCs w:val="24"/>
              </w:rPr>
              <w:t>标准</w:t>
            </w:r>
          </w:p>
        </w:tc>
      </w:tr>
      <w:tr w:rsidR="001D54FE">
        <w:trPr>
          <w:trHeight w:val="1021"/>
        </w:trPr>
        <w:tc>
          <w:tcPr>
            <w:tcW w:w="851" w:type="dxa"/>
            <w:vAlign w:val="center"/>
          </w:tcPr>
          <w:p w:rsidR="001D54FE" w:rsidRDefault="005954C8">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1</w:t>
            </w:r>
          </w:p>
        </w:tc>
        <w:tc>
          <w:tcPr>
            <w:tcW w:w="1843" w:type="dxa"/>
            <w:vAlign w:val="center"/>
          </w:tcPr>
          <w:p w:rsidR="001D54FE" w:rsidRDefault="005954C8">
            <w:pPr>
              <w:spacing w:line="360" w:lineRule="auto"/>
              <w:rPr>
                <w:rFonts w:ascii="宋体" w:hAnsi="宋体"/>
                <w:bCs/>
                <w:color w:val="000000" w:themeColor="text1"/>
                <w:sz w:val="24"/>
              </w:rPr>
            </w:pPr>
            <w:r>
              <w:rPr>
                <w:rFonts w:ascii="宋体" w:hAnsi="宋体" w:hint="eastAsia"/>
                <w:bCs/>
                <w:color w:val="000000" w:themeColor="text1"/>
                <w:sz w:val="24"/>
              </w:rPr>
              <w:t>同类项目情况</w:t>
            </w:r>
          </w:p>
        </w:tc>
        <w:tc>
          <w:tcPr>
            <w:tcW w:w="850" w:type="dxa"/>
            <w:vAlign w:val="center"/>
          </w:tcPr>
          <w:p w:rsidR="001D54FE" w:rsidRDefault="005954C8">
            <w:pPr>
              <w:spacing w:line="360" w:lineRule="auto"/>
              <w:jc w:val="center"/>
              <w:rPr>
                <w:rFonts w:ascii="宋体" w:hAnsi="宋体"/>
                <w:bCs/>
                <w:color w:val="000000" w:themeColor="text1"/>
                <w:sz w:val="24"/>
              </w:rPr>
            </w:pPr>
            <w:r>
              <w:rPr>
                <w:rFonts w:ascii="宋体" w:hAnsi="宋体" w:hint="eastAsia"/>
                <w:bCs/>
                <w:color w:val="000000" w:themeColor="text1"/>
                <w:sz w:val="24"/>
              </w:rPr>
              <w:t>3分</w:t>
            </w:r>
          </w:p>
        </w:tc>
        <w:tc>
          <w:tcPr>
            <w:tcW w:w="5670" w:type="dxa"/>
            <w:vAlign w:val="center"/>
          </w:tcPr>
          <w:p w:rsidR="001D54FE" w:rsidRDefault="005954C8">
            <w:pPr>
              <w:rPr>
                <w:rFonts w:ascii="宋体" w:hAnsi="宋体" w:cs="宋体"/>
                <w:color w:val="000000" w:themeColor="text1"/>
                <w:sz w:val="24"/>
              </w:rPr>
            </w:pPr>
            <w:r>
              <w:rPr>
                <w:rFonts w:ascii="宋体" w:hAnsi="宋体" w:hint="eastAsia"/>
                <w:bCs/>
                <w:color w:val="000000" w:themeColor="text1"/>
                <w:sz w:val="24"/>
              </w:rPr>
              <w:t>根据所投产品2017年至今销售同类项目，每提供一项得1分，最高3分。</w:t>
            </w:r>
          </w:p>
          <w:p w:rsidR="001D54FE" w:rsidRDefault="005954C8">
            <w:pPr>
              <w:rPr>
                <w:rFonts w:ascii="宋体" w:hAnsi="宋体"/>
                <w:b/>
                <w:bCs/>
                <w:color w:val="000000" w:themeColor="text1"/>
                <w:szCs w:val="21"/>
              </w:rPr>
            </w:pPr>
            <w:r>
              <w:rPr>
                <w:rFonts w:ascii="宋体" w:hAnsi="宋体" w:hint="eastAsia"/>
                <w:b/>
                <w:bCs/>
                <w:color w:val="000000" w:themeColor="text1"/>
                <w:szCs w:val="21"/>
              </w:rPr>
              <w:t>注：1、以合同为准，否则业绩无效。</w:t>
            </w:r>
          </w:p>
          <w:p w:rsidR="001D54FE" w:rsidRDefault="005954C8">
            <w:pPr>
              <w:rPr>
                <w:rFonts w:ascii="宋体" w:hAnsi="宋体"/>
                <w:bCs/>
                <w:color w:val="000000" w:themeColor="text1"/>
                <w:sz w:val="24"/>
              </w:rPr>
            </w:pPr>
            <w:r>
              <w:rPr>
                <w:rFonts w:ascii="宋体" w:hAnsi="宋体" w:hint="eastAsia"/>
                <w:b/>
                <w:bCs/>
                <w:color w:val="000000" w:themeColor="text1"/>
                <w:szCs w:val="21"/>
              </w:rPr>
              <w:t>2、同类项目业绩必须含有所投设备，否则无效。</w:t>
            </w:r>
          </w:p>
        </w:tc>
      </w:tr>
      <w:tr w:rsidR="001D54FE">
        <w:trPr>
          <w:trHeight w:val="1021"/>
        </w:trPr>
        <w:tc>
          <w:tcPr>
            <w:tcW w:w="851" w:type="dxa"/>
            <w:vAlign w:val="center"/>
          </w:tcPr>
          <w:p w:rsidR="001D54FE" w:rsidRDefault="005954C8">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2</w:t>
            </w:r>
          </w:p>
        </w:tc>
        <w:tc>
          <w:tcPr>
            <w:tcW w:w="1843" w:type="dxa"/>
            <w:vAlign w:val="center"/>
          </w:tcPr>
          <w:p w:rsidR="001D54FE" w:rsidRDefault="005954C8">
            <w:pPr>
              <w:snapToGrid w:val="0"/>
              <w:spacing w:line="360" w:lineRule="auto"/>
              <w:rPr>
                <w:rFonts w:ascii="宋体" w:hAnsi="宋体" w:cs="宋体"/>
                <w:bCs/>
                <w:color w:val="000000" w:themeColor="text1"/>
                <w:sz w:val="24"/>
              </w:rPr>
            </w:pPr>
            <w:r>
              <w:rPr>
                <w:rFonts w:ascii="宋体" w:hAnsi="宋体" w:cs="宋体"/>
                <w:color w:val="000000" w:themeColor="text1"/>
                <w:sz w:val="24"/>
                <w:szCs w:val="22"/>
              </w:rPr>
              <w:t>客户评价</w:t>
            </w:r>
          </w:p>
        </w:tc>
        <w:tc>
          <w:tcPr>
            <w:tcW w:w="850" w:type="dxa"/>
            <w:vAlign w:val="center"/>
          </w:tcPr>
          <w:p w:rsidR="001D54FE" w:rsidRDefault="005954C8">
            <w:pPr>
              <w:snapToGrid w:val="0"/>
              <w:jc w:val="center"/>
              <w:rPr>
                <w:rFonts w:ascii="宋体" w:hAnsi="宋体" w:cs="宋体"/>
                <w:bCs/>
                <w:color w:val="000000" w:themeColor="text1"/>
                <w:sz w:val="24"/>
              </w:rPr>
            </w:pPr>
            <w:r>
              <w:rPr>
                <w:rFonts w:ascii="宋体" w:hAnsi="宋体" w:cs="宋体" w:hint="eastAsia"/>
                <w:bCs/>
                <w:color w:val="000000" w:themeColor="text1"/>
                <w:sz w:val="24"/>
              </w:rPr>
              <w:t>3</w:t>
            </w:r>
            <w:r>
              <w:rPr>
                <w:rFonts w:ascii="宋体" w:hAnsi="宋体" w:hint="eastAsia"/>
                <w:color w:val="000000" w:themeColor="text1"/>
                <w:sz w:val="24"/>
              </w:rPr>
              <w:t>分</w:t>
            </w:r>
          </w:p>
        </w:tc>
        <w:tc>
          <w:tcPr>
            <w:tcW w:w="5670" w:type="dxa"/>
            <w:vAlign w:val="center"/>
          </w:tcPr>
          <w:p w:rsidR="001D54FE" w:rsidRDefault="005954C8">
            <w:pPr>
              <w:ind w:leftChars="35" w:left="73"/>
              <w:rPr>
                <w:rFonts w:ascii="宋体" w:hAnsi="宋体"/>
                <w:bCs/>
                <w:color w:val="000000" w:themeColor="text1"/>
                <w:sz w:val="24"/>
              </w:rPr>
            </w:pPr>
            <w:r>
              <w:rPr>
                <w:rFonts w:ascii="宋体" w:hAnsi="宋体" w:hint="eastAsia"/>
                <w:bCs/>
                <w:color w:val="000000" w:themeColor="text1"/>
                <w:sz w:val="24"/>
              </w:rPr>
              <w:t>投标人提供上述评定有效的同类项目经验的用户单位出具的满意度评价，评价情况须为“满意或好评”等类似描述的方可计分：每提供一项得1分，最高3分。</w:t>
            </w:r>
          </w:p>
          <w:p w:rsidR="001D54FE" w:rsidRDefault="005954C8">
            <w:pPr>
              <w:ind w:leftChars="35" w:left="73"/>
              <w:rPr>
                <w:rFonts w:ascii="宋体" w:hAnsi="宋体"/>
                <w:b/>
                <w:bCs/>
                <w:color w:val="000000" w:themeColor="text1"/>
                <w:szCs w:val="21"/>
              </w:rPr>
            </w:pPr>
            <w:r>
              <w:rPr>
                <w:rFonts w:ascii="宋体" w:hAnsi="宋体" w:hint="eastAsia"/>
                <w:b/>
                <w:bCs/>
                <w:color w:val="000000" w:themeColor="text1"/>
                <w:szCs w:val="21"/>
              </w:rPr>
              <w:t>注：1、同一客户或同一项目提供多项用户满意度评价的，按一项计算；</w:t>
            </w:r>
          </w:p>
          <w:p w:rsidR="001D54FE" w:rsidRDefault="005954C8">
            <w:pPr>
              <w:rPr>
                <w:rFonts w:ascii="宋体" w:hAnsi="宋体" w:cs="宋体"/>
                <w:color w:val="000000" w:themeColor="text1"/>
                <w:szCs w:val="21"/>
              </w:rPr>
            </w:pPr>
            <w:r>
              <w:rPr>
                <w:rFonts w:ascii="宋体" w:hAnsi="宋体" w:hint="eastAsia"/>
                <w:b/>
                <w:bCs/>
                <w:color w:val="000000" w:themeColor="text1"/>
                <w:szCs w:val="21"/>
              </w:rPr>
              <w:t>2、用户满意度评价须经用户单位盖章。</w:t>
            </w:r>
          </w:p>
        </w:tc>
      </w:tr>
      <w:tr w:rsidR="001D54FE">
        <w:trPr>
          <w:trHeight w:val="1021"/>
        </w:trPr>
        <w:tc>
          <w:tcPr>
            <w:tcW w:w="851" w:type="dxa"/>
            <w:vAlign w:val="center"/>
          </w:tcPr>
          <w:p w:rsidR="001D54FE" w:rsidRDefault="005954C8">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3</w:t>
            </w:r>
          </w:p>
        </w:tc>
        <w:tc>
          <w:tcPr>
            <w:tcW w:w="1843" w:type="dxa"/>
            <w:vAlign w:val="center"/>
          </w:tcPr>
          <w:p w:rsidR="001D54FE" w:rsidRDefault="005954C8">
            <w:pPr>
              <w:spacing w:line="360" w:lineRule="auto"/>
              <w:rPr>
                <w:rFonts w:ascii="宋体" w:hAnsi="宋体"/>
                <w:bCs/>
                <w:color w:val="000000" w:themeColor="text1"/>
                <w:sz w:val="24"/>
                <w:szCs w:val="24"/>
              </w:rPr>
            </w:pPr>
            <w:r>
              <w:rPr>
                <w:rFonts w:ascii="宋体" w:hAnsi="宋体" w:cs="宋体" w:hint="eastAsia"/>
                <w:color w:val="000000" w:themeColor="text1"/>
                <w:sz w:val="24"/>
                <w:szCs w:val="24"/>
              </w:rPr>
              <w:t>企业认证情况</w:t>
            </w:r>
          </w:p>
        </w:tc>
        <w:tc>
          <w:tcPr>
            <w:tcW w:w="850" w:type="dxa"/>
            <w:vAlign w:val="center"/>
          </w:tcPr>
          <w:p w:rsidR="001D54FE" w:rsidRDefault="005954C8">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3分</w:t>
            </w:r>
          </w:p>
        </w:tc>
        <w:tc>
          <w:tcPr>
            <w:tcW w:w="5670" w:type="dxa"/>
            <w:vAlign w:val="center"/>
          </w:tcPr>
          <w:p w:rsidR="001D54FE" w:rsidRDefault="005954C8">
            <w:pPr>
              <w:rPr>
                <w:rFonts w:ascii="宋体" w:hAnsi="宋体"/>
                <w:color w:val="000000" w:themeColor="text1"/>
                <w:sz w:val="24"/>
              </w:rPr>
            </w:pPr>
            <w:r>
              <w:rPr>
                <w:rFonts w:ascii="宋体" w:hAnsi="宋体" w:hint="eastAsia"/>
                <w:color w:val="000000" w:themeColor="text1"/>
                <w:sz w:val="24"/>
              </w:rPr>
              <w:t>1.投标人具有质量管理体系认证证书,得1分；</w:t>
            </w:r>
          </w:p>
          <w:p w:rsidR="001D54FE" w:rsidRDefault="005954C8">
            <w:pPr>
              <w:rPr>
                <w:rFonts w:ascii="宋体" w:hAnsi="宋体" w:cs="宋体"/>
                <w:color w:val="000000" w:themeColor="text1"/>
                <w:sz w:val="24"/>
                <w:szCs w:val="24"/>
              </w:rPr>
            </w:pPr>
            <w:r>
              <w:rPr>
                <w:rFonts w:ascii="宋体" w:hAnsi="宋体" w:hint="eastAsia"/>
                <w:color w:val="000000" w:themeColor="text1"/>
                <w:sz w:val="24"/>
              </w:rPr>
              <w:t>2.投标人具有</w:t>
            </w:r>
            <w:r>
              <w:rPr>
                <w:rFonts w:ascii="宋体" w:hAnsi="宋体" w:cs="宋体" w:hint="eastAsia"/>
                <w:color w:val="000000" w:themeColor="text1"/>
                <w:sz w:val="24"/>
                <w:szCs w:val="24"/>
              </w:rPr>
              <w:t>环境管理体系认证</w:t>
            </w:r>
            <w:r>
              <w:rPr>
                <w:rFonts w:ascii="宋体" w:hAnsi="宋体" w:hint="eastAsia"/>
                <w:color w:val="000000" w:themeColor="text1"/>
                <w:sz w:val="24"/>
              </w:rPr>
              <w:t>证书,得1分；</w:t>
            </w:r>
          </w:p>
          <w:p w:rsidR="001D54FE" w:rsidRDefault="005954C8">
            <w:pPr>
              <w:rPr>
                <w:rFonts w:ascii="宋体" w:hAnsi="宋体"/>
                <w:color w:val="000000" w:themeColor="text1"/>
                <w:sz w:val="24"/>
                <w:szCs w:val="24"/>
              </w:rPr>
            </w:pPr>
            <w:r>
              <w:rPr>
                <w:rFonts w:ascii="宋体" w:hAnsi="宋体" w:hint="eastAsia"/>
                <w:color w:val="000000" w:themeColor="text1"/>
                <w:sz w:val="24"/>
                <w:szCs w:val="24"/>
              </w:rPr>
              <w:t>3.</w:t>
            </w:r>
            <w:r w:rsidR="006247C0">
              <w:rPr>
                <w:rFonts w:ascii="宋体" w:hAnsi="宋体" w:hint="eastAsia"/>
                <w:color w:val="000000" w:themeColor="text1"/>
                <w:sz w:val="24"/>
              </w:rPr>
              <w:t>投标人具有</w:t>
            </w:r>
            <w:r>
              <w:rPr>
                <w:rFonts w:ascii="宋体" w:hAnsi="宋体" w:cs="宋体" w:hint="eastAsia"/>
                <w:color w:val="000000" w:themeColor="text1"/>
                <w:sz w:val="24"/>
                <w:szCs w:val="24"/>
              </w:rPr>
              <w:t>职业健康安全管理体系认证证书</w:t>
            </w:r>
            <w:r>
              <w:rPr>
                <w:rFonts w:ascii="宋体" w:hAnsi="宋体" w:hint="eastAsia"/>
                <w:color w:val="000000" w:themeColor="text1"/>
                <w:sz w:val="24"/>
              </w:rPr>
              <w:t>,得1分。</w:t>
            </w:r>
          </w:p>
          <w:p w:rsidR="001D54FE" w:rsidRDefault="005954C8">
            <w:pPr>
              <w:rPr>
                <w:rFonts w:ascii="宋体" w:hAnsi="宋体"/>
                <w:bCs/>
                <w:color w:val="000000" w:themeColor="text1"/>
                <w:sz w:val="24"/>
                <w:szCs w:val="24"/>
              </w:rPr>
            </w:pPr>
            <w:r>
              <w:rPr>
                <w:rFonts w:ascii="宋体" w:hAnsi="宋体" w:hint="eastAsia"/>
                <w:b/>
                <w:color w:val="000000" w:themeColor="text1"/>
                <w:szCs w:val="21"/>
              </w:rPr>
              <w:t>注:</w:t>
            </w:r>
            <w:r>
              <w:rPr>
                <w:rFonts w:ascii="宋体" w:hAnsi="宋体"/>
                <w:b/>
                <w:color w:val="000000" w:themeColor="text1"/>
                <w:szCs w:val="21"/>
              </w:rPr>
              <w:t>须提供</w:t>
            </w:r>
            <w:r>
              <w:rPr>
                <w:rFonts w:ascii="宋体" w:hAnsi="宋体" w:hint="eastAsia"/>
                <w:b/>
                <w:color w:val="000000" w:themeColor="text1"/>
                <w:szCs w:val="21"/>
              </w:rPr>
              <w:t>有效的证书复印件或网络查询途径并加盖公章,否则无效。</w:t>
            </w:r>
          </w:p>
        </w:tc>
      </w:tr>
      <w:tr w:rsidR="001D54FE" w:rsidRPr="00FC5114">
        <w:trPr>
          <w:trHeight w:val="1021"/>
        </w:trPr>
        <w:tc>
          <w:tcPr>
            <w:tcW w:w="851" w:type="dxa"/>
            <w:vAlign w:val="center"/>
          </w:tcPr>
          <w:p w:rsidR="001D54FE" w:rsidRPr="00FC5114" w:rsidRDefault="005954C8">
            <w:pPr>
              <w:spacing w:line="360" w:lineRule="auto"/>
              <w:jc w:val="center"/>
              <w:rPr>
                <w:rFonts w:ascii="宋体" w:hAnsi="宋体"/>
                <w:bCs/>
                <w:color w:val="000000" w:themeColor="text1"/>
                <w:sz w:val="24"/>
                <w:szCs w:val="24"/>
              </w:rPr>
            </w:pPr>
            <w:r w:rsidRPr="00FC5114">
              <w:rPr>
                <w:rFonts w:ascii="宋体" w:hAnsi="宋体" w:hint="eastAsia"/>
                <w:bCs/>
                <w:color w:val="000000" w:themeColor="text1"/>
                <w:sz w:val="24"/>
                <w:szCs w:val="24"/>
              </w:rPr>
              <w:t>4</w:t>
            </w:r>
          </w:p>
        </w:tc>
        <w:tc>
          <w:tcPr>
            <w:tcW w:w="1843" w:type="dxa"/>
            <w:vAlign w:val="center"/>
          </w:tcPr>
          <w:p w:rsidR="001D54FE" w:rsidRPr="00FC5114" w:rsidRDefault="005954C8">
            <w:pPr>
              <w:rPr>
                <w:rFonts w:ascii="宋体" w:hAnsi="宋体"/>
                <w:bCs/>
                <w:color w:val="000000" w:themeColor="text1"/>
                <w:sz w:val="24"/>
              </w:rPr>
            </w:pPr>
            <w:r w:rsidRPr="00FC5114">
              <w:rPr>
                <w:rFonts w:ascii="宋体" w:hAnsi="宋体" w:hint="eastAsia"/>
                <w:color w:val="000000" w:themeColor="text1"/>
                <w:sz w:val="24"/>
              </w:rPr>
              <w:t>授权情况</w:t>
            </w:r>
          </w:p>
        </w:tc>
        <w:tc>
          <w:tcPr>
            <w:tcW w:w="850" w:type="dxa"/>
            <w:vAlign w:val="center"/>
          </w:tcPr>
          <w:p w:rsidR="001D54FE" w:rsidRPr="00FC5114" w:rsidRDefault="005954C8">
            <w:pPr>
              <w:jc w:val="center"/>
              <w:rPr>
                <w:rFonts w:ascii="宋体" w:hAnsi="宋体"/>
                <w:bCs/>
                <w:color w:val="000000" w:themeColor="text1"/>
                <w:sz w:val="24"/>
              </w:rPr>
            </w:pPr>
            <w:r w:rsidRPr="00FC5114">
              <w:rPr>
                <w:rFonts w:ascii="宋体" w:hAnsi="宋体" w:hint="eastAsia"/>
                <w:bCs/>
                <w:color w:val="000000" w:themeColor="text1"/>
                <w:sz w:val="24"/>
              </w:rPr>
              <w:t>3分</w:t>
            </w:r>
          </w:p>
        </w:tc>
        <w:tc>
          <w:tcPr>
            <w:tcW w:w="5670" w:type="dxa"/>
            <w:vAlign w:val="center"/>
          </w:tcPr>
          <w:p w:rsidR="001D54FE" w:rsidRPr="00FC5114" w:rsidRDefault="005954C8">
            <w:pPr>
              <w:rPr>
                <w:rFonts w:ascii="宋体" w:hAnsi="宋体"/>
                <w:color w:val="000000" w:themeColor="text1"/>
                <w:sz w:val="24"/>
                <w:szCs w:val="24"/>
              </w:rPr>
            </w:pPr>
            <w:r w:rsidRPr="00FC5114">
              <w:rPr>
                <w:rFonts w:ascii="宋体" w:hAnsi="宋体" w:hint="eastAsia"/>
                <w:color w:val="000000" w:themeColor="text1"/>
                <w:sz w:val="24"/>
                <w:szCs w:val="24"/>
              </w:rPr>
              <w:t>提供</w:t>
            </w:r>
            <w:r w:rsidRPr="00FC5114">
              <w:rPr>
                <w:rFonts w:ascii="宋体" w:hAnsi="宋体" w:cs="仿宋_GB2312" w:hint="eastAsia"/>
                <w:color w:val="000000" w:themeColor="text1"/>
                <w:sz w:val="24"/>
                <w:szCs w:val="24"/>
              </w:rPr>
              <w:t>低温人工气候室、无人机平台的</w:t>
            </w:r>
            <w:r w:rsidRPr="00FC5114">
              <w:rPr>
                <w:rFonts w:ascii="宋体" w:hAnsi="宋体" w:hint="eastAsia"/>
                <w:color w:val="000000" w:themeColor="text1"/>
                <w:sz w:val="24"/>
                <w:szCs w:val="24"/>
              </w:rPr>
              <w:t>授权书：3分，每缺一个扣1.5分，扣完为止。</w:t>
            </w:r>
          </w:p>
          <w:p w:rsidR="001D54FE" w:rsidRPr="00FC5114" w:rsidRDefault="005954C8">
            <w:pPr>
              <w:rPr>
                <w:rFonts w:ascii="宋体" w:hAnsi="宋体"/>
                <w:b/>
                <w:color w:val="000000" w:themeColor="text1"/>
                <w:szCs w:val="21"/>
              </w:rPr>
            </w:pPr>
            <w:r w:rsidRPr="00FC5114">
              <w:rPr>
                <w:rFonts w:ascii="宋体" w:hAnsi="宋体" w:hint="eastAsia"/>
                <w:b/>
                <w:color w:val="000000" w:themeColor="text1"/>
                <w:szCs w:val="21"/>
              </w:rPr>
              <w:t>注：须提交设备制造商或代理商出具的授权书，否则无效。</w:t>
            </w:r>
          </w:p>
        </w:tc>
      </w:tr>
      <w:tr w:rsidR="001D54FE">
        <w:trPr>
          <w:trHeight w:val="1021"/>
        </w:trPr>
        <w:tc>
          <w:tcPr>
            <w:tcW w:w="851" w:type="dxa"/>
            <w:vAlign w:val="center"/>
          </w:tcPr>
          <w:p w:rsidR="001D54FE" w:rsidRDefault="005954C8">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5</w:t>
            </w:r>
          </w:p>
        </w:tc>
        <w:tc>
          <w:tcPr>
            <w:tcW w:w="1843" w:type="dxa"/>
            <w:vAlign w:val="center"/>
          </w:tcPr>
          <w:p w:rsidR="001D54FE" w:rsidRDefault="005954C8">
            <w:pPr>
              <w:spacing w:line="360" w:lineRule="auto"/>
              <w:rPr>
                <w:rFonts w:ascii="宋体" w:hAnsi="宋体"/>
                <w:color w:val="000000" w:themeColor="text1"/>
                <w:sz w:val="24"/>
              </w:rPr>
            </w:pPr>
            <w:r>
              <w:rPr>
                <w:rFonts w:ascii="宋体" w:hAnsi="宋体" w:hint="eastAsia"/>
                <w:color w:val="000000" w:themeColor="text1"/>
                <w:sz w:val="24"/>
              </w:rPr>
              <w:t>拟派服务人员情况</w:t>
            </w:r>
          </w:p>
        </w:tc>
        <w:tc>
          <w:tcPr>
            <w:tcW w:w="850" w:type="dxa"/>
            <w:vAlign w:val="center"/>
          </w:tcPr>
          <w:p w:rsidR="001D54FE" w:rsidRDefault="005954C8">
            <w:pPr>
              <w:spacing w:line="360" w:lineRule="auto"/>
              <w:jc w:val="center"/>
              <w:rPr>
                <w:rFonts w:ascii="宋体" w:hAnsi="宋体"/>
                <w:color w:val="000000" w:themeColor="text1"/>
                <w:sz w:val="24"/>
              </w:rPr>
            </w:pPr>
            <w:r>
              <w:rPr>
                <w:rFonts w:ascii="宋体" w:hAnsi="宋体" w:hint="eastAsia"/>
                <w:color w:val="000000" w:themeColor="text1"/>
                <w:sz w:val="24"/>
              </w:rPr>
              <w:t>3分</w:t>
            </w:r>
          </w:p>
        </w:tc>
        <w:tc>
          <w:tcPr>
            <w:tcW w:w="5670" w:type="dxa"/>
            <w:vAlign w:val="center"/>
          </w:tcPr>
          <w:p w:rsidR="001D54FE" w:rsidRDefault="005954C8">
            <w:pPr>
              <w:spacing w:line="276" w:lineRule="auto"/>
              <w:rPr>
                <w:rFonts w:ascii="宋体" w:hAnsi="宋体" w:cs="宋体"/>
                <w:color w:val="000000" w:themeColor="text1"/>
                <w:sz w:val="24"/>
              </w:rPr>
            </w:pPr>
            <w:r>
              <w:rPr>
                <w:rFonts w:ascii="宋体" w:hAnsi="宋体" w:cs="宋体" w:hint="eastAsia"/>
                <w:color w:val="000000" w:themeColor="text1"/>
                <w:sz w:val="24"/>
              </w:rPr>
              <w:t>投标人拟派本项目服务人员的情况</w:t>
            </w:r>
            <w:r>
              <w:rPr>
                <w:rFonts w:ascii="宋体" w:hAnsi="宋体" w:hint="eastAsia"/>
                <w:color w:val="000000" w:themeColor="text1"/>
                <w:sz w:val="24"/>
              </w:rPr>
              <w:t>进行评审</w:t>
            </w:r>
            <w:r>
              <w:rPr>
                <w:rFonts w:ascii="宋体" w:hAnsi="宋体" w:cs="宋体" w:hint="eastAsia"/>
                <w:color w:val="000000" w:themeColor="text1"/>
                <w:sz w:val="24"/>
              </w:rPr>
              <w:t>：</w:t>
            </w:r>
          </w:p>
          <w:p w:rsidR="001D54FE" w:rsidRDefault="005954C8">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服务人员从业经验丰富，综合素质高，</w:t>
            </w:r>
            <w:r>
              <w:rPr>
                <w:rFonts w:ascii="宋体" w:hAnsi="宋体" w:cs="宋体" w:hint="eastAsia"/>
                <w:color w:val="000000" w:themeColor="text1"/>
                <w:sz w:val="24"/>
              </w:rPr>
              <w:t>得3分；</w:t>
            </w:r>
          </w:p>
          <w:p w:rsidR="001D54FE" w:rsidRDefault="005954C8">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服务人员从业经验较丰富，综合素质较高，</w:t>
            </w:r>
            <w:r>
              <w:rPr>
                <w:rFonts w:ascii="宋体" w:hAnsi="宋体" w:cs="宋体" w:hint="eastAsia"/>
                <w:color w:val="000000" w:themeColor="text1"/>
                <w:sz w:val="24"/>
              </w:rPr>
              <w:t>得</w:t>
            </w:r>
            <w:r w:rsidR="006247C0">
              <w:rPr>
                <w:rFonts w:ascii="宋体" w:hAnsi="宋体" w:cs="宋体" w:hint="eastAsia"/>
                <w:color w:val="000000" w:themeColor="text1"/>
                <w:sz w:val="24"/>
              </w:rPr>
              <w:t>2</w:t>
            </w:r>
            <w:r>
              <w:rPr>
                <w:rFonts w:ascii="宋体" w:hAnsi="宋体" w:cs="宋体" w:hint="eastAsia"/>
                <w:color w:val="000000" w:themeColor="text1"/>
                <w:sz w:val="24"/>
              </w:rPr>
              <w:t>分；</w:t>
            </w:r>
          </w:p>
          <w:p w:rsidR="001D54FE" w:rsidRDefault="005954C8">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服务人员从业经验较少，综合素质较低，</w:t>
            </w:r>
            <w:r>
              <w:rPr>
                <w:rFonts w:ascii="宋体" w:hAnsi="宋体" w:cs="宋体" w:hint="eastAsia"/>
                <w:color w:val="000000" w:themeColor="text1"/>
                <w:sz w:val="24"/>
              </w:rPr>
              <w:t>得1分。</w:t>
            </w:r>
          </w:p>
          <w:p w:rsidR="001D54FE" w:rsidRDefault="005954C8">
            <w:pPr>
              <w:spacing w:line="276" w:lineRule="auto"/>
              <w:rPr>
                <w:rFonts w:ascii="宋体" w:hAnsi="宋体" w:cs="宋体"/>
                <w:color w:val="000000" w:themeColor="text1"/>
                <w:sz w:val="24"/>
              </w:rPr>
            </w:pPr>
            <w:r>
              <w:rPr>
                <w:rFonts w:ascii="宋体" w:hAnsi="宋体" w:hint="eastAsia"/>
                <w:b/>
                <w:color w:val="000000" w:themeColor="text1"/>
                <w:szCs w:val="21"/>
              </w:rPr>
              <w:t>注：须提供上述人员职称证书、身份证和外部证明材料（如加盖政府有关部门印章的在本项目投标截止日之前1个月或当月的《投保单》或《社会保险参保人员证明》，或单位代缴个人所得税税单等，否则无效。</w:t>
            </w:r>
          </w:p>
        </w:tc>
      </w:tr>
      <w:tr w:rsidR="001D54FE">
        <w:trPr>
          <w:trHeight w:val="1021"/>
        </w:trPr>
        <w:tc>
          <w:tcPr>
            <w:tcW w:w="2694" w:type="dxa"/>
            <w:gridSpan w:val="2"/>
            <w:vAlign w:val="center"/>
          </w:tcPr>
          <w:p w:rsidR="001D54FE" w:rsidRDefault="005954C8">
            <w:pPr>
              <w:jc w:val="center"/>
              <w:rPr>
                <w:rFonts w:ascii="宋体" w:hAnsi="宋体"/>
                <w:bCs/>
                <w:color w:val="000000" w:themeColor="text1"/>
                <w:sz w:val="24"/>
                <w:szCs w:val="24"/>
              </w:rPr>
            </w:pPr>
            <w:r>
              <w:rPr>
                <w:rFonts w:ascii="宋体" w:hAnsi="宋体"/>
                <w:bCs/>
                <w:color w:val="000000" w:themeColor="text1"/>
                <w:sz w:val="24"/>
                <w:szCs w:val="24"/>
              </w:rPr>
              <w:t>合计</w:t>
            </w:r>
          </w:p>
        </w:tc>
        <w:tc>
          <w:tcPr>
            <w:tcW w:w="6520" w:type="dxa"/>
            <w:gridSpan w:val="2"/>
            <w:vAlign w:val="center"/>
          </w:tcPr>
          <w:p w:rsidR="001D54FE" w:rsidRDefault="005954C8">
            <w:pPr>
              <w:jc w:val="center"/>
              <w:rPr>
                <w:rFonts w:ascii="宋体" w:hAnsi="宋体"/>
                <w:bCs/>
                <w:color w:val="000000" w:themeColor="text1"/>
                <w:sz w:val="24"/>
                <w:szCs w:val="24"/>
              </w:rPr>
            </w:pPr>
            <w:r>
              <w:rPr>
                <w:rFonts w:ascii="宋体" w:hAnsi="宋体" w:hint="eastAsia"/>
                <w:bCs/>
                <w:color w:val="000000" w:themeColor="text1"/>
                <w:sz w:val="24"/>
                <w:szCs w:val="24"/>
              </w:rPr>
              <w:t>15分</w:t>
            </w:r>
          </w:p>
        </w:tc>
      </w:tr>
    </w:tbl>
    <w:p w:rsidR="001D54FE" w:rsidRDefault="001D54FE">
      <w:pPr>
        <w:rPr>
          <w:color w:val="000000" w:themeColor="text1"/>
        </w:rPr>
      </w:pPr>
      <w:bookmarkStart w:id="697" w:name="_Toc495949945"/>
      <w:bookmarkStart w:id="698" w:name="_Toc392064531"/>
      <w:bookmarkStart w:id="699" w:name="_Toc414510794"/>
      <w:bookmarkStart w:id="700" w:name="_Toc458980409"/>
      <w:bookmarkStart w:id="701" w:name="_Toc403580052"/>
      <w:bookmarkStart w:id="702" w:name="_Toc458635610"/>
      <w:bookmarkStart w:id="703" w:name="_Toc389763145"/>
      <w:bookmarkStart w:id="704" w:name="_Toc439679282"/>
      <w:bookmarkStart w:id="705" w:name="_Toc425347676"/>
      <w:bookmarkStart w:id="706" w:name="_Toc479340803"/>
      <w:bookmarkStart w:id="707" w:name="_Toc439513175"/>
      <w:bookmarkStart w:id="708" w:name="_Toc496649755"/>
      <w:bookmarkStart w:id="709" w:name="_Toc495671523"/>
      <w:bookmarkStart w:id="710" w:name="_Toc389080939"/>
      <w:bookmarkStart w:id="711" w:name="_Toc477879854"/>
      <w:bookmarkStart w:id="712" w:name="_Toc418023347"/>
      <w:bookmarkStart w:id="713" w:name="_Toc438513748"/>
      <w:bookmarkStart w:id="714" w:name="_Toc438722144"/>
      <w:bookmarkStart w:id="715" w:name="_Toc409601380"/>
      <w:bookmarkStart w:id="716" w:name="_Toc416208500"/>
      <w:bookmarkStart w:id="717" w:name="_Toc495653154"/>
      <w:bookmarkStart w:id="718" w:name="_Toc422162006"/>
      <w:bookmarkStart w:id="719" w:name="_Toc496615963"/>
      <w:bookmarkStart w:id="720" w:name="_Toc470184455"/>
      <w:bookmarkStart w:id="721" w:name="_Toc403072955"/>
      <w:bookmarkStart w:id="722" w:name="_Toc422865435"/>
      <w:bookmarkStart w:id="723" w:name="_Toc16399"/>
      <w:bookmarkStart w:id="724" w:name="_Toc439513459"/>
      <w:bookmarkStart w:id="725" w:name="_Toc486969393"/>
      <w:bookmarkStart w:id="726" w:name="_Toc438508611"/>
      <w:bookmarkStart w:id="727" w:name="_Toc487044266"/>
      <w:bookmarkStart w:id="728" w:name="_Toc479325606"/>
      <w:bookmarkStart w:id="729" w:name="_Toc495584548"/>
    </w:p>
    <w:p w:rsidR="001D54FE" w:rsidRDefault="005954C8">
      <w:pPr>
        <w:rPr>
          <w:rFonts w:ascii="宋体" w:hAnsi="宋体"/>
          <w:b/>
          <w:color w:val="000000" w:themeColor="text1"/>
          <w:sz w:val="24"/>
        </w:rPr>
      </w:pPr>
      <w:bookmarkStart w:id="730" w:name="_Toc17479370"/>
      <w:bookmarkStart w:id="731" w:name="_Toc48731363"/>
      <w:bookmarkStart w:id="732" w:name="_Toc48835799"/>
      <w:bookmarkStart w:id="733" w:name="_Toc497153708"/>
      <w:bookmarkStart w:id="734" w:name="_Toc28098547"/>
      <w:bookmarkStart w:id="735" w:name="_Toc30091242"/>
      <w:bookmarkStart w:id="736" w:name="_Toc9956299"/>
      <w:bookmarkStart w:id="737" w:name="_Toc23342761"/>
      <w:bookmarkStart w:id="738" w:name="_Toc52142440"/>
      <w:bookmarkStart w:id="739" w:name="_Toc52176827"/>
      <w:bookmarkStart w:id="740" w:name="_Toc34129501"/>
      <w:bookmarkStart w:id="741" w:name="_Toc16780603"/>
      <w:bookmarkStart w:id="742" w:name="_Toc15496863"/>
      <w:bookmarkStart w:id="743" w:name="_Toc48730161"/>
      <w:bookmarkStart w:id="744" w:name="_Toc16259356"/>
      <w:bookmarkStart w:id="745" w:name="_Toc35940359"/>
      <w:bookmarkStart w:id="746" w:name="_Toc16787713"/>
      <w:bookmarkStart w:id="747" w:name="_Toc17478693"/>
      <w:bookmarkStart w:id="748" w:name="_Toc56779419"/>
      <w:bookmarkStart w:id="749" w:name="_Toc61441742"/>
      <w:bookmarkStart w:id="750" w:name="_Toc57292551"/>
      <w:bookmarkStart w:id="751" w:name="_Toc14041698"/>
      <w:bookmarkStart w:id="752" w:name="_Toc57276088"/>
      <w:bookmarkStart w:id="753" w:name="_Toc57279547"/>
      <w:bookmarkStart w:id="754" w:name="_Toc22732841"/>
      <w:bookmarkStart w:id="755" w:name="_Toc56780977"/>
      <w:bookmarkStart w:id="756" w:name="_Toc498541552"/>
      <w:bookmarkStart w:id="757" w:name="_Toc35868649"/>
      <w:bookmarkStart w:id="758" w:name="_Toc56000400"/>
      <w:bookmarkStart w:id="759" w:name="_Toc56000291"/>
      <w:bookmarkStart w:id="760" w:name="_Toc7015276"/>
      <w:bookmarkStart w:id="761" w:name="_Toc17299353"/>
      <w:r>
        <w:rPr>
          <w:rFonts w:ascii="宋体" w:hAnsi="宋体"/>
          <w:b/>
          <w:color w:val="000000" w:themeColor="text1"/>
          <w:sz w:val="24"/>
        </w:rPr>
        <w:br w:type="page"/>
      </w:r>
    </w:p>
    <w:p w:rsidR="001D54FE" w:rsidRDefault="005954C8">
      <w:pPr>
        <w:spacing w:line="360" w:lineRule="auto"/>
        <w:outlineLvl w:val="2"/>
        <w:rPr>
          <w:rFonts w:ascii="宋体" w:hAnsi="宋体"/>
          <w:b/>
          <w:color w:val="000000" w:themeColor="text1"/>
          <w:sz w:val="24"/>
        </w:rPr>
      </w:pPr>
      <w:bookmarkStart w:id="762" w:name="_Toc64985943"/>
      <w:bookmarkStart w:id="763" w:name="_Toc65163532"/>
      <w:r>
        <w:rPr>
          <w:rFonts w:ascii="宋体" w:hAnsi="宋体" w:hint="eastAsia"/>
          <w:b/>
          <w:color w:val="000000" w:themeColor="text1"/>
          <w:sz w:val="24"/>
        </w:rPr>
        <w:t>附表5  价格响应性评审表</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1D54FE" w:rsidRDefault="005954C8">
      <w:pPr>
        <w:spacing w:line="360" w:lineRule="auto"/>
        <w:rPr>
          <w:color w:val="000000" w:themeColor="text1"/>
          <w:sz w:val="24"/>
          <w:szCs w:val="24"/>
        </w:rPr>
      </w:pPr>
      <w:r>
        <w:rPr>
          <w:rFonts w:ascii="宋体" w:hAnsi="宋体" w:hint="eastAsia"/>
          <w:color w:val="000000" w:themeColor="text1"/>
          <w:sz w:val="24"/>
          <w:szCs w:val="24"/>
        </w:rPr>
        <w:t>项目名称：中国热带农业科学院橡胶研究所国家橡胶种质资源圃改扩建仪器设备采购项目(第一批)</w:t>
      </w:r>
    </w:p>
    <w:p w:rsidR="001D54FE" w:rsidRDefault="005954C8">
      <w:pPr>
        <w:spacing w:line="360" w:lineRule="auto"/>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GZCQC2102HG10037</w:t>
      </w:r>
      <w:r>
        <w:rPr>
          <w:rFonts w:ascii="宋体" w:hAnsi="宋体" w:hint="eastAsia"/>
          <w:color w:val="000000" w:themeColor="text1"/>
          <w:sz w:val="24"/>
          <w:szCs w:val="24"/>
        </w:rPr>
        <w:t xml:space="preserve">                               日期：   年  月  日</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16"/>
        <w:gridCol w:w="2136"/>
        <w:gridCol w:w="3066"/>
        <w:gridCol w:w="2848"/>
      </w:tblGrid>
      <w:tr w:rsidR="001D54FE">
        <w:trPr>
          <w:cantSplit/>
          <w:trHeight w:val="70"/>
          <w:jc w:val="center"/>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1D54FE" w:rsidRDefault="005954C8">
            <w:pPr>
              <w:spacing w:line="360" w:lineRule="auto"/>
              <w:jc w:val="center"/>
              <w:rPr>
                <w:rFonts w:ascii="宋体" w:hAnsi="宋体" w:cs="宋体"/>
                <w:color w:val="000000" w:themeColor="text1"/>
                <w:sz w:val="24"/>
              </w:rPr>
            </w:pPr>
            <w:r>
              <w:rPr>
                <w:rFonts w:ascii="宋体" w:hAnsi="宋体" w:cs="宋体" w:hint="eastAsia"/>
                <w:color w:val="000000" w:themeColor="text1"/>
                <w:sz w:val="24"/>
              </w:rPr>
              <w:t>有效投标人</w:t>
            </w:r>
          </w:p>
          <w:p w:rsidR="001D54FE" w:rsidRDefault="005954C8">
            <w:pPr>
              <w:spacing w:line="360" w:lineRule="auto"/>
              <w:jc w:val="center"/>
              <w:rPr>
                <w:rFonts w:ascii="宋体" w:hAnsi="宋体" w:cs="宋体"/>
                <w:color w:val="000000" w:themeColor="text1"/>
                <w:sz w:val="24"/>
              </w:rPr>
            </w:pPr>
            <w:r>
              <w:rPr>
                <w:rFonts w:ascii="宋体" w:hAnsi="宋体" w:cs="宋体" w:hint="eastAsia"/>
                <w:color w:val="000000" w:themeColor="text1"/>
                <w:sz w:val="24"/>
              </w:rPr>
              <w:t>序号及简称</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1D54FE" w:rsidRDefault="005954C8">
            <w:pPr>
              <w:spacing w:line="360" w:lineRule="auto"/>
              <w:jc w:val="center"/>
              <w:rPr>
                <w:rFonts w:ascii="宋体" w:hAnsi="宋体" w:cs="宋体"/>
                <w:color w:val="000000" w:themeColor="text1"/>
                <w:sz w:val="24"/>
              </w:rPr>
            </w:pPr>
            <w:r>
              <w:rPr>
                <w:rFonts w:ascii="宋体" w:hAnsi="宋体" w:cs="宋体" w:hint="eastAsia"/>
                <w:color w:val="000000" w:themeColor="text1"/>
                <w:sz w:val="24"/>
              </w:rPr>
              <w:t>评审分项</w:t>
            </w:r>
          </w:p>
        </w:tc>
        <w:tc>
          <w:tcPr>
            <w:tcW w:w="2848" w:type="dxa"/>
            <w:vMerge w:val="restart"/>
            <w:tcBorders>
              <w:top w:val="single" w:sz="4" w:space="0" w:color="auto"/>
              <w:left w:val="single" w:sz="4" w:space="0" w:color="auto"/>
              <w:right w:val="single" w:sz="4" w:space="0" w:color="auto"/>
            </w:tcBorders>
            <w:vAlign w:val="center"/>
          </w:tcPr>
          <w:p w:rsidR="001D54FE" w:rsidRDefault="005954C8">
            <w:pPr>
              <w:spacing w:line="360" w:lineRule="auto"/>
              <w:jc w:val="center"/>
              <w:rPr>
                <w:rFonts w:ascii="宋体" w:hAnsi="宋体" w:cs="宋体"/>
                <w:color w:val="000000" w:themeColor="text1"/>
                <w:sz w:val="24"/>
              </w:rPr>
            </w:pPr>
            <w:r>
              <w:rPr>
                <w:rFonts w:ascii="宋体" w:hAnsi="宋体" w:cs="宋体" w:hint="eastAsia"/>
                <w:color w:val="000000" w:themeColor="text1"/>
                <w:sz w:val="24"/>
              </w:rPr>
              <w:t>价格得分</w:t>
            </w:r>
          </w:p>
        </w:tc>
      </w:tr>
      <w:tr w:rsidR="001D54FE">
        <w:trPr>
          <w:cantSplit/>
          <w:trHeight w:val="48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评标基准价</w:t>
            </w:r>
          </w:p>
        </w:tc>
        <w:tc>
          <w:tcPr>
            <w:tcW w:w="2848" w:type="dxa"/>
            <w:vMerge/>
            <w:tcBorders>
              <w:left w:val="single" w:sz="4" w:space="0" w:color="auto"/>
              <w:bottom w:val="single" w:sz="4" w:space="0" w:color="auto"/>
              <w:right w:val="single" w:sz="4" w:space="0" w:color="auto"/>
            </w:tcBorders>
            <w:vAlign w:val="center"/>
          </w:tcPr>
          <w:p w:rsidR="001D54FE" w:rsidRDefault="001D54FE">
            <w:pPr>
              <w:spacing w:line="360" w:lineRule="auto"/>
              <w:rPr>
                <w:rFonts w:ascii="宋体" w:hAnsi="宋体" w:cs="宋体"/>
                <w:color w:val="000000" w:themeColor="text1"/>
                <w:sz w:val="24"/>
              </w:rPr>
            </w:pPr>
          </w:p>
        </w:tc>
      </w:tr>
      <w:tr w:rsidR="001D54FE">
        <w:trPr>
          <w:cantSplit/>
          <w:trHeight w:val="7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经评审的投标报价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基准价</w:t>
            </w:r>
            <w:r>
              <w:rPr>
                <w:rFonts w:ascii="宋体" w:hAnsi="宋体" w:cs="宋体"/>
                <w:color w:val="000000" w:themeColor="text1"/>
                <w:sz w:val="24"/>
              </w:rPr>
              <w:t>=</w:t>
            </w:r>
            <w:r>
              <w:rPr>
                <w:rFonts w:ascii="宋体" w:hAnsi="宋体" w:cs="宋体" w:hint="eastAsia"/>
                <w:color w:val="000000" w:themeColor="text1"/>
                <w:sz w:val="24"/>
              </w:rPr>
              <w:t>取通过资格、符合性评审经过评标委员会修正及价格扣除后的所有投标人中最低的投标价格</w:t>
            </w: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5954C8">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价格得分</w:t>
            </w:r>
            <w:r>
              <w:rPr>
                <w:rFonts w:ascii="宋体" w:hAnsi="宋体" w:cs="宋体"/>
                <w:color w:val="000000" w:themeColor="text1"/>
                <w:sz w:val="24"/>
              </w:rPr>
              <w:t>=</w:t>
            </w:r>
            <w:r>
              <w:rPr>
                <w:rFonts w:ascii="宋体" w:hAnsi="宋体" w:cs="宋体" w:hint="eastAsia"/>
                <w:color w:val="000000" w:themeColor="text1"/>
                <w:sz w:val="24"/>
              </w:rPr>
              <w:t>（评标基准价÷投标报价）×价格部分权重×100</w:t>
            </w: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4"/>
              </w:rPr>
            </w:pP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r>
      <w:tr w:rsidR="001D54FE">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1D54FE" w:rsidRDefault="001D54FE">
            <w:pPr>
              <w:spacing w:line="360" w:lineRule="auto"/>
              <w:ind w:left="-42" w:right="-61"/>
              <w:jc w:val="center"/>
              <w:rPr>
                <w:rFonts w:ascii="宋体" w:hAnsi="宋体" w:cs="宋体"/>
                <w:color w:val="000000" w:themeColor="text1"/>
                <w:sz w:val="20"/>
              </w:rPr>
            </w:pPr>
          </w:p>
        </w:tc>
      </w:tr>
    </w:tbl>
    <w:p w:rsidR="001D54FE" w:rsidRDefault="001D54FE">
      <w:pPr>
        <w:jc w:val="both"/>
        <w:rPr>
          <w:rFonts w:ascii="宋体"/>
          <w:color w:val="000000" w:themeColor="text1"/>
          <w:sz w:val="28"/>
          <w:szCs w:val="28"/>
        </w:rPr>
      </w:pPr>
      <w:bookmarkStart w:id="764" w:name="附表3"/>
      <w:bookmarkEnd w:id="764"/>
    </w:p>
    <w:sectPr w:rsidR="001D54FE" w:rsidSect="001D54FE">
      <w:headerReference w:type="even" r:id="rId23"/>
      <w:headerReference w:type="default" r:id="rId24"/>
      <w:footerReference w:type="even" r:id="rId25"/>
      <w:footerReference w:type="default" r:id="rId26"/>
      <w:pgSz w:w="11906" w:h="16838"/>
      <w:pgMar w:top="1474" w:right="1474" w:bottom="1474" w:left="1474" w:header="907"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594" w:rsidRDefault="00847594" w:rsidP="001D54FE">
      <w:r>
        <w:separator/>
      </w:r>
    </w:p>
  </w:endnote>
  <w:endnote w:type="continuationSeparator" w:id="1">
    <w:p w:rsidR="00847594" w:rsidRDefault="00847594" w:rsidP="001D5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Arial Unicode MS"/>
    <w:charset w:val="86"/>
    <w:family w:val="modern"/>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auto"/>
    <w:pitch w:val="default"/>
    <w:sig w:usb0="00000000" w:usb1="00000000" w:usb2="00000010" w:usb3="00000000" w:csb0="00040000" w:csb1="00000000"/>
  </w:font>
  <w:font w:name="??">
    <w:altName w:val="Times New Roman"/>
    <w:charset w:val="00"/>
    <w:family w:val="auto"/>
    <w:pitch w:val="default"/>
    <w:sig w:usb0="00000000" w:usb1="00000000" w:usb2="00000000" w:usb3="00000000" w:csb0="00000001" w:csb1="00000000"/>
  </w:font>
  <w:font w:name="Times">
    <w:altName w:val="Times New Roman"/>
    <w:panose1 w:val="02020603050405020304"/>
    <w:charset w:val="00"/>
    <w:family w:val="auto"/>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 of new roman">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2</w:t>
    </w:r>
    <w:r>
      <w:rPr>
        <w:rStyle w:val="aff"/>
      </w:rPr>
      <w:fldChar w:fldCharType="end"/>
    </w:r>
  </w:p>
  <w:p w:rsidR="0000732A" w:rsidRDefault="0000732A">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35F8B">
      <w:rPr>
        <w:rStyle w:val="aff"/>
        <w:noProof/>
      </w:rPr>
      <w:t>59</w:t>
    </w:r>
    <w:r>
      <w:rPr>
        <w:rStyle w:val="aff"/>
      </w:rPr>
      <w:fldChar w:fldCharType="end"/>
    </w:r>
  </w:p>
  <w:p w:rsidR="0000732A" w:rsidRDefault="0000732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35F8B">
      <w:rPr>
        <w:rStyle w:val="aff"/>
        <w:noProof/>
      </w:rPr>
      <w:t>85</w:t>
    </w:r>
    <w:r>
      <w:rPr>
        <w:rStyle w:val="aff"/>
      </w:rPr>
      <w:fldChar w:fldCharType="end"/>
    </w:r>
  </w:p>
  <w:p w:rsidR="0000732A" w:rsidRDefault="0000732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E-mail: </w:t>
    </w:r>
    <w:hyperlink r:id="rId2" w:history="1"/>
    <w:hyperlink r:id="rId3" w:history="1">
      <w:r>
        <w:t>gzcqc2006@163.com</w:t>
      </w:r>
    </w:hyperlink>
  </w:p>
  <w:p w:rsidR="0000732A" w:rsidRDefault="0000732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page" w:x="7935" w:y="14"/>
      <w:jc w:val="center"/>
      <w:rPr>
        <w:rStyle w:val="aff"/>
        <w:sz w:val="28"/>
        <w:szCs w:val="28"/>
      </w:rPr>
    </w:pPr>
    <w:r>
      <w:rPr>
        <w:rStyle w:val="aff"/>
        <w:sz w:val="28"/>
        <w:szCs w:val="28"/>
      </w:rPr>
      <w:t>—</w:t>
    </w:r>
    <w:r>
      <w:rPr>
        <w:rStyle w:val="aff"/>
        <w:sz w:val="28"/>
        <w:szCs w:val="28"/>
      </w:rPr>
      <w:fldChar w:fldCharType="begin"/>
    </w:r>
    <w:r>
      <w:rPr>
        <w:rStyle w:val="aff"/>
        <w:sz w:val="28"/>
        <w:szCs w:val="28"/>
      </w:rPr>
      <w:instrText xml:space="preserve">PAGE  </w:instrText>
    </w:r>
    <w:r>
      <w:rPr>
        <w:rStyle w:val="aff"/>
        <w:sz w:val="28"/>
        <w:szCs w:val="28"/>
      </w:rPr>
      <w:fldChar w:fldCharType="separate"/>
    </w:r>
    <w:r>
      <w:rPr>
        <w:rStyle w:val="aff"/>
        <w:sz w:val="28"/>
        <w:szCs w:val="28"/>
      </w:rPr>
      <w:t>84</w:t>
    </w:r>
    <w:r>
      <w:rPr>
        <w:rStyle w:val="aff"/>
        <w:sz w:val="28"/>
        <w:szCs w:val="28"/>
      </w:rPr>
      <w:fldChar w:fldCharType="end"/>
    </w:r>
    <w:r>
      <w:rPr>
        <w:rStyle w:val="aff"/>
        <w:sz w:val="28"/>
        <w:szCs w:val="28"/>
      </w:rPr>
      <w:t>—</w:t>
    </w:r>
  </w:p>
  <w:p w:rsidR="0000732A" w:rsidRDefault="0000732A">
    <w:pPr>
      <w:pStyle w:val="af3"/>
      <w:ind w:right="360" w:firstLine="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page" w:x="7961" w:y="-40"/>
      <w:jc w:val="right"/>
      <w:rPr>
        <w:rStyle w:val="aff"/>
        <w:sz w:val="28"/>
        <w:szCs w:val="28"/>
      </w:rPr>
    </w:pPr>
    <w:r>
      <w:rPr>
        <w:rStyle w:val="aff"/>
        <w:sz w:val="28"/>
        <w:szCs w:val="28"/>
      </w:rPr>
      <w:t>—</w:t>
    </w:r>
    <w:r>
      <w:rPr>
        <w:rStyle w:val="aff"/>
        <w:sz w:val="28"/>
        <w:szCs w:val="28"/>
      </w:rPr>
      <w:fldChar w:fldCharType="begin"/>
    </w:r>
    <w:r>
      <w:rPr>
        <w:rStyle w:val="aff"/>
        <w:sz w:val="28"/>
        <w:szCs w:val="28"/>
      </w:rPr>
      <w:instrText xml:space="preserve">PAGE  </w:instrText>
    </w:r>
    <w:r>
      <w:rPr>
        <w:rStyle w:val="aff"/>
        <w:sz w:val="28"/>
        <w:szCs w:val="28"/>
      </w:rPr>
      <w:fldChar w:fldCharType="separate"/>
    </w:r>
    <w:r w:rsidR="00E35F8B">
      <w:rPr>
        <w:rStyle w:val="aff"/>
        <w:noProof/>
        <w:sz w:val="28"/>
        <w:szCs w:val="28"/>
      </w:rPr>
      <w:t>86</w:t>
    </w:r>
    <w:r>
      <w:rPr>
        <w:rStyle w:val="aff"/>
        <w:sz w:val="28"/>
        <w:szCs w:val="28"/>
      </w:rPr>
      <w:fldChar w:fldCharType="end"/>
    </w:r>
    <w:r>
      <w:rPr>
        <w:rStyle w:val="aff"/>
        <w:sz w:val="28"/>
        <w:szCs w:val="28"/>
      </w:rPr>
      <w:t>—</w:t>
    </w:r>
  </w:p>
  <w:p w:rsidR="0000732A" w:rsidRDefault="0000732A">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noProof/>
      </w:rPr>
      <w:t>2</w:t>
    </w:r>
    <w:r>
      <w:rPr>
        <w:rStyle w:val="aff"/>
      </w:rPr>
      <w:fldChar w:fldCharType="end"/>
    </w:r>
  </w:p>
  <w:p w:rsidR="0000732A" w:rsidRDefault="0000732A">
    <w:pPr>
      <w:pStyle w:val="24"/>
      <w:ind w:left="-2" w:right="-6"/>
      <w:jc w:val="center"/>
    </w:pPr>
    <w:r>
      <w:rPr>
        <w:rFonts w:hint="eastAsia"/>
      </w:rPr>
      <w:t>目录                                                                广州程启招标代理有限公司编制</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sz w:val="21"/>
        <w:szCs w:val="21"/>
      </w:rPr>
    </w:pPr>
    <w:r>
      <w:rPr>
        <w:rStyle w:val="aff"/>
        <w:sz w:val="21"/>
        <w:szCs w:val="21"/>
      </w:rPr>
      <w:fldChar w:fldCharType="begin"/>
    </w:r>
    <w:r>
      <w:rPr>
        <w:rStyle w:val="aff"/>
        <w:sz w:val="21"/>
        <w:szCs w:val="21"/>
      </w:rPr>
      <w:instrText xml:space="preserve">PAGE  </w:instrText>
    </w:r>
    <w:r>
      <w:rPr>
        <w:rStyle w:val="aff"/>
        <w:sz w:val="21"/>
        <w:szCs w:val="21"/>
      </w:rPr>
      <w:fldChar w:fldCharType="separate"/>
    </w:r>
    <w:r>
      <w:rPr>
        <w:rStyle w:val="aff"/>
        <w:noProof/>
        <w:sz w:val="21"/>
        <w:szCs w:val="21"/>
      </w:rPr>
      <w:t>1</w:t>
    </w:r>
    <w:r>
      <w:rPr>
        <w:rStyle w:val="aff"/>
        <w:sz w:val="21"/>
        <w:szCs w:val="21"/>
      </w:rPr>
      <w:fldChar w:fldCharType="end"/>
    </w:r>
  </w:p>
  <w:p w:rsidR="0000732A" w:rsidRDefault="0000732A">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18</w:t>
    </w:r>
    <w:r>
      <w:rPr>
        <w:rStyle w:val="aff"/>
      </w:rPr>
      <w:fldChar w:fldCharType="end"/>
    </w:r>
  </w:p>
  <w:p w:rsidR="0000732A" w:rsidRDefault="0000732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6247C0">
      <w:rPr>
        <w:rStyle w:val="aff"/>
        <w:noProof/>
      </w:rPr>
      <w:t>19</w:t>
    </w:r>
    <w:r>
      <w:rPr>
        <w:rStyle w:val="aff"/>
      </w:rPr>
      <w:fldChar w:fldCharType="end"/>
    </w:r>
  </w:p>
  <w:p w:rsidR="0000732A" w:rsidRDefault="0000732A">
    <w:pPr>
      <w:pStyle w:val="24"/>
      <w:ind w:left="1680" w:hanging="1680"/>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ind w:left="1680" w:hanging="1680"/>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46</w:t>
    </w:r>
    <w:r>
      <w:rPr>
        <w:rStyle w:val="aff"/>
      </w:rPr>
      <w:fldChar w:fldCharType="end"/>
    </w:r>
  </w:p>
  <w:p w:rsidR="0000732A" w:rsidRDefault="0000732A">
    <w:pPr>
      <w:pStyle w:val="24"/>
      <w:ind w:left="64" w:hanging="6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ind w:left="64" w:hanging="6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E35F8B">
      <w:rPr>
        <w:rStyle w:val="aff"/>
        <w:noProof/>
      </w:rPr>
      <w:t>22</w:t>
    </w:r>
    <w:r>
      <w:rPr>
        <w:rStyle w:val="aff"/>
      </w:rPr>
      <w:fldChar w:fldCharType="end"/>
    </w:r>
  </w:p>
  <w:p w:rsidR="0000732A" w:rsidRDefault="0000732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rPr>
      <w:t>42</w:t>
    </w:r>
    <w:r>
      <w:rPr>
        <w:rStyle w:val="aff"/>
      </w:rPr>
      <w:fldChar w:fldCharType="end"/>
    </w:r>
  </w:p>
  <w:p w:rsidR="0000732A" w:rsidRDefault="0000732A">
    <w:pPr>
      <w:pStyle w:val="24"/>
      <w:ind w:left="-2" w:right="360"/>
      <w:jc w:val="center"/>
    </w:pPr>
    <w:r>
      <w:rPr>
        <w:rFonts w:hint="eastAsia"/>
      </w:rPr>
      <w:t>第五章投标文件格式</w:t>
    </w:r>
    <w:r>
      <w:t xml:space="preserve">                                               - -*****************</w:t>
    </w:r>
    <w:r>
      <w:rPr>
        <w:rFonts w:hint="eastAsia"/>
      </w:rPr>
      <w:t>代理有限公司编制</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3"/>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Pr>
        <w:rStyle w:val="aff"/>
      </w:rPr>
      <w:t>56</w:t>
    </w:r>
    <w:r>
      <w:rPr>
        <w:rStyle w:val="aff"/>
      </w:rPr>
      <w:fldChar w:fldCharType="end"/>
    </w:r>
  </w:p>
  <w:p w:rsidR="0000732A" w:rsidRDefault="0000732A">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00732A" w:rsidRDefault="0000732A">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594" w:rsidRDefault="00847594" w:rsidP="001D54FE">
      <w:r>
        <w:separator/>
      </w:r>
    </w:p>
  </w:footnote>
  <w:footnote w:type="continuationSeparator" w:id="1">
    <w:p w:rsidR="00847594" w:rsidRDefault="00847594" w:rsidP="001D5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32A" w:rsidRDefault="0000732A">
    <w:pPr>
      <w:pStyle w:val="af4"/>
      <w:pBdr>
        <w:bottom w:val="thinThickMediumGap" w:sz="18" w:space="2" w:color="auto"/>
      </w:pBdr>
      <w:jc w:val="both"/>
      <w:rPr>
        <w:rFonts w:ascii="宋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2D72F"/>
    <w:multiLevelType w:val="singleLevel"/>
    <w:tmpl w:val="8982D72F"/>
    <w:lvl w:ilvl="0">
      <w:start w:val="1"/>
      <w:numFmt w:val="chineseCounting"/>
      <w:suff w:val="nothing"/>
      <w:lvlText w:val="%1、"/>
      <w:lvlJc w:val="left"/>
      <w:rPr>
        <w:rFonts w:hint="eastAsia"/>
      </w:rPr>
    </w:lvl>
  </w:abstractNum>
  <w:abstractNum w:abstractNumId="1">
    <w:nsid w:val="8A1DC1E3"/>
    <w:multiLevelType w:val="singleLevel"/>
    <w:tmpl w:val="8A1DC1E3"/>
    <w:lvl w:ilvl="0">
      <w:start w:val="1"/>
      <w:numFmt w:val="chineseCounting"/>
      <w:suff w:val="nothing"/>
      <w:lvlText w:val="%1、"/>
      <w:lvlJc w:val="left"/>
      <w:rPr>
        <w:rFonts w:hint="eastAsia"/>
      </w:rPr>
    </w:lvl>
  </w:abstractNum>
  <w:abstractNum w:abstractNumId="2">
    <w:nsid w:val="93993878"/>
    <w:multiLevelType w:val="singleLevel"/>
    <w:tmpl w:val="93993878"/>
    <w:lvl w:ilvl="0">
      <w:start w:val="1"/>
      <w:numFmt w:val="chineseCounting"/>
      <w:suff w:val="nothing"/>
      <w:lvlText w:val="%1、"/>
      <w:lvlJc w:val="left"/>
      <w:rPr>
        <w:rFonts w:hint="eastAsia"/>
      </w:rPr>
    </w:lvl>
  </w:abstractNum>
  <w:abstractNum w:abstractNumId="3">
    <w:nsid w:val="FBC5D276"/>
    <w:multiLevelType w:val="singleLevel"/>
    <w:tmpl w:val="FBC5D276"/>
    <w:lvl w:ilvl="0">
      <w:start w:val="1"/>
      <w:numFmt w:val="chineseCounting"/>
      <w:suff w:val="nothing"/>
      <w:lvlText w:val="%1、"/>
      <w:lvlJc w:val="left"/>
      <w:rPr>
        <w:rFonts w:hint="eastAsia"/>
      </w:rPr>
    </w:lvl>
  </w:abstractNum>
  <w:abstractNum w:abstractNumId="4">
    <w:nsid w:val="00000010"/>
    <w:multiLevelType w:val="multilevel"/>
    <w:tmpl w:val="000000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240"/>
        </w:tabs>
        <w:ind w:left="-240" w:hanging="420"/>
      </w:pPr>
      <w:rPr>
        <w:rFonts w:cs="Times New Roman"/>
      </w:rPr>
    </w:lvl>
    <w:lvl w:ilvl="2">
      <w:start w:val="1"/>
      <w:numFmt w:val="lowerRoman"/>
      <w:lvlText w:val="%3."/>
      <w:lvlJc w:val="right"/>
      <w:pPr>
        <w:tabs>
          <w:tab w:val="left" w:pos="180"/>
        </w:tabs>
        <w:ind w:left="180" w:hanging="420"/>
      </w:pPr>
      <w:rPr>
        <w:rFonts w:cs="Times New Roman"/>
      </w:rPr>
    </w:lvl>
    <w:lvl w:ilvl="3">
      <w:start w:val="1"/>
      <w:numFmt w:val="decimal"/>
      <w:lvlText w:val="%4."/>
      <w:lvlJc w:val="left"/>
      <w:pPr>
        <w:tabs>
          <w:tab w:val="left" w:pos="600"/>
        </w:tabs>
        <w:ind w:left="600" w:hanging="420"/>
      </w:pPr>
      <w:rPr>
        <w:rFonts w:cs="Times New Roman"/>
      </w:rPr>
    </w:lvl>
    <w:lvl w:ilvl="4">
      <w:start w:val="1"/>
      <w:numFmt w:val="lowerLetter"/>
      <w:lvlText w:val="%5)"/>
      <w:lvlJc w:val="left"/>
      <w:pPr>
        <w:tabs>
          <w:tab w:val="left" w:pos="1020"/>
        </w:tabs>
        <w:ind w:left="1020" w:hanging="420"/>
      </w:pPr>
      <w:rPr>
        <w:rFonts w:cs="Times New Roman"/>
      </w:rPr>
    </w:lvl>
    <w:lvl w:ilvl="5">
      <w:start w:val="1"/>
      <w:numFmt w:val="lowerRoman"/>
      <w:lvlText w:val="%6."/>
      <w:lvlJc w:val="right"/>
      <w:pPr>
        <w:tabs>
          <w:tab w:val="left" w:pos="1440"/>
        </w:tabs>
        <w:ind w:left="1440" w:hanging="420"/>
      </w:pPr>
      <w:rPr>
        <w:rFonts w:cs="Times New Roman"/>
      </w:rPr>
    </w:lvl>
    <w:lvl w:ilvl="6">
      <w:start w:val="1"/>
      <w:numFmt w:val="decimal"/>
      <w:lvlText w:val="%7."/>
      <w:lvlJc w:val="left"/>
      <w:pPr>
        <w:tabs>
          <w:tab w:val="left" w:pos="1860"/>
        </w:tabs>
        <w:ind w:left="1860" w:hanging="420"/>
      </w:pPr>
      <w:rPr>
        <w:rFonts w:cs="Times New Roman"/>
      </w:rPr>
    </w:lvl>
    <w:lvl w:ilvl="7">
      <w:start w:val="1"/>
      <w:numFmt w:val="lowerLetter"/>
      <w:lvlText w:val="%8)"/>
      <w:lvlJc w:val="left"/>
      <w:pPr>
        <w:tabs>
          <w:tab w:val="left" w:pos="2280"/>
        </w:tabs>
        <w:ind w:left="2280" w:hanging="420"/>
      </w:pPr>
      <w:rPr>
        <w:rFonts w:cs="Times New Roman"/>
      </w:rPr>
    </w:lvl>
    <w:lvl w:ilvl="8">
      <w:start w:val="1"/>
      <w:numFmt w:val="lowerRoman"/>
      <w:lvlText w:val="%9."/>
      <w:lvlJc w:val="right"/>
      <w:pPr>
        <w:tabs>
          <w:tab w:val="left" w:pos="2700"/>
        </w:tabs>
        <w:ind w:left="2700" w:hanging="420"/>
      </w:pPr>
      <w:rPr>
        <w:rFonts w:cs="Times New Roman"/>
      </w:rPr>
    </w:lvl>
  </w:abstractNum>
  <w:abstractNum w:abstractNumId="5">
    <w:nsid w:val="0000001E"/>
    <w:multiLevelType w:val="multilevel"/>
    <w:tmpl w:val="0000001E"/>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F167136"/>
    <w:multiLevelType w:val="multilevel"/>
    <w:tmpl w:val="0F1671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5116CE8"/>
    <w:multiLevelType w:val="multilevel"/>
    <w:tmpl w:val="15116CE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8">
    <w:nsid w:val="2477107F"/>
    <w:multiLevelType w:val="multilevel"/>
    <w:tmpl w:val="2477107F"/>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2EBF1834"/>
    <w:multiLevelType w:val="multilevel"/>
    <w:tmpl w:val="2EBF183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ascii="Times New Roman" w:eastAsia="宋体" w:hAnsi="Times New Roman" w:cs="Times New Roman" w:hint="eastAsia"/>
        <w:b w:val="0"/>
        <w:i w:val="0"/>
        <w:sz w:val="24"/>
        <w:szCs w:val="24"/>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330D9C74"/>
    <w:multiLevelType w:val="singleLevel"/>
    <w:tmpl w:val="330D9C74"/>
    <w:lvl w:ilvl="0">
      <w:start w:val="1"/>
      <w:numFmt w:val="chineseCounting"/>
      <w:suff w:val="nothing"/>
      <w:lvlText w:val="%1、"/>
      <w:lvlJc w:val="left"/>
      <w:rPr>
        <w:rFonts w:hint="eastAsia"/>
      </w:rPr>
    </w:lvl>
  </w:abstractNum>
  <w:abstractNum w:abstractNumId="11">
    <w:nsid w:val="33F44122"/>
    <w:multiLevelType w:val="singleLevel"/>
    <w:tmpl w:val="33F44122"/>
    <w:lvl w:ilvl="0">
      <w:start w:val="1"/>
      <w:numFmt w:val="chineseCounting"/>
      <w:suff w:val="nothing"/>
      <w:lvlText w:val="%1、"/>
      <w:lvlJc w:val="left"/>
      <w:rPr>
        <w:rFonts w:hint="eastAsia"/>
      </w:rPr>
    </w:lvl>
  </w:abstractNum>
  <w:abstractNum w:abstractNumId="12">
    <w:nsid w:val="3EF0B719"/>
    <w:multiLevelType w:val="singleLevel"/>
    <w:tmpl w:val="3EF0B719"/>
    <w:lvl w:ilvl="0">
      <w:start w:val="1"/>
      <w:numFmt w:val="chineseCounting"/>
      <w:suff w:val="nothing"/>
      <w:lvlText w:val="%1、"/>
      <w:lvlJc w:val="left"/>
      <w:rPr>
        <w:rFonts w:hint="eastAsia"/>
      </w:rPr>
    </w:lvl>
  </w:abstractNum>
  <w:abstractNum w:abstractNumId="13">
    <w:nsid w:val="43BA1829"/>
    <w:multiLevelType w:val="singleLevel"/>
    <w:tmpl w:val="43BA1829"/>
    <w:lvl w:ilvl="0">
      <w:start w:val="1"/>
      <w:numFmt w:val="decimal"/>
      <w:suff w:val="nothing"/>
      <w:lvlText w:val="%1、"/>
      <w:lvlJc w:val="left"/>
    </w:lvl>
  </w:abstractNum>
  <w:abstractNum w:abstractNumId="14">
    <w:nsid w:val="4B926D51"/>
    <w:multiLevelType w:val="multilevel"/>
    <w:tmpl w:val="4B926D51"/>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120"/>
        </w:tabs>
        <w:ind w:left="120" w:hanging="420"/>
      </w:pPr>
      <w:rPr>
        <w:rFonts w:cs="Times New Roman"/>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15">
    <w:nsid w:val="63656C95"/>
    <w:multiLevelType w:val="multilevel"/>
    <w:tmpl w:val="63656C95"/>
    <w:lvl w:ilvl="0">
      <w:start w:val="1"/>
      <w:numFmt w:val="decimal"/>
      <w:lvlText w:val="（%1）"/>
      <w:lvlJc w:val="left"/>
      <w:pPr>
        <w:tabs>
          <w:tab w:val="left" w:pos="420"/>
        </w:tabs>
        <w:ind w:left="420" w:hanging="420"/>
      </w:pPr>
      <w:rPr>
        <w:rFonts w:ascii="宋体" w:eastAsia="宋体" w:hAnsi="宋体" w:cs="Times New Roman"/>
      </w:rPr>
    </w:lvl>
    <w:lvl w:ilvl="1">
      <w:start w:val="1"/>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6C3046BC"/>
    <w:multiLevelType w:val="multilevel"/>
    <w:tmpl w:val="6C3046B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5"/>
    <w:lvlOverride w:ilvl="0"/>
    <w:lvlOverride w:ilvl="1">
      <w:startOverride w:val="1"/>
    </w:lvlOverride>
  </w:num>
  <w:num w:numId="2">
    <w:abstractNumId w:val="2"/>
  </w:num>
  <w:num w:numId="3">
    <w:abstractNumId w:val="13"/>
  </w:num>
  <w:num w:numId="4">
    <w:abstractNumId w:val="3"/>
  </w:num>
  <w:num w:numId="5">
    <w:abstractNumId w:val="10"/>
  </w:num>
  <w:num w:numId="6">
    <w:abstractNumId w:val="1"/>
  </w:num>
  <w:num w:numId="7">
    <w:abstractNumId w:val="0"/>
  </w:num>
  <w:num w:numId="8">
    <w:abstractNumId w:val="11"/>
  </w:num>
  <w:num w:numId="9">
    <w:abstractNumId w:val="12"/>
  </w:num>
  <w:num w:numId="10">
    <w:abstractNumId w:val="16"/>
  </w:num>
  <w:num w:numId="11">
    <w:abstractNumId w:val="6"/>
  </w:num>
  <w:num w:numId="12">
    <w:abstractNumId w:val="14"/>
  </w:num>
  <w:num w:numId="13">
    <w:abstractNumId w:val="15"/>
  </w:num>
  <w:num w:numId="14">
    <w:abstractNumId w:val="9"/>
    <w:lvlOverride w:ilvl="0"/>
    <w:lvlOverride w:ilvl="1">
      <w:startOverride w:val="1"/>
    </w:lvlOverride>
  </w:num>
  <w:num w:numId="15">
    <w:abstractNumId w:val="4"/>
    <w:lvlOverride w:ilvl="0"/>
    <w:lvlOverride w:ilvl="1">
      <w:startOverride w:val="1"/>
    </w:lvlOverride>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D0CD6"/>
    <w:rsid w:val="00004C3E"/>
    <w:rsid w:val="00006EAE"/>
    <w:rsid w:val="0000732A"/>
    <w:rsid w:val="000371FA"/>
    <w:rsid w:val="00044745"/>
    <w:rsid w:val="000525D4"/>
    <w:rsid w:val="00060362"/>
    <w:rsid w:val="00062763"/>
    <w:rsid w:val="00070331"/>
    <w:rsid w:val="00077210"/>
    <w:rsid w:val="0010699A"/>
    <w:rsid w:val="00106D94"/>
    <w:rsid w:val="001078A6"/>
    <w:rsid w:val="001417B3"/>
    <w:rsid w:val="00146B03"/>
    <w:rsid w:val="00164DC6"/>
    <w:rsid w:val="001700C4"/>
    <w:rsid w:val="00185680"/>
    <w:rsid w:val="001A282E"/>
    <w:rsid w:val="001A363D"/>
    <w:rsid w:val="001B1E53"/>
    <w:rsid w:val="001D0D9C"/>
    <w:rsid w:val="001D54FE"/>
    <w:rsid w:val="001D6C93"/>
    <w:rsid w:val="001D7A11"/>
    <w:rsid w:val="001F24CE"/>
    <w:rsid w:val="002129AA"/>
    <w:rsid w:val="00252B6C"/>
    <w:rsid w:val="002613BB"/>
    <w:rsid w:val="00275E05"/>
    <w:rsid w:val="002A0287"/>
    <w:rsid w:val="002C54A5"/>
    <w:rsid w:val="002E0536"/>
    <w:rsid w:val="002E3320"/>
    <w:rsid w:val="003074A5"/>
    <w:rsid w:val="00313DDF"/>
    <w:rsid w:val="0031560D"/>
    <w:rsid w:val="00317A17"/>
    <w:rsid w:val="00326A0A"/>
    <w:rsid w:val="00354F92"/>
    <w:rsid w:val="00363CEC"/>
    <w:rsid w:val="00371244"/>
    <w:rsid w:val="00372A3F"/>
    <w:rsid w:val="00391C98"/>
    <w:rsid w:val="003B4C54"/>
    <w:rsid w:val="003C32F4"/>
    <w:rsid w:val="003D32CD"/>
    <w:rsid w:val="00416D7D"/>
    <w:rsid w:val="00437C94"/>
    <w:rsid w:val="00452571"/>
    <w:rsid w:val="00464E21"/>
    <w:rsid w:val="00494FE9"/>
    <w:rsid w:val="004A410E"/>
    <w:rsid w:val="004C5974"/>
    <w:rsid w:val="004E5FB6"/>
    <w:rsid w:val="005243E4"/>
    <w:rsid w:val="00543714"/>
    <w:rsid w:val="00553497"/>
    <w:rsid w:val="00575C42"/>
    <w:rsid w:val="00576323"/>
    <w:rsid w:val="00580ED3"/>
    <w:rsid w:val="00594C5D"/>
    <w:rsid w:val="005954C8"/>
    <w:rsid w:val="00596121"/>
    <w:rsid w:val="005C5212"/>
    <w:rsid w:val="005C5C23"/>
    <w:rsid w:val="005D0CD6"/>
    <w:rsid w:val="0060139B"/>
    <w:rsid w:val="006018F1"/>
    <w:rsid w:val="00606B4B"/>
    <w:rsid w:val="006247C0"/>
    <w:rsid w:val="00632377"/>
    <w:rsid w:val="006330EB"/>
    <w:rsid w:val="006A757C"/>
    <w:rsid w:val="006B2BC3"/>
    <w:rsid w:val="006B622F"/>
    <w:rsid w:val="00701685"/>
    <w:rsid w:val="00713E7F"/>
    <w:rsid w:val="00731494"/>
    <w:rsid w:val="00744383"/>
    <w:rsid w:val="0076469C"/>
    <w:rsid w:val="00786039"/>
    <w:rsid w:val="007D3ACB"/>
    <w:rsid w:val="007E29BB"/>
    <w:rsid w:val="007F5B2A"/>
    <w:rsid w:val="0080318A"/>
    <w:rsid w:val="00823FC4"/>
    <w:rsid w:val="00836333"/>
    <w:rsid w:val="00847594"/>
    <w:rsid w:val="008760CB"/>
    <w:rsid w:val="00893EBB"/>
    <w:rsid w:val="008B5A33"/>
    <w:rsid w:val="008D6D43"/>
    <w:rsid w:val="008F13D8"/>
    <w:rsid w:val="00900E82"/>
    <w:rsid w:val="00912658"/>
    <w:rsid w:val="009410B4"/>
    <w:rsid w:val="009665FB"/>
    <w:rsid w:val="0096689B"/>
    <w:rsid w:val="00992C07"/>
    <w:rsid w:val="009A583F"/>
    <w:rsid w:val="009C3574"/>
    <w:rsid w:val="009C5EA3"/>
    <w:rsid w:val="00A031CA"/>
    <w:rsid w:val="00A2522A"/>
    <w:rsid w:val="00A34E80"/>
    <w:rsid w:val="00A4188C"/>
    <w:rsid w:val="00A659EA"/>
    <w:rsid w:val="00A7071D"/>
    <w:rsid w:val="00A76204"/>
    <w:rsid w:val="00A80198"/>
    <w:rsid w:val="00A80AB4"/>
    <w:rsid w:val="00A928E5"/>
    <w:rsid w:val="00AE0696"/>
    <w:rsid w:val="00AE0A9E"/>
    <w:rsid w:val="00AE3158"/>
    <w:rsid w:val="00AE72D7"/>
    <w:rsid w:val="00B14F60"/>
    <w:rsid w:val="00B20B63"/>
    <w:rsid w:val="00B37659"/>
    <w:rsid w:val="00B55BE1"/>
    <w:rsid w:val="00B62DFF"/>
    <w:rsid w:val="00B65971"/>
    <w:rsid w:val="00B8091E"/>
    <w:rsid w:val="00B839B7"/>
    <w:rsid w:val="00B84610"/>
    <w:rsid w:val="00BB7AD9"/>
    <w:rsid w:val="00BB7DB6"/>
    <w:rsid w:val="00BE0A4D"/>
    <w:rsid w:val="00BF46BD"/>
    <w:rsid w:val="00C124AB"/>
    <w:rsid w:val="00C13F21"/>
    <w:rsid w:val="00C41285"/>
    <w:rsid w:val="00C45A6E"/>
    <w:rsid w:val="00C53921"/>
    <w:rsid w:val="00C60250"/>
    <w:rsid w:val="00C65B06"/>
    <w:rsid w:val="00C67576"/>
    <w:rsid w:val="00C7678C"/>
    <w:rsid w:val="00C85BD0"/>
    <w:rsid w:val="00CD49F8"/>
    <w:rsid w:val="00D25171"/>
    <w:rsid w:val="00D41C36"/>
    <w:rsid w:val="00D75B3D"/>
    <w:rsid w:val="00D856D8"/>
    <w:rsid w:val="00D91D7A"/>
    <w:rsid w:val="00DA2E42"/>
    <w:rsid w:val="00DB6BDC"/>
    <w:rsid w:val="00DC049C"/>
    <w:rsid w:val="00DC549F"/>
    <w:rsid w:val="00DD1CB9"/>
    <w:rsid w:val="00DE1545"/>
    <w:rsid w:val="00DF2728"/>
    <w:rsid w:val="00DF36DF"/>
    <w:rsid w:val="00E061AC"/>
    <w:rsid w:val="00E07288"/>
    <w:rsid w:val="00E21878"/>
    <w:rsid w:val="00E31428"/>
    <w:rsid w:val="00E335CA"/>
    <w:rsid w:val="00E3470C"/>
    <w:rsid w:val="00E35F8B"/>
    <w:rsid w:val="00E552F1"/>
    <w:rsid w:val="00E63048"/>
    <w:rsid w:val="00E9752D"/>
    <w:rsid w:val="00EA3B05"/>
    <w:rsid w:val="00EA3B0F"/>
    <w:rsid w:val="00EC664A"/>
    <w:rsid w:val="00ED7C94"/>
    <w:rsid w:val="00EF48B1"/>
    <w:rsid w:val="00F62872"/>
    <w:rsid w:val="00F7712A"/>
    <w:rsid w:val="00FA68A6"/>
    <w:rsid w:val="00FB5B36"/>
    <w:rsid w:val="00FC5114"/>
    <w:rsid w:val="00FF30A3"/>
    <w:rsid w:val="063E52FA"/>
    <w:rsid w:val="097D19D8"/>
    <w:rsid w:val="0A885628"/>
    <w:rsid w:val="0C042329"/>
    <w:rsid w:val="10016B5C"/>
    <w:rsid w:val="11C05679"/>
    <w:rsid w:val="120F19C1"/>
    <w:rsid w:val="18E439C3"/>
    <w:rsid w:val="19713FE7"/>
    <w:rsid w:val="1C343643"/>
    <w:rsid w:val="1C35783D"/>
    <w:rsid w:val="1F4654ED"/>
    <w:rsid w:val="203654FF"/>
    <w:rsid w:val="230137AD"/>
    <w:rsid w:val="26ED148C"/>
    <w:rsid w:val="2EC93E18"/>
    <w:rsid w:val="35E554A1"/>
    <w:rsid w:val="3DC21814"/>
    <w:rsid w:val="40D1625F"/>
    <w:rsid w:val="44470983"/>
    <w:rsid w:val="47B1675D"/>
    <w:rsid w:val="52C34070"/>
    <w:rsid w:val="54644EE8"/>
    <w:rsid w:val="558A5876"/>
    <w:rsid w:val="57CC4541"/>
    <w:rsid w:val="5A376936"/>
    <w:rsid w:val="5B283471"/>
    <w:rsid w:val="5C907598"/>
    <w:rsid w:val="5CBA7EF1"/>
    <w:rsid w:val="5E1815C1"/>
    <w:rsid w:val="601E3EFD"/>
    <w:rsid w:val="60BE040F"/>
    <w:rsid w:val="60E6295A"/>
    <w:rsid w:val="62E90936"/>
    <w:rsid w:val="63CC0949"/>
    <w:rsid w:val="721F6C03"/>
    <w:rsid w:val="7AA2051B"/>
    <w:rsid w:val="7C6C3C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qFormat="1"/>
    <w:lsdException w:name="annotation text" w:qFormat="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locked="1" w:semiHidden="1" w:unhideWhenUsed="1"/>
    <w:lsdException w:name="macro" w:qFormat="1"/>
    <w:lsdException w:name="toa heading" w:locked="1" w:semiHidden="1" w:unhideWhenUsed="1"/>
    <w:lsdException w:name="List" w:locked="1" w:semiHidden="1" w:unhideWhenUsed="1"/>
    <w:lsdException w:name="List Bullet"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qFormat="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4FE"/>
    <w:rPr>
      <w:sz w:val="21"/>
    </w:rPr>
  </w:style>
  <w:style w:type="paragraph" w:styleId="1">
    <w:name w:val="heading 1"/>
    <w:basedOn w:val="a"/>
    <w:next w:val="a"/>
    <w:link w:val="1Char"/>
    <w:uiPriority w:val="99"/>
    <w:qFormat/>
    <w:rsid w:val="001D54FE"/>
    <w:pPr>
      <w:keepNext/>
      <w:keepLines/>
      <w:spacing w:before="340" w:after="330"/>
      <w:outlineLvl w:val="0"/>
    </w:pPr>
    <w:rPr>
      <w:b/>
      <w:kern w:val="10"/>
      <w:sz w:val="52"/>
    </w:rPr>
  </w:style>
  <w:style w:type="paragraph" w:styleId="2">
    <w:name w:val="heading 2"/>
    <w:basedOn w:val="a"/>
    <w:next w:val="a"/>
    <w:link w:val="2Char"/>
    <w:uiPriority w:val="99"/>
    <w:qFormat/>
    <w:rsid w:val="001D54F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1D54FE"/>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1D54F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1D54FE"/>
    <w:pPr>
      <w:tabs>
        <w:tab w:val="left" w:pos="709"/>
      </w:tabs>
      <w:spacing w:before="240" w:afterLines="50"/>
      <w:jc w:val="both"/>
      <w:outlineLvl w:val="4"/>
    </w:pPr>
    <w:rPr>
      <w:rFonts w:ascii="Arial" w:hAnsi="Arial"/>
      <w:sz w:val="22"/>
    </w:rPr>
  </w:style>
  <w:style w:type="paragraph" w:styleId="6">
    <w:name w:val="heading 6"/>
    <w:basedOn w:val="a"/>
    <w:next w:val="a"/>
    <w:link w:val="6Char"/>
    <w:uiPriority w:val="99"/>
    <w:qFormat/>
    <w:rsid w:val="001D54FE"/>
    <w:pPr>
      <w:tabs>
        <w:tab w:val="left" w:pos="709"/>
      </w:tabs>
      <w:spacing w:before="240" w:afterLines="50"/>
      <w:jc w:val="both"/>
      <w:outlineLvl w:val="5"/>
    </w:pPr>
    <w:rPr>
      <w:rFonts w:hAnsi="Arial"/>
      <w:i/>
      <w:sz w:val="22"/>
    </w:rPr>
  </w:style>
  <w:style w:type="paragraph" w:styleId="7">
    <w:name w:val="heading 7"/>
    <w:basedOn w:val="a"/>
    <w:next w:val="a"/>
    <w:link w:val="7Char"/>
    <w:uiPriority w:val="99"/>
    <w:qFormat/>
    <w:rsid w:val="001D54FE"/>
    <w:pPr>
      <w:tabs>
        <w:tab w:val="left" w:pos="709"/>
      </w:tabs>
      <w:spacing w:before="240" w:afterLines="50"/>
      <w:jc w:val="both"/>
      <w:outlineLvl w:val="6"/>
    </w:pPr>
    <w:rPr>
      <w:rFonts w:ascii="Arial" w:hAnsi="Arial"/>
      <w:sz w:val="20"/>
    </w:rPr>
  </w:style>
  <w:style w:type="paragraph" w:styleId="8">
    <w:name w:val="heading 8"/>
    <w:basedOn w:val="a"/>
    <w:next w:val="a"/>
    <w:link w:val="8Char"/>
    <w:uiPriority w:val="99"/>
    <w:qFormat/>
    <w:rsid w:val="001D54FE"/>
    <w:pPr>
      <w:tabs>
        <w:tab w:val="left" w:pos="709"/>
      </w:tabs>
      <w:spacing w:before="240" w:afterLines="50"/>
      <w:jc w:val="both"/>
      <w:outlineLvl w:val="7"/>
    </w:pPr>
    <w:rPr>
      <w:rFonts w:ascii="Arial" w:hAnsi="Arial"/>
      <w:i/>
      <w:sz w:val="20"/>
    </w:rPr>
  </w:style>
  <w:style w:type="paragraph" w:styleId="9">
    <w:name w:val="heading 9"/>
    <w:basedOn w:val="a"/>
    <w:next w:val="a"/>
    <w:link w:val="9Char"/>
    <w:uiPriority w:val="99"/>
    <w:qFormat/>
    <w:rsid w:val="001D54FE"/>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qFormat/>
    <w:rsid w:val="001D54F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70">
    <w:name w:val="toc 7"/>
    <w:basedOn w:val="a"/>
    <w:next w:val="a"/>
    <w:uiPriority w:val="99"/>
    <w:semiHidden/>
    <w:qFormat/>
    <w:rsid w:val="001D54FE"/>
    <w:pPr>
      <w:ind w:left="1260"/>
    </w:pPr>
    <w:rPr>
      <w:szCs w:val="21"/>
    </w:rPr>
  </w:style>
  <w:style w:type="paragraph" w:styleId="a4">
    <w:name w:val="Note Heading"/>
    <w:basedOn w:val="a"/>
    <w:next w:val="a"/>
    <w:link w:val="Char0"/>
    <w:uiPriority w:val="99"/>
    <w:qFormat/>
    <w:rsid w:val="001D54FE"/>
    <w:pPr>
      <w:widowControl w:val="0"/>
      <w:jc w:val="center"/>
    </w:pPr>
    <w:rPr>
      <w:rFonts w:ascii="Calibri" w:hAnsi="Calibri"/>
      <w:kern w:val="2"/>
      <w:sz w:val="24"/>
      <w:szCs w:val="24"/>
    </w:rPr>
  </w:style>
  <w:style w:type="paragraph" w:styleId="a5">
    <w:name w:val="E-mail Signature"/>
    <w:basedOn w:val="a"/>
    <w:link w:val="Char1"/>
    <w:uiPriority w:val="99"/>
    <w:qFormat/>
    <w:rsid w:val="001D54FE"/>
    <w:pPr>
      <w:widowControl w:val="0"/>
      <w:jc w:val="both"/>
    </w:pPr>
    <w:rPr>
      <w:rFonts w:ascii="Calibri" w:hAnsi="Calibri"/>
      <w:kern w:val="2"/>
      <w:sz w:val="24"/>
      <w:szCs w:val="24"/>
    </w:rPr>
  </w:style>
  <w:style w:type="paragraph" w:styleId="a6">
    <w:name w:val="Normal Indent"/>
    <w:basedOn w:val="a"/>
    <w:link w:val="Char2"/>
    <w:qFormat/>
    <w:rsid w:val="001D54FE"/>
    <w:pPr>
      <w:widowControl w:val="0"/>
      <w:spacing w:before="60"/>
      <w:ind w:firstLineChars="200" w:firstLine="420"/>
      <w:jc w:val="both"/>
    </w:pPr>
    <w:rPr>
      <w:kern w:val="2"/>
      <w:sz w:val="24"/>
    </w:rPr>
  </w:style>
  <w:style w:type="paragraph" w:styleId="a7">
    <w:name w:val="caption"/>
    <w:basedOn w:val="a"/>
    <w:next w:val="a"/>
    <w:link w:val="Char3"/>
    <w:uiPriority w:val="99"/>
    <w:qFormat/>
    <w:rsid w:val="001D54FE"/>
    <w:pPr>
      <w:widowControl w:val="0"/>
      <w:jc w:val="both"/>
    </w:pPr>
    <w:rPr>
      <w:rFonts w:ascii="Arial" w:eastAsia="黑体" w:hAnsi="Arial"/>
      <w:kern w:val="2"/>
      <w:sz w:val="24"/>
    </w:rPr>
  </w:style>
  <w:style w:type="paragraph" w:styleId="a8">
    <w:name w:val="List Bullet"/>
    <w:basedOn w:val="a"/>
    <w:uiPriority w:val="99"/>
    <w:qFormat/>
    <w:rsid w:val="001D54FE"/>
    <w:pPr>
      <w:widowControl w:val="0"/>
      <w:tabs>
        <w:tab w:val="left" w:pos="358"/>
      </w:tabs>
      <w:autoSpaceDE w:val="0"/>
      <w:autoSpaceDN w:val="0"/>
      <w:adjustRightInd w:val="0"/>
      <w:snapToGrid w:val="0"/>
      <w:spacing w:line="360" w:lineRule="auto"/>
      <w:ind w:left="480" w:hangingChars="200" w:hanging="480"/>
      <w:jc w:val="both"/>
      <w:textAlignment w:val="baseline"/>
    </w:pPr>
    <w:rPr>
      <w:rFonts w:ascii="宋体" w:hAnsi="Tms Rmn"/>
      <w:color w:val="000000"/>
      <w:kern w:val="24"/>
      <w:sz w:val="24"/>
    </w:rPr>
  </w:style>
  <w:style w:type="paragraph" w:styleId="a9">
    <w:name w:val="Document Map"/>
    <w:basedOn w:val="a"/>
    <w:link w:val="Char4"/>
    <w:uiPriority w:val="99"/>
    <w:qFormat/>
    <w:rsid w:val="001D54FE"/>
    <w:pPr>
      <w:shd w:val="clear" w:color="auto" w:fill="000080"/>
    </w:pPr>
  </w:style>
  <w:style w:type="paragraph" w:styleId="aa">
    <w:name w:val="annotation text"/>
    <w:basedOn w:val="a"/>
    <w:link w:val="Char5"/>
    <w:uiPriority w:val="99"/>
    <w:qFormat/>
    <w:rsid w:val="001D54FE"/>
  </w:style>
  <w:style w:type="paragraph" w:styleId="ab">
    <w:name w:val="Salutation"/>
    <w:basedOn w:val="a"/>
    <w:next w:val="a"/>
    <w:link w:val="Char6"/>
    <w:uiPriority w:val="99"/>
    <w:qFormat/>
    <w:rsid w:val="001D54FE"/>
    <w:pPr>
      <w:widowControl w:val="0"/>
      <w:jc w:val="both"/>
    </w:pPr>
    <w:rPr>
      <w:rFonts w:ascii="Calibri" w:hAnsi="Calibri"/>
      <w:kern w:val="2"/>
      <w:sz w:val="24"/>
      <w:szCs w:val="24"/>
    </w:rPr>
  </w:style>
  <w:style w:type="paragraph" w:styleId="30">
    <w:name w:val="Body Text 3"/>
    <w:basedOn w:val="a"/>
    <w:link w:val="3Char0"/>
    <w:uiPriority w:val="99"/>
    <w:qFormat/>
    <w:rsid w:val="001D54FE"/>
    <w:pPr>
      <w:spacing w:line="480" w:lineRule="exact"/>
    </w:pPr>
  </w:style>
  <w:style w:type="paragraph" w:styleId="ac">
    <w:name w:val="Closing"/>
    <w:basedOn w:val="a"/>
    <w:link w:val="Char7"/>
    <w:uiPriority w:val="99"/>
    <w:qFormat/>
    <w:rsid w:val="001D54FE"/>
    <w:pPr>
      <w:widowControl w:val="0"/>
      <w:ind w:leftChars="2100" w:left="100"/>
      <w:jc w:val="both"/>
    </w:pPr>
    <w:rPr>
      <w:rFonts w:ascii="Calibri" w:hAnsi="Calibri"/>
      <w:kern w:val="2"/>
      <w:sz w:val="24"/>
      <w:szCs w:val="24"/>
    </w:rPr>
  </w:style>
  <w:style w:type="paragraph" w:styleId="ad">
    <w:name w:val="Body Text"/>
    <w:basedOn w:val="a"/>
    <w:link w:val="Char8"/>
    <w:uiPriority w:val="99"/>
    <w:qFormat/>
    <w:rsid w:val="001D54FE"/>
    <w:pPr>
      <w:spacing w:after="120"/>
    </w:pPr>
  </w:style>
  <w:style w:type="paragraph" w:styleId="ae">
    <w:name w:val="Body Text Indent"/>
    <w:basedOn w:val="a"/>
    <w:link w:val="Char9"/>
    <w:qFormat/>
    <w:rsid w:val="001D54FE"/>
    <w:pPr>
      <w:widowControl w:val="0"/>
      <w:adjustRightInd w:val="0"/>
      <w:spacing w:line="360" w:lineRule="atLeast"/>
      <w:ind w:left="475" w:hanging="475"/>
      <w:jc w:val="both"/>
      <w:textAlignment w:val="baseline"/>
    </w:pPr>
    <w:rPr>
      <w:rFonts w:ascii="Arial" w:eastAsia="MingLiU" w:hAnsi="Arial"/>
      <w:sz w:val="20"/>
      <w:lang w:eastAsia="zh-TW"/>
    </w:rPr>
  </w:style>
  <w:style w:type="paragraph" w:styleId="HTML">
    <w:name w:val="HTML Address"/>
    <w:basedOn w:val="a"/>
    <w:link w:val="HTMLChar"/>
    <w:uiPriority w:val="99"/>
    <w:qFormat/>
    <w:rsid w:val="001D54FE"/>
    <w:pPr>
      <w:widowControl w:val="0"/>
      <w:jc w:val="both"/>
    </w:pPr>
    <w:rPr>
      <w:rFonts w:ascii="Calibri" w:hAnsi="Calibri"/>
      <w:i/>
      <w:kern w:val="2"/>
      <w:sz w:val="24"/>
      <w:szCs w:val="24"/>
    </w:rPr>
  </w:style>
  <w:style w:type="paragraph" w:styleId="50">
    <w:name w:val="toc 5"/>
    <w:basedOn w:val="a"/>
    <w:next w:val="a"/>
    <w:uiPriority w:val="99"/>
    <w:semiHidden/>
    <w:qFormat/>
    <w:rsid w:val="001D54FE"/>
    <w:pPr>
      <w:ind w:left="840"/>
    </w:pPr>
    <w:rPr>
      <w:szCs w:val="21"/>
    </w:rPr>
  </w:style>
  <w:style w:type="paragraph" w:styleId="31">
    <w:name w:val="toc 3"/>
    <w:basedOn w:val="a"/>
    <w:next w:val="a"/>
    <w:uiPriority w:val="99"/>
    <w:semiHidden/>
    <w:qFormat/>
    <w:rsid w:val="001D54FE"/>
    <w:pPr>
      <w:ind w:left="420"/>
    </w:pPr>
    <w:rPr>
      <w:i/>
      <w:iCs/>
      <w:szCs w:val="24"/>
    </w:rPr>
  </w:style>
  <w:style w:type="paragraph" w:styleId="af">
    <w:name w:val="Plain Text"/>
    <w:basedOn w:val="a"/>
    <w:link w:val="Chara"/>
    <w:uiPriority w:val="99"/>
    <w:qFormat/>
    <w:rsid w:val="001D54FE"/>
    <w:pPr>
      <w:widowControl w:val="0"/>
      <w:jc w:val="both"/>
    </w:pPr>
    <w:rPr>
      <w:rFonts w:ascii="宋体" w:hAnsi="Courier New"/>
      <w:kern w:val="2"/>
    </w:rPr>
  </w:style>
  <w:style w:type="paragraph" w:styleId="80">
    <w:name w:val="toc 8"/>
    <w:basedOn w:val="a"/>
    <w:next w:val="a"/>
    <w:uiPriority w:val="99"/>
    <w:semiHidden/>
    <w:qFormat/>
    <w:rsid w:val="001D54FE"/>
    <w:pPr>
      <w:ind w:left="1470"/>
    </w:pPr>
    <w:rPr>
      <w:szCs w:val="21"/>
    </w:rPr>
  </w:style>
  <w:style w:type="paragraph" w:styleId="af0">
    <w:name w:val="Date"/>
    <w:basedOn w:val="a"/>
    <w:next w:val="a"/>
    <w:link w:val="Charb"/>
    <w:uiPriority w:val="99"/>
    <w:qFormat/>
    <w:rsid w:val="001D54FE"/>
    <w:pPr>
      <w:widowControl w:val="0"/>
      <w:jc w:val="both"/>
    </w:pPr>
    <w:rPr>
      <w:rFonts w:ascii="宋体" w:hAnsi="Arial"/>
      <w:color w:val="000000"/>
      <w:kern w:val="2"/>
    </w:rPr>
  </w:style>
  <w:style w:type="paragraph" w:styleId="20">
    <w:name w:val="Body Text Indent 2"/>
    <w:basedOn w:val="a"/>
    <w:link w:val="2Char0"/>
    <w:uiPriority w:val="99"/>
    <w:qFormat/>
    <w:rsid w:val="001D54FE"/>
    <w:pPr>
      <w:ind w:firstLineChars="200" w:firstLine="560"/>
    </w:pPr>
    <w:rPr>
      <w:rFonts w:ascii="仿宋_GB2312" w:eastAsia="仿宋_GB2312"/>
      <w:sz w:val="28"/>
      <w:szCs w:val="28"/>
    </w:rPr>
  </w:style>
  <w:style w:type="paragraph" w:styleId="af1">
    <w:name w:val="endnote text"/>
    <w:basedOn w:val="a"/>
    <w:link w:val="Charc"/>
    <w:uiPriority w:val="99"/>
    <w:qFormat/>
    <w:rsid w:val="001D54FE"/>
    <w:pPr>
      <w:widowControl w:val="0"/>
      <w:snapToGrid w:val="0"/>
    </w:pPr>
    <w:rPr>
      <w:rFonts w:ascii="Calibri" w:hAnsi="Calibri"/>
      <w:kern w:val="2"/>
      <w:sz w:val="24"/>
      <w:szCs w:val="24"/>
    </w:rPr>
  </w:style>
  <w:style w:type="paragraph" w:styleId="af2">
    <w:name w:val="Balloon Text"/>
    <w:basedOn w:val="a"/>
    <w:link w:val="Chard"/>
    <w:uiPriority w:val="99"/>
    <w:qFormat/>
    <w:rsid w:val="001D54FE"/>
    <w:rPr>
      <w:sz w:val="18"/>
      <w:szCs w:val="18"/>
    </w:rPr>
  </w:style>
  <w:style w:type="paragraph" w:styleId="af3">
    <w:name w:val="footer"/>
    <w:basedOn w:val="a"/>
    <w:link w:val="Chare"/>
    <w:uiPriority w:val="99"/>
    <w:qFormat/>
    <w:rsid w:val="001D54FE"/>
    <w:pPr>
      <w:tabs>
        <w:tab w:val="center" w:pos="4153"/>
        <w:tab w:val="right" w:pos="8306"/>
      </w:tabs>
      <w:snapToGrid w:val="0"/>
    </w:pPr>
    <w:rPr>
      <w:sz w:val="18"/>
      <w:szCs w:val="18"/>
    </w:rPr>
  </w:style>
  <w:style w:type="paragraph" w:styleId="af4">
    <w:name w:val="header"/>
    <w:basedOn w:val="a"/>
    <w:link w:val="Charf"/>
    <w:uiPriority w:val="99"/>
    <w:qFormat/>
    <w:rsid w:val="001D54FE"/>
    <w:pPr>
      <w:pBdr>
        <w:bottom w:val="single" w:sz="6" w:space="1" w:color="auto"/>
      </w:pBdr>
      <w:tabs>
        <w:tab w:val="center" w:pos="4153"/>
        <w:tab w:val="right" w:pos="8306"/>
      </w:tabs>
      <w:snapToGrid w:val="0"/>
      <w:jc w:val="center"/>
    </w:pPr>
    <w:rPr>
      <w:sz w:val="18"/>
    </w:rPr>
  </w:style>
  <w:style w:type="paragraph" w:styleId="af5">
    <w:name w:val="Signature"/>
    <w:basedOn w:val="a"/>
    <w:link w:val="Charf0"/>
    <w:uiPriority w:val="99"/>
    <w:qFormat/>
    <w:rsid w:val="001D54FE"/>
    <w:pPr>
      <w:widowControl w:val="0"/>
      <w:ind w:leftChars="2100" w:left="100"/>
      <w:jc w:val="both"/>
    </w:pPr>
    <w:rPr>
      <w:rFonts w:ascii="Calibri" w:hAnsi="Calibri"/>
      <w:kern w:val="2"/>
      <w:sz w:val="24"/>
      <w:szCs w:val="24"/>
    </w:rPr>
  </w:style>
  <w:style w:type="paragraph" w:styleId="10">
    <w:name w:val="toc 1"/>
    <w:basedOn w:val="a"/>
    <w:next w:val="a"/>
    <w:uiPriority w:val="39"/>
    <w:qFormat/>
    <w:rsid w:val="001D54FE"/>
    <w:pPr>
      <w:tabs>
        <w:tab w:val="right" w:leader="dot" w:pos="9000"/>
      </w:tabs>
      <w:spacing w:beforeLines="50" w:afterLines="50" w:line="360" w:lineRule="auto"/>
    </w:pPr>
    <w:rPr>
      <w:rFonts w:ascii="宋体" w:hAnsi="宋体"/>
      <w:b/>
      <w:bCs/>
      <w:caps/>
      <w:kern w:val="2"/>
      <w:sz w:val="28"/>
      <w:szCs w:val="28"/>
    </w:rPr>
  </w:style>
  <w:style w:type="paragraph" w:styleId="40">
    <w:name w:val="toc 4"/>
    <w:basedOn w:val="a"/>
    <w:next w:val="a"/>
    <w:uiPriority w:val="99"/>
    <w:semiHidden/>
    <w:qFormat/>
    <w:rsid w:val="001D54FE"/>
    <w:pPr>
      <w:ind w:left="630"/>
    </w:pPr>
    <w:rPr>
      <w:szCs w:val="21"/>
    </w:rPr>
  </w:style>
  <w:style w:type="paragraph" w:styleId="af6">
    <w:name w:val="Subtitle"/>
    <w:basedOn w:val="a"/>
    <w:link w:val="Charf1"/>
    <w:uiPriority w:val="99"/>
    <w:qFormat/>
    <w:rsid w:val="001D54FE"/>
    <w:pPr>
      <w:widowControl w:val="0"/>
      <w:spacing w:before="240" w:after="60" w:line="312" w:lineRule="auto"/>
      <w:jc w:val="center"/>
      <w:outlineLvl w:val="1"/>
    </w:pPr>
    <w:rPr>
      <w:rFonts w:ascii="Arial" w:hAnsi="Arial"/>
      <w:b/>
      <w:kern w:val="28"/>
      <w:sz w:val="24"/>
      <w:szCs w:val="24"/>
    </w:rPr>
  </w:style>
  <w:style w:type="paragraph" w:styleId="af7">
    <w:name w:val="footnote text"/>
    <w:basedOn w:val="a"/>
    <w:link w:val="Charf2"/>
    <w:uiPriority w:val="99"/>
    <w:qFormat/>
    <w:rsid w:val="001D54FE"/>
    <w:pPr>
      <w:widowControl w:val="0"/>
      <w:snapToGrid w:val="0"/>
    </w:pPr>
    <w:rPr>
      <w:rFonts w:ascii="Calibri" w:hAnsi="Calibri"/>
      <w:kern w:val="2"/>
      <w:sz w:val="24"/>
      <w:szCs w:val="24"/>
    </w:rPr>
  </w:style>
  <w:style w:type="paragraph" w:styleId="60">
    <w:name w:val="toc 6"/>
    <w:basedOn w:val="a"/>
    <w:next w:val="a"/>
    <w:uiPriority w:val="99"/>
    <w:semiHidden/>
    <w:qFormat/>
    <w:rsid w:val="001D54FE"/>
    <w:pPr>
      <w:ind w:left="1050"/>
    </w:pPr>
    <w:rPr>
      <w:szCs w:val="21"/>
    </w:rPr>
  </w:style>
  <w:style w:type="paragraph" w:styleId="32">
    <w:name w:val="Body Text Indent 3"/>
    <w:basedOn w:val="a"/>
    <w:link w:val="3Char1"/>
    <w:uiPriority w:val="99"/>
    <w:qFormat/>
    <w:rsid w:val="001D54FE"/>
    <w:pPr>
      <w:widowControl w:val="0"/>
      <w:spacing w:line="360" w:lineRule="auto"/>
      <w:ind w:firstLineChars="200" w:firstLine="600"/>
      <w:jc w:val="both"/>
    </w:pPr>
    <w:rPr>
      <w:rFonts w:ascii="宋体"/>
      <w:color w:val="FF0000"/>
      <w:sz w:val="24"/>
      <w:szCs w:val="24"/>
    </w:rPr>
  </w:style>
  <w:style w:type="paragraph" w:styleId="21">
    <w:name w:val="toc 2"/>
    <w:basedOn w:val="a"/>
    <w:next w:val="a"/>
    <w:uiPriority w:val="39"/>
    <w:qFormat/>
    <w:rsid w:val="001D54FE"/>
    <w:pPr>
      <w:tabs>
        <w:tab w:val="left" w:pos="900"/>
        <w:tab w:val="right" w:leader="dot" w:pos="9000"/>
      </w:tabs>
      <w:ind w:firstLineChars="150" w:firstLine="360"/>
      <w:jc w:val="both"/>
    </w:pPr>
    <w:rPr>
      <w:rFonts w:eastAsia="楷体_GB2312"/>
      <w:smallCaps/>
      <w:sz w:val="24"/>
      <w:szCs w:val="24"/>
    </w:rPr>
  </w:style>
  <w:style w:type="paragraph" w:styleId="90">
    <w:name w:val="toc 9"/>
    <w:basedOn w:val="a"/>
    <w:next w:val="a"/>
    <w:uiPriority w:val="99"/>
    <w:semiHidden/>
    <w:qFormat/>
    <w:rsid w:val="001D54FE"/>
    <w:pPr>
      <w:ind w:left="1680"/>
    </w:pPr>
    <w:rPr>
      <w:szCs w:val="21"/>
    </w:rPr>
  </w:style>
  <w:style w:type="paragraph" w:styleId="22">
    <w:name w:val="Body Text 2"/>
    <w:basedOn w:val="a"/>
    <w:link w:val="2Char1"/>
    <w:uiPriority w:val="99"/>
    <w:qFormat/>
    <w:rsid w:val="001D54FE"/>
    <w:pPr>
      <w:spacing w:after="120" w:line="480" w:lineRule="auto"/>
    </w:pPr>
  </w:style>
  <w:style w:type="paragraph" w:styleId="af8">
    <w:name w:val="Message Header"/>
    <w:basedOn w:val="a"/>
    <w:link w:val="Charf3"/>
    <w:uiPriority w:val="99"/>
    <w:qFormat/>
    <w:rsid w:val="001D54FE"/>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4"/>
    </w:rPr>
  </w:style>
  <w:style w:type="paragraph" w:styleId="HTML0">
    <w:name w:val="HTML Preformatted"/>
    <w:basedOn w:val="a"/>
    <w:link w:val="HTMLChar0"/>
    <w:uiPriority w:val="99"/>
    <w:qFormat/>
    <w:rsid w:val="001D54FE"/>
    <w:pPr>
      <w:widowControl w:val="0"/>
      <w:jc w:val="both"/>
    </w:pPr>
    <w:rPr>
      <w:rFonts w:ascii="Courier New" w:hAnsi="Courier New"/>
      <w:kern w:val="2"/>
      <w:sz w:val="24"/>
      <w:szCs w:val="24"/>
    </w:rPr>
  </w:style>
  <w:style w:type="paragraph" w:styleId="af9">
    <w:name w:val="Normal (Web)"/>
    <w:basedOn w:val="a"/>
    <w:uiPriority w:val="99"/>
    <w:qFormat/>
    <w:rsid w:val="001D54FE"/>
    <w:pPr>
      <w:spacing w:before="100" w:beforeAutospacing="1" w:after="100" w:afterAutospacing="1"/>
    </w:pPr>
    <w:rPr>
      <w:rFonts w:ascii="Arial Unicode MS" w:hAnsi="Arial Unicode MS" w:cs="Arial Unicode MS"/>
      <w:sz w:val="24"/>
      <w:szCs w:val="24"/>
    </w:rPr>
  </w:style>
  <w:style w:type="paragraph" w:styleId="afa">
    <w:name w:val="Title"/>
    <w:basedOn w:val="a"/>
    <w:link w:val="Charf4"/>
    <w:uiPriority w:val="99"/>
    <w:qFormat/>
    <w:rsid w:val="001D54FE"/>
    <w:pPr>
      <w:widowControl w:val="0"/>
      <w:spacing w:before="240" w:after="60"/>
      <w:jc w:val="center"/>
      <w:outlineLvl w:val="0"/>
    </w:pPr>
    <w:rPr>
      <w:rFonts w:ascii="Arial" w:hAnsi="Arial"/>
      <w:b/>
      <w:kern w:val="2"/>
      <w:sz w:val="24"/>
      <w:szCs w:val="24"/>
    </w:rPr>
  </w:style>
  <w:style w:type="paragraph" w:styleId="afb">
    <w:name w:val="annotation subject"/>
    <w:basedOn w:val="aa"/>
    <w:next w:val="aa"/>
    <w:link w:val="Charf5"/>
    <w:uiPriority w:val="99"/>
    <w:qFormat/>
    <w:rsid w:val="001D54FE"/>
    <w:rPr>
      <w:rFonts w:ascii="宋体" w:hAnsi="宋体"/>
      <w:b/>
      <w:bCs/>
    </w:rPr>
  </w:style>
  <w:style w:type="paragraph" w:styleId="afc">
    <w:name w:val="Body Text First Indent"/>
    <w:basedOn w:val="ad"/>
    <w:link w:val="Charf6"/>
    <w:uiPriority w:val="99"/>
    <w:qFormat/>
    <w:rsid w:val="001D54FE"/>
    <w:pPr>
      <w:ind w:firstLineChars="100" w:firstLine="420"/>
    </w:pPr>
  </w:style>
  <w:style w:type="paragraph" w:styleId="23">
    <w:name w:val="Body Text First Indent 2"/>
    <w:basedOn w:val="ae"/>
    <w:link w:val="2Char2"/>
    <w:uiPriority w:val="99"/>
    <w:qFormat/>
    <w:rsid w:val="001D54FE"/>
    <w:pPr>
      <w:widowControl/>
      <w:adjustRightInd/>
      <w:spacing w:after="120" w:line="240" w:lineRule="auto"/>
      <w:ind w:leftChars="200" w:left="420" w:firstLineChars="200" w:firstLine="420"/>
      <w:jc w:val="left"/>
      <w:textAlignment w:val="auto"/>
    </w:pPr>
  </w:style>
  <w:style w:type="table" w:styleId="afd">
    <w:name w:val="Table Grid"/>
    <w:basedOn w:val="a1"/>
    <w:uiPriority w:val="99"/>
    <w:unhideWhenUsed/>
    <w:qFormat/>
    <w:rsid w:val="001D54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Strong"/>
    <w:basedOn w:val="a0"/>
    <w:uiPriority w:val="99"/>
    <w:qFormat/>
    <w:rsid w:val="001D54FE"/>
    <w:rPr>
      <w:rFonts w:cs="Times New Roman"/>
      <w:b/>
    </w:rPr>
  </w:style>
  <w:style w:type="character" w:styleId="aff">
    <w:name w:val="page number"/>
    <w:basedOn w:val="a0"/>
    <w:uiPriority w:val="99"/>
    <w:qFormat/>
    <w:rsid w:val="001D54FE"/>
    <w:rPr>
      <w:rFonts w:cs="Times New Roman"/>
    </w:rPr>
  </w:style>
  <w:style w:type="character" w:styleId="aff0">
    <w:name w:val="FollowedHyperlink"/>
    <w:basedOn w:val="a0"/>
    <w:uiPriority w:val="99"/>
    <w:qFormat/>
    <w:rsid w:val="001D54FE"/>
    <w:rPr>
      <w:rFonts w:cs="Times New Roman"/>
      <w:color w:val="800080"/>
      <w:u w:val="single"/>
    </w:rPr>
  </w:style>
  <w:style w:type="character" w:styleId="aff1">
    <w:name w:val="Emphasis"/>
    <w:basedOn w:val="a0"/>
    <w:uiPriority w:val="99"/>
    <w:qFormat/>
    <w:rsid w:val="001D54FE"/>
    <w:rPr>
      <w:rFonts w:cs="Times New Roman"/>
      <w:color w:val="CC0033"/>
    </w:rPr>
  </w:style>
  <w:style w:type="character" w:styleId="HTML1">
    <w:name w:val="HTML Typewriter"/>
    <w:basedOn w:val="a0"/>
    <w:uiPriority w:val="99"/>
    <w:qFormat/>
    <w:rsid w:val="001D54FE"/>
    <w:rPr>
      <w:rFonts w:ascii="宋体" w:eastAsia="宋体" w:hAnsi="宋体" w:cs="Times New Roman"/>
      <w:sz w:val="24"/>
    </w:rPr>
  </w:style>
  <w:style w:type="character" w:styleId="aff2">
    <w:name w:val="Hyperlink"/>
    <w:basedOn w:val="a0"/>
    <w:uiPriority w:val="99"/>
    <w:qFormat/>
    <w:rsid w:val="001D54FE"/>
    <w:rPr>
      <w:rFonts w:cs="Times New Roman"/>
      <w:color w:val="0000FF"/>
      <w:u w:val="single"/>
    </w:rPr>
  </w:style>
  <w:style w:type="character" w:styleId="aff3">
    <w:name w:val="annotation reference"/>
    <w:basedOn w:val="a0"/>
    <w:qFormat/>
    <w:rsid w:val="001D54FE"/>
    <w:rPr>
      <w:rFonts w:cs="Times New Roman"/>
      <w:sz w:val="21"/>
    </w:rPr>
  </w:style>
  <w:style w:type="paragraph" w:customStyle="1" w:styleId="aff4">
    <w:name w:val="图"/>
    <w:basedOn w:val="a"/>
    <w:uiPriority w:val="99"/>
    <w:qFormat/>
    <w:rsid w:val="001D54FE"/>
    <w:pPr>
      <w:keepNext/>
      <w:widowControl w:val="0"/>
      <w:adjustRightInd w:val="0"/>
      <w:spacing w:before="60" w:after="60" w:line="300" w:lineRule="auto"/>
      <w:jc w:val="center"/>
      <w:textAlignment w:val="center"/>
    </w:pPr>
    <w:rPr>
      <w:spacing w:val="20"/>
      <w:sz w:val="24"/>
    </w:rPr>
  </w:style>
  <w:style w:type="paragraph" w:customStyle="1" w:styleId="CharChar3">
    <w:name w:val="Char Char3"/>
    <w:basedOn w:val="a"/>
    <w:uiPriority w:val="99"/>
    <w:qFormat/>
    <w:rsid w:val="001D54FE"/>
    <w:pPr>
      <w:spacing w:after="160" w:line="240" w:lineRule="exact"/>
    </w:pPr>
    <w:rPr>
      <w:kern w:val="2"/>
      <w:sz w:val="24"/>
      <w:szCs w:val="24"/>
    </w:rPr>
  </w:style>
  <w:style w:type="paragraph" w:customStyle="1" w:styleId="CharCharCharCharCharCharCharCharCharChar">
    <w:name w:val="Char Char Char Char Char Char Char Char Char Char"/>
    <w:basedOn w:val="a"/>
    <w:uiPriority w:val="99"/>
    <w:qFormat/>
    <w:rsid w:val="001D54FE"/>
    <w:pPr>
      <w:widowControl w:val="0"/>
      <w:spacing w:line="360" w:lineRule="auto"/>
      <w:ind w:firstLineChars="200" w:firstLine="200"/>
      <w:jc w:val="both"/>
    </w:pPr>
    <w:rPr>
      <w:rFonts w:eastAsia="仿宋_GB2312"/>
      <w:kern w:val="2"/>
      <w:sz w:val="24"/>
      <w:szCs w:val="24"/>
    </w:rPr>
  </w:style>
  <w:style w:type="paragraph" w:customStyle="1" w:styleId="CharChar1CharCharCharCharCharCharCharCharCharCharCharCharCharChar">
    <w:name w:val="Char Char1 Char Char Char Char Char Char Char Char Char Char Char Char Char Char"/>
    <w:basedOn w:val="a"/>
    <w:uiPriority w:val="99"/>
    <w:qFormat/>
    <w:rsid w:val="001D54FE"/>
    <w:pPr>
      <w:spacing w:after="160" w:line="240" w:lineRule="exact"/>
    </w:pPr>
    <w:rPr>
      <w:rFonts w:ascii="Verdana" w:hAnsi="Verdana"/>
      <w:sz w:val="20"/>
      <w:lang w:eastAsia="en-US"/>
    </w:rPr>
  </w:style>
  <w:style w:type="paragraph" w:customStyle="1" w:styleId="11">
    <w:name w:val="1"/>
    <w:basedOn w:val="a"/>
    <w:uiPriority w:val="99"/>
    <w:qFormat/>
    <w:rsid w:val="001D54FE"/>
    <w:pPr>
      <w:widowControl w:val="0"/>
      <w:spacing w:line="360" w:lineRule="auto"/>
      <w:ind w:firstLineChars="200" w:firstLine="200"/>
      <w:jc w:val="both"/>
    </w:pPr>
    <w:rPr>
      <w:rFonts w:eastAsia="仿宋_GB2312"/>
      <w:kern w:val="2"/>
      <w:sz w:val="24"/>
      <w:szCs w:val="24"/>
    </w:rPr>
  </w:style>
  <w:style w:type="paragraph" w:customStyle="1" w:styleId="Charf7">
    <w:name w:val="Char"/>
    <w:basedOn w:val="a"/>
    <w:uiPriority w:val="99"/>
    <w:qFormat/>
    <w:rsid w:val="001D54FE"/>
    <w:pPr>
      <w:spacing w:after="160" w:line="240" w:lineRule="exact"/>
    </w:pPr>
    <w:rPr>
      <w:rFonts w:ascii="Verdana" w:hAnsi="Verdana"/>
      <w:sz w:val="20"/>
      <w:lang w:eastAsia="en-US"/>
    </w:rPr>
  </w:style>
  <w:style w:type="paragraph" w:customStyle="1" w:styleId="12">
    <w:name w:val="样式1"/>
    <w:basedOn w:val="aff5"/>
    <w:qFormat/>
    <w:rsid w:val="001D54FE"/>
    <w:pPr>
      <w:tabs>
        <w:tab w:val="left" w:pos="0"/>
      </w:tabs>
      <w:adjustRightInd w:val="0"/>
      <w:jc w:val="center"/>
      <w:textAlignment w:val="baseline"/>
      <w:outlineLvl w:val="0"/>
    </w:pPr>
    <w:rPr>
      <w:rFonts w:ascii="宋体" w:eastAsia="华文中宋" w:hAnsi="宋体"/>
      <w:b/>
      <w:sz w:val="52"/>
    </w:rPr>
  </w:style>
  <w:style w:type="paragraph" w:styleId="aff5">
    <w:name w:val="No Spacing"/>
    <w:uiPriority w:val="1"/>
    <w:qFormat/>
    <w:rsid w:val="001D54FE"/>
    <w:pPr>
      <w:widowControl w:val="0"/>
      <w:jc w:val="both"/>
    </w:pPr>
    <w:rPr>
      <w:kern w:val="2"/>
      <w:sz w:val="21"/>
      <w:szCs w:val="21"/>
    </w:rPr>
  </w:style>
  <w:style w:type="paragraph" w:customStyle="1" w:styleId="xl25">
    <w:name w:val="xl25"/>
    <w:basedOn w:val="a"/>
    <w:uiPriority w:val="99"/>
    <w:qFormat/>
    <w:rsid w:val="001D54FE"/>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Default">
    <w:name w:val="Default"/>
    <w:uiPriority w:val="99"/>
    <w:qFormat/>
    <w:rsid w:val="001D54FE"/>
    <w:pPr>
      <w:autoSpaceDE w:val="0"/>
      <w:autoSpaceDN w:val="0"/>
      <w:adjustRightInd w:val="0"/>
    </w:pPr>
    <w:rPr>
      <w:rFonts w:ascii="宋体" w:cs="宋体"/>
      <w:color w:val="000000"/>
      <w:sz w:val="24"/>
      <w:szCs w:val="24"/>
    </w:rPr>
  </w:style>
  <w:style w:type="paragraph" w:customStyle="1" w:styleId="xl29">
    <w:name w:val="xl29"/>
    <w:basedOn w:val="a"/>
    <w:uiPriority w:val="99"/>
    <w:qFormat/>
    <w:rsid w:val="001D54FE"/>
    <w:pPr>
      <w:spacing w:before="100" w:beforeAutospacing="1" w:after="100" w:afterAutospacing="1"/>
      <w:jc w:val="center"/>
    </w:pPr>
    <w:rPr>
      <w:rFonts w:ascii="宋体" w:hAnsi="宋体"/>
      <w:sz w:val="28"/>
      <w:szCs w:val="28"/>
    </w:rPr>
  </w:style>
  <w:style w:type="paragraph" w:customStyle="1" w:styleId="33">
    <w:name w:val="样式3"/>
    <w:basedOn w:val="a"/>
    <w:uiPriority w:val="99"/>
    <w:qFormat/>
    <w:rsid w:val="001D54FE"/>
    <w:pPr>
      <w:spacing w:line="520" w:lineRule="exact"/>
      <w:ind w:firstLineChars="200" w:firstLine="562"/>
      <w:jc w:val="both"/>
    </w:pPr>
    <w:rPr>
      <w:rFonts w:eastAsia="黑体"/>
      <w:b/>
      <w:sz w:val="28"/>
      <w:szCs w:val="28"/>
    </w:rPr>
  </w:style>
  <w:style w:type="paragraph" w:customStyle="1" w:styleId="552">
    <w:name w:val="样式 小四 段前: 5 磅 段后: 5 磅 首行缩进:  2 字符"/>
    <w:basedOn w:val="a"/>
    <w:uiPriority w:val="99"/>
    <w:qFormat/>
    <w:rsid w:val="001D54FE"/>
    <w:pPr>
      <w:widowControl w:val="0"/>
      <w:spacing w:line="400" w:lineRule="exact"/>
      <w:jc w:val="both"/>
    </w:pPr>
    <w:rPr>
      <w:rFonts w:ascii="宋体" w:hAnsi="宋体"/>
      <w:kern w:val="2"/>
      <w:sz w:val="24"/>
      <w:szCs w:val="24"/>
    </w:rPr>
  </w:style>
  <w:style w:type="paragraph" w:customStyle="1" w:styleId="24">
    <w:name w:val="页脚2"/>
    <w:basedOn w:val="a"/>
    <w:link w:val="2CharCharChar"/>
    <w:uiPriority w:val="99"/>
    <w:qFormat/>
    <w:rsid w:val="001D54FE"/>
    <w:pPr>
      <w:pBdr>
        <w:top w:val="single" w:sz="6" w:space="0" w:color="auto"/>
      </w:pBdr>
      <w:jc w:val="right"/>
      <w:textAlignment w:val="center"/>
    </w:pPr>
    <w:rPr>
      <w:rFonts w:ascii="宋体"/>
      <w:sz w:val="18"/>
    </w:rPr>
  </w:style>
  <w:style w:type="paragraph" w:customStyle="1" w:styleId="CharCharCharCharCharCharCharChar">
    <w:name w:val="Char Char Char Char Char Char Char Char"/>
    <w:basedOn w:val="a"/>
    <w:uiPriority w:val="99"/>
    <w:qFormat/>
    <w:rsid w:val="001D54FE"/>
    <w:pPr>
      <w:widowControl w:val="0"/>
      <w:tabs>
        <w:tab w:val="left" w:pos="360"/>
      </w:tabs>
      <w:jc w:val="both"/>
    </w:pPr>
    <w:rPr>
      <w:kern w:val="2"/>
      <w:sz w:val="24"/>
      <w:szCs w:val="24"/>
    </w:rPr>
  </w:style>
  <w:style w:type="paragraph" w:customStyle="1" w:styleId="Char10">
    <w:name w:val="Char1"/>
    <w:basedOn w:val="a"/>
    <w:uiPriority w:val="99"/>
    <w:qFormat/>
    <w:rsid w:val="001D54FE"/>
    <w:pPr>
      <w:spacing w:line="400" w:lineRule="exact"/>
      <w:jc w:val="center"/>
    </w:pPr>
    <w:rPr>
      <w:rFonts w:ascii="Verdana" w:hAnsi="Verdana"/>
      <w:lang w:eastAsia="en-US"/>
    </w:rPr>
  </w:style>
  <w:style w:type="paragraph" w:customStyle="1" w:styleId="25">
    <w:name w:val="样式2"/>
    <w:basedOn w:val="a"/>
    <w:uiPriority w:val="99"/>
    <w:qFormat/>
    <w:rsid w:val="001D54FE"/>
    <w:pPr>
      <w:jc w:val="center"/>
      <w:outlineLvl w:val="1"/>
    </w:pPr>
    <w:rPr>
      <w:rFonts w:ascii="宋体" w:hAnsi="宋体"/>
      <w:b/>
      <w:sz w:val="36"/>
      <w:szCs w:val="36"/>
    </w:rPr>
  </w:style>
  <w:style w:type="paragraph" w:customStyle="1" w:styleId="p0">
    <w:name w:val="p0"/>
    <w:basedOn w:val="a"/>
    <w:uiPriority w:val="99"/>
    <w:qFormat/>
    <w:rsid w:val="001D54FE"/>
    <w:rPr>
      <w:szCs w:val="21"/>
    </w:rPr>
  </w:style>
  <w:style w:type="paragraph" w:customStyle="1" w:styleId="13">
    <w:name w:val="正文1"/>
    <w:basedOn w:val="a"/>
    <w:uiPriority w:val="99"/>
    <w:qFormat/>
    <w:rsid w:val="001D54FE"/>
    <w:pPr>
      <w:widowControl w:val="0"/>
      <w:tabs>
        <w:tab w:val="left" w:pos="540"/>
      </w:tabs>
      <w:spacing w:line="360" w:lineRule="auto"/>
      <w:ind w:left="540" w:hanging="540"/>
      <w:jc w:val="both"/>
    </w:pPr>
    <w:rPr>
      <w:rFonts w:ascii="宋体" w:hAnsi="宋体"/>
      <w:kern w:val="2"/>
      <w:szCs w:val="24"/>
    </w:rPr>
  </w:style>
  <w:style w:type="paragraph" w:customStyle="1" w:styleId="CharCharChar">
    <w:name w:val="Char Char Char"/>
    <w:basedOn w:val="a"/>
    <w:uiPriority w:val="99"/>
    <w:qFormat/>
    <w:rsid w:val="001D54FE"/>
    <w:pPr>
      <w:spacing w:after="160" w:line="240" w:lineRule="exact"/>
    </w:pPr>
    <w:rPr>
      <w:rFonts w:ascii="Verdana" w:hAnsi="Verdana" w:cs="Verdana"/>
      <w:szCs w:val="21"/>
      <w:lang w:eastAsia="en-US"/>
    </w:rPr>
  </w:style>
  <w:style w:type="paragraph" w:customStyle="1" w:styleId="14">
    <w:name w:val="列出段落1"/>
    <w:basedOn w:val="a"/>
    <w:uiPriority w:val="99"/>
    <w:qFormat/>
    <w:rsid w:val="001D54FE"/>
    <w:pPr>
      <w:widowControl w:val="0"/>
      <w:ind w:firstLineChars="200" w:firstLine="420"/>
      <w:jc w:val="both"/>
    </w:pPr>
    <w:rPr>
      <w:rFonts w:ascii="Calibri" w:hAnsi="Calibri"/>
      <w:kern w:val="2"/>
      <w:szCs w:val="22"/>
    </w:rPr>
  </w:style>
  <w:style w:type="paragraph" w:customStyle="1" w:styleId="26">
    <w:name w:val="列出段落2"/>
    <w:basedOn w:val="a"/>
    <w:uiPriority w:val="99"/>
    <w:qFormat/>
    <w:rsid w:val="001D54FE"/>
    <w:pPr>
      <w:widowControl w:val="0"/>
      <w:ind w:firstLineChars="200" w:firstLine="420"/>
      <w:jc w:val="both"/>
    </w:pPr>
    <w:rPr>
      <w:rFonts w:ascii="Calibri" w:hAnsi="Calibri"/>
      <w:kern w:val="2"/>
      <w:szCs w:val="22"/>
    </w:rPr>
  </w:style>
  <w:style w:type="paragraph" w:customStyle="1" w:styleId="15">
    <w:name w:val="修订1"/>
    <w:hidden/>
    <w:uiPriority w:val="99"/>
    <w:semiHidden/>
    <w:qFormat/>
    <w:rsid w:val="001D54FE"/>
    <w:rPr>
      <w:sz w:val="21"/>
    </w:rPr>
  </w:style>
  <w:style w:type="paragraph" w:customStyle="1" w:styleId="81">
    <w:name w:val="标题 81"/>
    <w:basedOn w:val="a"/>
    <w:uiPriority w:val="99"/>
    <w:qFormat/>
    <w:rsid w:val="001D54FE"/>
    <w:pPr>
      <w:widowControl w:val="0"/>
      <w:ind w:left="118"/>
      <w:jc w:val="both"/>
      <w:outlineLvl w:val="8"/>
    </w:pPr>
    <w:rPr>
      <w:b/>
      <w:kern w:val="2"/>
      <w:szCs w:val="21"/>
    </w:rPr>
  </w:style>
  <w:style w:type="paragraph" w:customStyle="1" w:styleId="110">
    <w:name w:val="列出段落11"/>
    <w:basedOn w:val="a"/>
    <w:uiPriority w:val="99"/>
    <w:qFormat/>
    <w:rsid w:val="001D54FE"/>
    <w:pPr>
      <w:widowControl w:val="0"/>
      <w:ind w:firstLineChars="200" w:firstLine="420"/>
      <w:jc w:val="both"/>
    </w:pPr>
    <w:rPr>
      <w:rFonts w:ascii="Calibri" w:hAnsi="Calibri" w:cs="黑体"/>
      <w:kern w:val="2"/>
      <w:szCs w:val="24"/>
    </w:rPr>
  </w:style>
  <w:style w:type="paragraph" w:customStyle="1" w:styleId="41">
    <w:name w:val="样式4"/>
    <w:basedOn w:val="af3"/>
    <w:uiPriority w:val="99"/>
    <w:qFormat/>
    <w:rsid w:val="001D54FE"/>
    <w:pPr>
      <w:widowControl w:val="0"/>
      <w:pBdr>
        <w:top w:val="single" w:sz="4" w:space="1" w:color="auto"/>
      </w:pBdr>
      <w:jc w:val="right"/>
    </w:pPr>
    <w:rPr>
      <w:rFonts w:ascii="Calibri" w:hAnsi="Calibri" w:cs="黑体"/>
      <w:b/>
      <w:kern w:val="2"/>
    </w:rPr>
  </w:style>
  <w:style w:type="paragraph" w:customStyle="1" w:styleId="xl75">
    <w:name w:val="xl75"/>
    <w:basedOn w:val="a"/>
    <w:uiPriority w:val="99"/>
    <w:qFormat/>
    <w:rsid w:val="001D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Cs w:val="21"/>
    </w:rPr>
  </w:style>
  <w:style w:type="paragraph" w:customStyle="1" w:styleId="Style7">
    <w:name w:val="_Style 7"/>
    <w:basedOn w:val="a"/>
    <w:next w:val="14"/>
    <w:uiPriority w:val="99"/>
    <w:qFormat/>
    <w:rsid w:val="001D54FE"/>
    <w:pPr>
      <w:widowControl w:val="0"/>
      <w:ind w:firstLineChars="200" w:firstLine="420"/>
      <w:jc w:val="both"/>
    </w:pPr>
    <w:rPr>
      <w:kern w:val="2"/>
      <w:szCs w:val="22"/>
    </w:rPr>
  </w:style>
  <w:style w:type="paragraph" w:customStyle="1" w:styleId="aff6">
    <w:name w:val="编号列项（三级）"/>
    <w:uiPriority w:val="99"/>
    <w:qFormat/>
    <w:rsid w:val="001D54FE"/>
    <w:pPr>
      <w:ind w:leftChars="600" w:left="800" w:hangingChars="200" w:hanging="200"/>
    </w:pPr>
    <w:rPr>
      <w:rFonts w:ascii="宋体"/>
      <w:sz w:val="21"/>
    </w:rPr>
  </w:style>
  <w:style w:type="character" w:customStyle="1" w:styleId="1Char">
    <w:name w:val="标题 1 Char"/>
    <w:basedOn w:val="a0"/>
    <w:link w:val="1"/>
    <w:uiPriority w:val="99"/>
    <w:qFormat/>
    <w:locked/>
    <w:rsid w:val="001D54FE"/>
    <w:rPr>
      <w:rFonts w:cs="Times New Roman"/>
      <w:b/>
      <w:kern w:val="10"/>
      <w:sz w:val="52"/>
    </w:rPr>
  </w:style>
  <w:style w:type="character" w:customStyle="1" w:styleId="2Char">
    <w:name w:val="标题 2 Char"/>
    <w:basedOn w:val="a0"/>
    <w:link w:val="2"/>
    <w:uiPriority w:val="99"/>
    <w:qFormat/>
    <w:locked/>
    <w:rsid w:val="001D54FE"/>
    <w:rPr>
      <w:rFonts w:ascii="Arial" w:eastAsia="黑体" w:hAnsi="Arial" w:cs="Times New Roman"/>
      <w:b/>
      <w:sz w:val="32"/>
    </w:rPr>
  </w:style>
  <w:style w:type="character" w:customStyle="1" w:styleId="3Char">
    <w:name w:val="标题 3 Char"/>
    <w:basedOn w:val="a0"/>
    <w:link w:val="3"/>
    <w:uiPriority w:val="99"/>
    <w:qFormat/>
    <w:locked/>
    <w:rsid w:val="001D54FE"/>
    <w:rPr>
      <w:rFonts w:cs="Times New Roman"/>
      <w:b/>
      <w:sz w:val="32"/>
    </w:rPr>
  </w:style>
  <w:style w:type="character" w:customStyle="1" w:styleId="4Char">
    <w:name w:val="标题 4 Char"/>
    <w:basedOn w:val="a0"/>
    <w:link w:val="4"/>
    <w:uiPriority w:val="99"/>
    <w:qFormat/>
    <w:locked/>
    <w:rsid w:val="001D54FE"/>
    <w:rPr>
      <w:rFonts w:ascii="Arial" w:eastAsia="黑体" w:hAnsi="Arial" w:cs="Times New Roman"/>
      <w:b/>
      <w:sz w:val="28"/>
    </w:rPr>
  </w:style>
  <w:style w:type="character" w:customStyle="1" w:styleId="5Char">
    <w:name w:val="标题 5 Char"/>
    <w:basedOn w:val="a0"/>
    <w:link w:val="5"/>
    <w:uiPriority w:val="99"/>
    <w:qFormat/>
    <w:locked/>
    <w:rsid w:val="001D54FE"/>
    <w:rPr>
      <w:rFonts w:ascii="Arial" w:hAnsi="Arial" w:cs="Times New Roman"/>
      <w:sz w:val="22"/>
    </w:rPr>
  </w:style>
  <w:style w:type="character" w:customStyle="1" w:styleId="6Char">
    <w:name w:val="标题 6 Char"/>
    <w:basedOn w:val="a0"/>
    <w:link w:val="6"/>
    <w:uiPriority w:val="99"/>
    <w:qFormat/>
    <w:locked/>
    <w:rsid w:val="001D54FE"/>
    <w:rPr>
      <w:rFonts w:hAnsi="Arial" w:cs="Times New Roman"/>
      <w:i/>
      <w:sz w:val="22"/>
    </w:rPr>
  </w:style>
  <w:style w:type="character" w:customStyle="1" w:styleId="7Char">
    <w:name w:val="标题 7 Char"/>
    <w:basedOn w:val="a0"/>
    <w:link w:val="7"/>
    <w:uiPriority w:val="99"/>
    <w:qFormat/>
    <w:locked/>
    <w:rsid w:val="001D54FE"/>
    <w:rPr>
      <w:rFonts w:ascii="Arial" w:hAnsi="Arial" w:cs="Times New Roman"/>
    </w:rPr>
  </w:style>
  <w:style w:type="character" w:customStyle="1" w:styleId="8Char">
    <w:name w:val="标题 8 Char"/>
    <w:basedOn w:val="a0"/>
    <w:link w:val="8"/>
    <w:uiPriority w:val="99"/>
    <w:qFormat/>
    <w:locked/>
    <w:rsid w:val="001D54FE"/>
    <w:rPr>
      <w:rFonts w:ascii="Arial" w:hAnsi="Arial" w:cs="Times New Roman"/>
      <w:i/>
    </w:rPr>
  </w:style>
  <w:style w:type="character" w:customStyle="1" w:styleId="9Char">
    <w:name w:val="标题 9 Char"/>
    <w:basedOn w:val="a0"/>
    <w:link w:val="9"/>
    <w:uiPriority w:val="99"/>
    <w:qFormat/>
    <w:locked/>
    <w:rsid w:val="001D54FE"/>
    <w:rPr>
      <w:rFonts w:ascii="Arial" w:eastAsia="黑体" w:hAnsi="Arial" w:cs="Times New Roman"/>
      <w:sz w:val="21"/>
    </w:rPr>
  </w:style>
  <w:style w:type="character" w:customStyle="1" w:styleId="Char">
    <w:name w:val="宏文本 Char"/>
    <w:basedOn w:val="a0"/>
    <w:link w:val="a3"/>
    <w:uiPriority w:val="99"/>
    <w:qFormat/>
    <w:locked/>
    <w:rsid w:val="001D54FE"/>
    <w:rPr>
      <w:rFonts w:ascii="Courier New" w:hAnsi="Courier New" w:cs="Times New Roman"/>
      <w:kern w:val="2"/>
      <w:sz w:val="24"/>
      <w:lang w:val="en-US" w:eastAsia="zh-CN" w:bidi="ar-SA"/>
    </w:rPr>
  </w:style>
  <w:style w:type="character" w:customStyle="1" w:styleId="Char0">
    <w:name w:val="注释标题 Char"/>
    <w:basedOn w:val="a0"/>
    <w:link w:val="a4"/>
    <w:uiPriority w:val="99"/>
    <w:qFormat/>
    <w:locked/>
    <w:rsid w:val="001D54FE"/>
    <w:rPr>
      <w:rFonts w:ascii="Calibri" w:hAnsi="Calibri" w:cs="Times New Roman"/>
      <w:kern w:val="2"/>
      <w:sz w:val="24"/>
    </w:rPr>
  </w:style>
  <w:style w:type="character" w:customStyle="1" w:styleId="Char1">
    <w:name w:val="电子邮件签名 Char"/>
    <w:basedOn w:val="a0"/>
    <w:link w:val="a5"/>
    <w:uiPriority w:val="99"/>
    <w:qFormat/>
    <w:locked/>
    <w:rsid w:val="001D54FE"/>
    <w:rPr>
      <w:rFonts w:ascii="Calibri" w:hAnsi="Calibri" w:cs="Times New Roman"/>
      <w:kern w:val="2"/>
      <w:sz w:val="24"/>
    </w:rPr>
  </w:style>
  <w:style w:type="character" w:customStyle="1" w:styleId="Char4">
    <w:name w:val="文档结构图 Char"/>
    <w:basedOn w:val="a0"/>
    <w:link w:val="a9"/>
    <w:uiPriority w:val="99"/>
    <w:qFormat/>
    <w:locked/>
    <w:rsid w:val="001D54FE"/>
    <w:rPr>
      <w:rFonts w:cs="Times New Roman"/>
      <w:sz w:val="21"/>
      <w:shd w:val="clear" w:color="auto" w:fill="000080"/>
    </w:rPr>
  </w:style>
  <w:style w:type="character" w:customStyle="1" w:styleId="Char5">
    <w:name w:val="批注文字 Char"/>
    <w:basedOn w:val="a0"/>
    <w:link w:val="aa"/>
    <w:uiPriority w:val="99"/>
    <w:qFormat/>
    <w:locked/>
    <w:rsid w:val="001D54FE"/>
    <w:rPr>
      <w:rFonts w:cs="Times New Roman"/>
      <w:sz w:val="21"/>
    </w:rPr>
  </w:style>
  <w:style w:type="character" w:customStyle="1" w:styleId="Char6">
    <w:name w:val="称呼 Char"/>
    <w:basedOn w:val="a0"/>
    <w:link w:val="ab"/>
    <w:uiPriority w:val="99"/>
    <w:qFormat/>
    <w:locked/>
    <w:rsid w:val="001D54FE"/>
    <w:rPr>
      <w:rFonts w:ascii="Calibri" w:hAnsi="Calibri" w:cs="Times New Roman"/>
      <w:kern w:val="2"/>
      <w:sz w:val="24"/>
    </w:rPr>
  </w:style>
  <w:style w:type="character" w:customStyle="1" w:styleId="3Char0">
    <w:name w:val="正文文本 3 Char"/>
    <w:basedOn w:val="a0"/>
    <w:link w:val="30"/>
    <w:uiPriority w:val="99"/>
    <w:qFormat/>
    <w:locked/>
    <w:rsid w:val="001D54FE"/>
    <w:rPr>
      <w:rFonts w:cs="Times New Roman"/>
      <w:sz w:val="21"/>
    </w:rPr>
  </w:style>
  <w:style w:type="character" w:customStyle="1" w:styleId="Char7">
    <w:name w:val="结束语 Char"/>
    <w:basedOn w:val="a0"/>
    <w:link w:val="ac"/>
    <w:uiPriority w:val="99"/>
    <w:qFormat/>
    <w:locked/>
    <w:rsid w:val="001D54FE"/>
    <w:rPr>
      <w:rFonts w:ascii="Calibri" w:hAnsi="Calibri" w:cs="Times New Roman"/>
      <w:kern w:val="2"/>
      <w:sz w:val="24"/>
    </w:rPr>
  </w:style>
  <w:style w:type="character" w:customStyle="1" w:styleId="Char8">
    <w:name w:val="正文文本 Char"/>
    <w:basedOn w:val="a0"/>
    <w:link w:val="ad"/>
    <w:uiPriority w:val="99"/>
    <w:qFormat/>
    <w:locked/>
    <w:rsid w:val="001D54FE"/>
    <w:rPr>
      <w:rFonts w:cs="Times New Roman"/>
      <w:sz w:val="21"/>
    </w:rPr>
  </w:style>
  <w:style w:type="character" w:customStyle="1" w:styleId="Char9">
    <w:name w:val="正文文本缩进 Char"/>
    <w:basedOn w:val="a0"/>
    <w:link w:val="ae"/>
    <w:qFormat/>
    <w:locked/>
    <w:rsid w:val="001D54FE"/>
    <w:rPr>
      <w:rFonts w:ascii="Arial" w:eastAsia="MingLiU" w:hAnsi="Arial" w:cs="Times New Roman"/>
      <w:lang w:eastAsia="zh-TW"/>
    </w:rPr>
  </w:style>
  <w:style w:type="character" w:customStyle="1" w:styleId="HTMLChar">
    <w:name w:val="HTML 地址 Char"/>
    <w:basedOn w:val="a0"/>
    <w:link w:val="HTML"/>
    <w:uiPriority w:val="99"/>
    <w:qFormat/>
    <w:locked/>
    <w:rsid w:val="001D54FE"/>
    <w:rPr>
      <w:rFonts w:ascii="Calibri" w:hAnsi="Calibri" w:cs="Times New Roman"/>
      <w:i/>
      <w:kern w:val="2"/>
      <w:sz w:val="24"/>
    </w:rPr>
  </w:style>
  <w:style w:type="character" w:customStyle="1" w:styleId="Chara">
    <w:name w:val="纯文本 Char"/>
    <w:basedOn w:val="a0"/>
    <w:link w:val="af"/>
    <w:uiPriority w:val="99"/>
    <w:qFormat/>
    <w:locked/>
    <w:rsid w:val="001D54FE"/>
    <w:rPr>
      <w:rFonts w:ascii="宋体" w:hAnsi="Courier New" w:cs="Times New Roman"/>
      <w:kern w:val="2"/>
      <w:sz w:val="21"/>
    </w:rPr>
  </w:style>
  <w:style w:type="character" w:customStyle="1" w:styleId="Charb">
    <w:name w:val="日期 Char"/>
    <w:basedOn w:val="a0"/>
    <w:link w:val="af0"/>
    <w:uiPriority w:val="99"/>
    <w:qFormat/>
    <w:locked/>
    <w:rsid w:val="001D54FE"/>
    <w:rPr>
      <w:rFonts w:ascii="宋体" w:hAnsi="Arial" w:cs="Times New Roman"/>
      <w:color w:val="000000"/>
      <w:kern w:val="2"/>
      <w:sz w:val="21"/>
    </w:rPr>
  </w:style>
  <w:style w:type="character" w:customStyle="1" w:styleId="2Char0">
    <w:name w:val="正文文本缩进 2 Char"/>
    <w:basedOn w:val="a0"/>
    <w:link w:val="20"/>
    <w:uiPriority w:val="99"/>
    <w:qFormat/>
    <w:locked/>
    <w:rsid w:val="001D54FE"/>
    <w:rPr>
      <w:rFonts w:ascii="仿宋_GB2312" w:eastAsia="仿宋_GB2312" w:cs="Times New Roman"/>
      <w:sz w:val="28"/>
    </w:rPr>
  </w:style>
  <w:style w:type="character" w:customStyle="1" w:styleId="Charc">
    <w:name w:val="尾注文本 Char"/>
    <w:basedOn w:val="a0"/>
    <w:link w:val="af1"/>
    <w:uiPriority w:val="99"/>
    <w:qFormat/>
    <w:locked/>
    <w:rsid w:val="001D54FE"/>
    <w:rPr>
      <w:rFonts w:ascii="Calibri" w:hAnsi="Calibri" w:cs="Times New Roman"/>
      <w:kern w:val="2"/>
      <w:sz w:val="24"/>
    </w:rPr>
  </w:style>
  <w:style w:type="character" w:customStyle="1" w:styleId="Chard">
    <w:name w:val="批注框文本 Char"/>
    <w:basedOn w:val="a0"/>
    <w:link w:val="af2"/>
    <w:uiPriority w:val="99"/>
    <w:qFormat/>
    <w:locked/>
    <w:rsid w:val="001D54FE"/>
    <w:rPr>
      <w:rFonts w:cs="Times New Roman"/>
      <w:sz w:val="18"/>
    </w:rPr>
  </w:style>
  <w:style w:type="character" w:customStyle="1" w:styleId="Chare">
    <w:name w:val="页脚 Char"/>
    <w:basedOn w:val="a0"/>
    <w:link w:val="af3"/>
    <w:uiPriority w:val="99"/>
    <w:qFormat/>
    <w:locked/>
    <w:rsid w:val="001D54FE"/>
    <w:rPr>
      <w:rFonts w:cs="Times New Roman"/>
      <w:sz w:val="18"/>
    </w:rPr>
  </w:style>
  <w:style w:type="character" w:customStyle="1" w:styleId="Charf">
    <w:name w:val="页眉 Char"/>
    <w:basedOn w:val="a0"/>
    <w:link w:val="af4"/>
    <w:uiPriority w:val="99"/>
    <w:qFormat/>
    <w:locked/>
    <w:rsid w:val="001D54FE"/>
    <w:rPr>
      <w:rFonts w:eastAsia="宋体" w:cs="Times New Roman"/>
      <w:sz w:val="18"/>
      <w:lang w:val="en-US" w:eastAsia="zh-CN"/>
    </w:rPr>
  </w:style>
  <w:style w:type="character" w:customStyle="1" w:styleId="Charf0">
    <w:name w:val="签名 Char"/>
    <w:basedOn w:val="a0"/>
    <w:link w:val="af5"/>
    <w:uiPriority w:val="99"/>
    <w:qFormat/>
    <w:locked/>
    <w:rsid w:val="001D54FE"/>
    <w:rPr>
      <w:rFonts w:ascii="Calibri" w:hAnsi="Calibri" w:cs="Times New Roman"/>
      <w:kern w:val="2"/>
      <w:sz w:val="24"/>
    </w:rPr>
  </w:style>
  <w:style w:type="character" w:customStyle="1" w:styleId="Charf1">
    <w:name w:val="副标题 Char"/>
    <w:basedOn w:val="a0"/>
    <w:link w:val="af6"/>
    <w:uiPriority w:val="99"/>
    <w:qFormat/>
    <w:locked/>
    <w:rsid w:val="001D54FE"/>
    <w:rPr>
      <w:rFonts w:ascii="Arial" w:hAnsi="Arial" w:cs="Times New Roman"/>
      <w:b/>
      <w:kern w:val="28"/>
      <w:sz w:val="24"/>
    </w:rPr>
  </w:style>
  <w:style w:type="character" w:customStyle="1" w:styleId="Charf2">
    <w:name w:val="脚注文本 Char"/>
    <w:basedOn w:val="a0"/>
    <w:link w:val="af7"/>
    <w:uiPriority w:val="99"/>
    <w:qFormat/>
    <w:locked/>
    <w:rsid w:val="001D54FE"/>
    <w:rPr>
      <w:rFonts w:ascii="Calibri" w:hAnsi="Calibri" w:cs="Times New Roman"/>
      <w:kern w:val="2"/>
      <w:sz w:val="24"/>
    </w:rPr>
  </w:style>
  <w:style w:type="character" w:customStyle="1" w:styleId="3Char1">
    <w:name w:val="正文文本缩进 3 Char"/>
    <w:basedOn w:val="a0"/>
    <w:link w:val="32"/>
    <w:uiPriority w:val="99"/>
    <w:qFormat/>
    <w:locked/>
    <w:rsid w:val="001D54FE"/>
    <w:rPr>
      <w:rFonts w:ascii="宋体" w:eastAsia="宋体" w:cs="Times New Roman"/>
      <w:color w:val="FF0000"/>
      <w:sz w:val="24"/>
    </w:rPr>
  </w:style>
  <w:style w:type="character" w:customStyle="1" w:styleId="2Char1">
    <w:name w:val="正文文本 2 Char"/>
    <w:basedOn w:val="a0"/>
    <w:link w:val="22"/>
    <w:uiPriority w:val="99"/>
    <w:qFormat/>
    <w:locked/>
    <w:rsid w:val="001D54FE"/>
    <w:rPr>
      <w:rFonts w:cs="Times New Roman"/>
      <w:sz w:val="21"/>
    </w:rPr>
  </w:style>
  <w:style w:type="character" w:customStyle="1" w:styleId="Charf3">
    <w:name w:val="信息标题 Char"/>
    <w:basedOn w:val="a0"/>
    <w:link w:val="af8"/>
    <w:uiPriority w:val="99"/>
    <w:qFormat/>
    <w:locked/>
    <w:rsid w:val="001D54FE"/>
    <w:rPr>
      <w:rFonts w:ascii="Arial" w:hAnsi="Arial" w:cs="Times New Roman"/>
      <w:kern w:val="2"/>
      <w:sz w:val="24"/>
      <w:shd w:val="pct20" w:color="auto" w:fill="auto"/>
    </w:rPr>
  </w:style>
  <w:style w:type="character" w:customStyle="1" w:styleId="HTMLChar0">
    <w:name w:val="HTML 预设格式 Char"/>
    <w:basedOn w:val="a0"/>
    <w:link w:val="HTML0"/>
    <w:uiPriority w:val="99"/>
    <w:qFormat/>
    <w:locked/>
    <w:rsid w:val="001D54FE"/>
    <w:rPr>
      <w:rFonts w:ascii="Courier New" w:hAnsi="Courier New" w:cs="Times New Roman"/>
      <w:kern w:val="2"/>
      <w:sz w:val="24"/>
    </w:rPr>
  </w:style>
  <w:style w:type="character" w:customStyle="1" w:styleId="Charf4">
    <w:name w:val="标题 Char"/>
    <w:basedOn w:val="a0"/>
    <w:link w:val="afa"/>
    <w:uiPriority w:val="99"/>
    <w:qFormat/>
    <w:locked/>
    <w:rsid w:val="001D54FE"/>
    <w:rPr>
      <w:rFonts w:ascii="Arial" w:hAnsi="Arial" w:cs="Times New Roman"/>
      <w:b/>
      <w:kern w:val="2"/>
      <w:sz w:val="24"/>
    </w:rPr>
  </w:style>
  <w:style w:type="character" w:customStyle="1" w:styleId="Charf5">
    <w:name w:val="批注主题 Char"/>
    <w:basedOn w:val="Char5"/>
    <w:link w:val="afb"/>
    <w:uiPriority w:val="99"/>
    <w:qFormat/>
    <w:locked/>
    <w:rsid w:val="001D54FE"/>
    <w:rPr>
      <w:rFonts w:ascii="宋体" w:eastAsia="宋体" w:hAnsi="宋体"/>
      <w:b/>
      <w:lang w:val="en-US"/>
    </w:rPr>
  </w:style>
  <w:style w:type="character" w:customStyle="1" w:styleId="Charf6">
    <w:name w:val="正文首行缩进 Char"/>
    <w:basedOn w:val="Char8"/>
    <w:link w:val="afc"/>
    <w:uiPriority w:val="99"/>
    <w:qFormat/>
    <w:locked/>
    <w:rsid w:val="001D54FE"/>
  </w:style>
  <w:style w:type="character" w:customStyle="1" w:styleId="2Char2">
    <w:name w:val="正文首行缩进 2 Char"/>
    <w:basedOn w:val="Char9"/>
    <w:link w:val="23"/>
    <w:uiPriority w:val="99"/>
    <w:qFormat/>
    <w:locked/>
    <w:rsid w:val="001D54FE"/>
  </w:style>
  <w:style w:type="character" w:customStyle="1" w:styleId="2Char3">
    <w:name w:val="页脚2 Char"/>
    <w:uiPriority w:val="99"/>
    <w:qFormat/>
    <w:rsid w:val="001D54FE"/>
    <w:rPr>
      <w:rFonts w:ascii="宋体" w:eastAsia="宋体" w:hAnsi="宋体"/>
      <w:sz w:val="18"/>
      <w:lang w:val="en-US" w:eastAsia="zh-CN"/>
    </w:rPr>
  </w:style>
  <w:style w:type="character" w:customStyle="1" w:styleId="font71">
    <w:name w:val="font71"/>
    <w:uiPriority w:val="99"/>
    <w:qFormat/>
    <w:rsid w:val="001D54FE"/>
    <w:rPr>
      <w:rFonts w:ascii="宋体" w:eastAsia="宋体" w:hAnsi="宋体"/>
      <w:b/>
      <w:color w:val="000000"/>
      <w:sz w:val="20"/>
      <w:u w:val="none"/>
      <w:lang w:eastAsia="en-US"/>
    </w:rPr>
  </w:style>
  <w:style w:type="character" w:customStyle="1" w:styleId="H2Char">
    <w:name w:val="H2 Char"/>
    <w:uiPriority w:val="99"/>
    <w:qFormat/>
    <w:rsid w:val="001D54FE"/>
    <w:rPr>
      <w:rFonts w:eastAsia="宋体"/>
      <w:b/>
      <w:kern w:val="10"/>
      <w:sz w:val="28"/>
      <w:lang w:val="en-US" w:eastAsia="zh-CN"/>
    </w:rPr>
  </w:style>
  <w:style w:type="character" w:customStyle="1" w:styleId="150">
    <w:name w:val="15"/>
    <w:uiPriority w:val="99"/>
    <w:qFormat/>
    <w:rsid w:val="001D54FE"/>
    <w:rPr>
      <w:rFonts w:ascii="宋体" w:eastAsia="宋体" w:hAnsi="宋体"/>
      <w:b/>
      <w:color w:val="000000"/>
      <w:sz w:val="20"/>
      <w:lang w:eastAsia="en-US"/>
    </w:rPr>
  </w:style>
  <w:style w:type="character" w:customStyle="1" w:styleId="CharChar2">
    <w:name w:val="Char Char2"/>
    <w:uiPriority w:val="99"/>
    <w:qFormat/>
    <w:rsid w:val="001D54FE"/>
    <w:rPr>
      <w:rFonts w:eastAsia="宋体"/>
      <w:sz w:val="18"/>
      <w:lang w:val="en-US" w:eastAsia="zh-CN"/>
    </w:rPr>
  </w:style>
  <w:style w:type="character" w:customStyle="1" w:styleId="CharChar">
    <w:name w:val="Char Char"/>
    <w:uiPriority w:val="99"/>
    <w:qFormat/>
    <w:rsid w:val="001D54FE"/>
    <w:rPr>
      <w:rFonts w:eastAsia="宋体"/>
      <w:b/>
      <w:sz w:val="21"/>
      <w:lang w:val="en-US" w:eastAsia="zh-CN"/>
    </w:rPr>
  </w:style>
  <w:style w:type="character" w:customStyle="1" w:styleId="font21">
    <w:name w:val="font21"/>
    <w:uiPriority w:val="99"/>
    <w:qFormat/>
    <w:rsid w:val="001D54FE"/>
    <w:rPr>
      <w:rFonts w:ascii="宋体" w:eastAsia="宋体" w:hAnsi="宋体"/>
      <w:color w:val="000000"/>
      <w:sz w:val="20"/>
      <w:u w:val="none"/>
      <w:lang w:eastAsia="en-US"/>
    </w:rPr>
  </w:style>
  <w:style w:type="character" w:customStyle="1" w:styleId="p1">
    <w:name w:val="p1"/>
    <w:uiPriority w:val="99"/>
    <w:qFormat/>
    <w:rsid w:val="001D54FE"/>
  </w:style>
  <w:style w:type="character" w:customStyle="1" w:styleId="CharChar1">
    <w:name w:val="Char Char1"/>
    <w:uiPriority w:val="99"/>
    <w:qFormat/>
    <w:rsid w:val="001D54FE"/>
    <w:rPr>
      <w:rFonts w:eastAsia="宋体"/>
      <w:sz w:val="21"/>
      <w:lang w:val="en-US" w:eastAsia="zh-CN"/>
    </w:rPr>
  </w:style>
  <w:style w:type="character" w:customStyle="1" w:styleId="16">
    <w:name w:val="16"/>
    <w:uiPriority w:val="99"/>
    <w:qFormat/>
    <w:rsid w:val="001D54FE"/>
    <w:rPr>
      <w:rFonts w:ascii="宋体" w:eastAsia="宋体" w:hAnsi="宋体"/>
      <w:color w:val="000000"/>
      <w:sz w:val="20"/>
      <w:lang w:eastAsia="en-US"/>
    </w:rPr>
  </w:style>
  <w:style w:type="character" w:customStyle="1" w:styleId="font61">
    <w:name w:val="font61"/>
    <w:uiPriority w:val="99"/>
    <w:qFormat/>
    <w:rsid w:val="001D54FE"/>
    <w:rPr>
      <w:rFonts w:ascii="宋体" w:eastAsia="宋体" w:hAnsi="宋体"/>
      <w:color w:val="000000"/>
      <w:sz w:val="20"/>
      <w:u w:val="none"/>
      <w:lang w:eastAsia="en-US"/>
    </w:rPr>
  </w:style>
  <w:style w:type="character" w:customStyle="1" w:styleId="Char2">
    <w:name w:val="正文缩进 Char"/>
    <w:link w:val="a6"/>
    <w:uiPriority w:val="99"/>
    <w:qFormat/>
    <w:locked/>
    <w:rsid w:val="001D54FE"/>
    <w:rPr>
      <w:kern w:val="2"/>
      <w:sz w:val="24"/>
    </w:rPr>
  </w:style>
  <w:style w:type="character" w:customStyle="1" w:styleId="font31">
    <w:name w:val="font31"/>
    <w:uiPriority w:val="99"/>
    <w:qFormat/>
    <w:rsid w:val="001D54FE"/>
    <w:rPr>
      <w:rFonts w:ascii="宋体" w:eastAsia="宋体" w:hAnsi="宋体"/>
      <w:color w:val="000000"/>
      <w:sz w:val="20"/>
      <w:u w:val="none"/>
      <w:vertAlign w:val="superscript"/>
    </w:rPr>
  </w:style>
  <w:style w:type="character" w:customStyle="1" w:styleId="font41">
    <w:name w:val="font41"/>
    <w:uiPriority w:val="99"/>
    <w:qFormat/>
    <w:rsid w:val="001D54FE"/>
    <w:rPr>
      <w:rFonts w:ascii="宋体" w:eastAsia="宋体" w:hAnsi="宋体"/>
      <w:color w:val="000000"/>
      <w:sz w:val="20"/>
      <w:u w:val="none"/>
    </w:rPr>
  </w:style>
  <w:style w:type="character" w:customStyle="1" w:styleId="Char11">
    <w:name w:val="批注文字 Char1"/>
    <w:uiPriority w:val="99"/>
    <w:qFormat/>
    <w:rsid w:val="001D54FE"/>
    <w:rPr>
      <w:rFonts w:ascii="宋体" w:eastAsia="宋体" w:hAnsi="宋体"/>
      <w:sz w:val="24"/>
      <w:lang w:val="en-US"/>
    </w:rPr>
  </w:style>
  <w:style w:type="character" w:customStyle="1" w:styleId="Char12">
    <w:name w:val="正文文本 Char1"/>
    <w:uiPriority w:val="99"/>
    <w:qFormat/>
    <w:rsid w:val="001D54FE"/>
    <w:rPr>
      <w:rFonts w:ascii="宋体" w:eastAsia="宋体" w:hAnsi="宋体"/>
      <w:sz w:val="24"/>
      <w:lang w:val="en-US"/>
    </w:rPr>
  </w:style>
  <w:style w:type="character" w:customStyle="1" w:styleId="Char3">
    <w:name w:val="题注 Char"/>
    <w:link w:val="a7"/>
    <w:uiPriority w:val="99"/>
    <w:qFormat/>
    <w:locked/>
    <w:rsid w:val="001D54FE"/>
    <w:rPr>
      <w:rFonts w:ascii="Arial" w:eastAsia="黑体" w:hAnsi="Arial"/>
      <w:kern w:val="2"/>
      <w:sz w:val="24"/>
    </w:rPr>
  </w:style>
  <w:style w:type="character" w:customStyle="1" w:styleId="Charf8">
    <w:name w:val="计费规范编写 正文 Char"/>
    <w:uiPriority w:val="99"/>
    <w:qFormat/>
    <w:rsid w:val="001D54FE"/>
    <w:rPr>
      <w:kern w:val="2"/>
      <w:sz w:val="24"/>
    </w:rPr>
  </w:style>
  <w:style w:type="character" w:customStyle="1" w:styleId="cu-bChar">
    <w:name w:val="cu-b Char"/>
    <w:uiPriority w:val="99"/>
    <w:qFormat/>
    <w:rsid w:val="001D54FE"/>
    <w:rPr>
      <w:rFonts w:ascii="Arial" w:hAnsi="Arial"/>
      <w:sz w:val="24"/>
    </w:rPr>
  </w:style>
  <w:style w:type="character" w:customStyle="1" w:styleId="titleemph">
    <w:name w:val="title_emph"/>
    <w:uiPriority w:val="99"/>
    <w:qFormat/>
    <w:rsid w:val="001D54FE"/>
  </w:style>
  <w:style w:type="character" w:customStyle="1" w:styleId="4CharChar">
    <w:name w:val="样式4 Char Char"/>
    <w:uiPriority w:val="99"/>
    <w:qFormat/>
    <w:rsid w:val="001D54FE"/>
    <w:rPr>
      <w:rFonts w:ascii="宋体" w:eastAsia="宋体" w:hAnsi="宋体"/>
      <w:b/>
      <w:sz w:val="18"/>
      <w:lang w:val="en-US"/>
    </w:rPr>
  </w:style>
  <w:style w:type="character" w:customStyle="1" w:styleId="Charf9">
    <w:name w:val="无缩进正文 Char"/>
    <w:uiPriority w:val="99"/>
    <w:qFormat/>
    <w:rsid w:val="001D54FE"/>
    <w:rPr>
      <w:rFonts w:ascii="宋体" w:eastAsia="宋体" w:hAnsi="宋体"/>
      <w:spacing w:val="20"/>
      <w:kern w:val="2"/>
      <w:sz w:val="24"/>
    </w:rPr>
  </w:style>
  <w:style w:type="character" w:customStyle="1" w:styleId="h3Char1">
    <w:name w:val="h3 Char1"/>
    <w:uiPriority w:val="99"/>
    <w:qFormat/>
    <w:rsid w:val="001D54FE"/>
    <w:rPr>
      <w:rFonts w:ascii="宋体" w:eastAsia="宋体" w:hAnsi="宋体"/>
      <w:b/>
      <w:sz w:val="24"/>
      <w:lang w:val="en-US" w:eastAsia="zh-CN"/>
    </w:rPr>
  </w:style>
  <w:style w:type="character" w:customStyle="1" w:styleId="Charfa">
    <w:name w:val="文档正文 Char"/>
    <w:uiPriority w:val="99"/>
    <w:qFormat/>
    <w:rsid w:val="001D54FE"/>
    <w:rPr>
      <w:rFonts w:ascii="宋体" w:eastAsia="宋体" w:hAnsi="宋体"/>
      <w:sz w:val="24"/>
    </w:rPr>
  </w:style>
  <w:style w:type="character" w:customStyle="1" w:styleId="cmdname">
    <w:name w:val="cmdname"/>
    <w:uiPriority w:val="99"/>
    <w:qFormat/>
    <w:rsid w:val="001D54FE"/>
  </w:style>
  <w:style w:type="character" w:customStyle="1" w:styleId="C3Char1">
    <w:name w:val="C3+表格标题 Char1"/>
    <w:uiPriority w:val="99"/>
    <w:qFormat/>
    <w:rsid w:val="001D54FE"/>
    <w:rPr>
      <w:rFonts w:ascii="宋体" w:eastAsia="黑体" w:hAnsi="宋体"/>
      <w:b/>
      <w:color w:val="000000"/>
      <w:spacing w:val="2"/>
      <w:sz w:val="24"/>
    </w:rPr>
  </w:style>
  <w:style w:type="character" w:customStyle="1" w:styleId="2Char4">
    <w:name w:val="首行缩进2字符 Char"/>
    <w:uiPriority w:val="99"/>
    <w:qFormat/>
    <w:rsid w:val="001D54FE"/>
    <w:rPr>
      <w:rFonts w:ascii="宋体" w:eastAsia="宋体" w:hAnsi="宋体"/>
      <w:kern w:val="2"/>
      <w:sz w:val="24"/>
    </w:rPr>
  </w:style>
  <w:style w:type="character" w:customStyle="1" w:styleId="para">
    <w:name w:val="para"/>
    <w:uiPriority w:val="99"/>
    <w:qFormat/>
    <w:rsid w:val="001D54FE"/>
  </w:style>
  <w:style w:type="character" w:customStyle="1" w:styleId="15Char">
    <w:name w:val="样式 行距: 1.5 倍行距 Char"/>
    <w:uiPriority w:val="99"/>
    <w:qFormat/>
    <w:rsid w:val="001D54FE"/>
    <w:rPr>
      <w:rFonts w:ascii="宋体" w:eastAsia="宋体" w:hAnsi="宋体"/>
      <w:sz w:val="24"/>
      <w:lang w:val="en-US"/>
    </w:rPr>
  </w:style>
  <w:style w:type="character" w:customStyle="1" w:styleId="CharCharCharChar">
    <w:name w:val="计费规范编写 正文 Char Char Char Char"/>
    <w:uiPriority w:val="99"/>
    <w:qFormat/>
    <w:rsid w:val="001D54FE"/>
    <w:rPr>
      <w:kern w:val="2"/>
      <w:sz w:val="24"/>
    </w:rPr>
  </w:style>
  <w:style w:type="character" w:customStyle="1" w:styleId="CUChar">
    <w:name w:val="CU Char"/>
    <w:uiPriority w:val="99"/>
    <w:qFormat/>
    <w:rsid w:val="001D54FE"/>
    <w:rPr>
      <w:rFonts w:ascii="宋体" w:eastAsia="宋体" w:hAnsi="宋体"/>
      <w:sz w:val="24"/>
    </w:rPr>
  </w:style>
  <w:style w:type="character" w:customStyle="1" w:styleId="pointnormal">
    <w:name w:val="point_normal"/>
    <w:uiPriority w:val="99"/>
    <w:qFormat/>
    <w:rsid w:val="001D54FE"/>
  </w:style>
  <w:style w:type="character" w:customStyle="1" w:styleId="Charfb">
    <w:name w:val="特点 Char"/>
    <w:uiPriority w:val="99"/>
    <w:qFormat/>
    <w:rsid w:val="001D54FE"/>
    <w:rPr>
      <w:rFonts w:ascii="Arial" w:eastAsia="宋体" w:hAnsi="Arial"/>
      <w:snapToGrid w:val="0"/>
      <w:kern w:val="2"/>
      <w:sz w:val="24"/>
      <w:lang w:val="en-US" w:eastAsia="zh-CN"/>
    </w:rPr>
  </w:style>
  <w:style w:type="character" w:customStyle="1" w:styleId="Char13">
    <w:name w:val="文档结构图 Char1"/>
    <w:uiPriority w:val="99"/>
    <w:qFormat/>
    <w:rsid w:val="001D54FE"/>
    <w:rPr>
      <w:rFonts w:ascii="宋体" w:eastAsia="宋体" w:hAnsi="宋体"/>
      <w:sz w:val="18"/>
      <w:lang w:val="en-US"/>
    </w:rPr>
  </w:style>
  <w:style w:type="character" w:customStyle="1" w:styleId="Charfc">
    <w:name w:val="一级标题（章） Char"/>
    <w:uiPriority w:val="99"/>
    <w:qFormat/>
    <w:rsid w:val="001D54FE"/>
    <w:rPr>
      <w:rFonts w:ascii="宋体" w:eastAsia="黑体" w:hAnsi="宋体"/>
      <w:b/>
      <w:color w:val="000000"/>
      <w:spacing w:val="30"/>
      <w:sz w:val="28"/>
      <w:lang w:val="zh-CN"/>
    </w:rPr>
  </w:style>
  <w:style w:type="character" w:customStyle="1" w:styleId="Charfd">
    <w:name w:val="图样式 Char"/>
    <w:uiPriority w:val="99"/>
    <w:qFormat/>
    <w:rsid w:val="001D54FE"/>
    <w:rPr>
      <w:sz w:val="21"/>
    </w:rPr>
  </w:style>
  <w:style w:type="character" w:customStyle="1" w:styleId="TableDescriptionChar">
    <w:name w:val="Table Description Char"/>
    <w:uiPriority w:val="99"/>
    <w:qFormat/>
    <w:rsid w:val="001D54FE"/>
    <w:rPr>
      <w:rFonts w:ascii="黑体" w:eastAsia="黑体" w:hAnsi="宋体"/>
      <w:spacing w:val="-4"/>
      <w:kern w:val="2"/>
      <w:sz w:val="21"/>
    </w:rPr>
  </w:style>
  <w:style w:type="character" w:customStyle="1" w:styleId="Charfe">
    <w:name w:val="表内 Char"/>
    <w:uiPriority w:val="99"/>
    <w:qFormat/>
    <w:rsid w:val="001D54FE"/>
    <w:rPr>
      <w:rFonts w:ascii="宋体" w:eastAsia="宋体" w:hAnsi="宋体"/>
    </w:rPr>
  </w:style>
  <w:style w:type="character" w:customStyle="1" w:styleId="contentheaderrev">
    <w:name w:val="contentheaderrev"/>
    <w:uiPriority w:val="99"/>
    <w:qFormat/>
    <w:rsid w:val="001D54FE"/>
  </w:style>
  <w:style w:type="character" w:customStyle="1" w:styleId="grame">
    <w:name w:val="grame"/>
    <w:uiPriority w:val="99"/>
    <w:qFormat/>
    <w:rsid w:val="001D54FE"/>
  </w:style>
  <w:style w:type="character" w:customStyle="1" w:styleId="small">
    <w:name w:val="small"/>
    <w:uiPriority w:val="99"/>
    <w:qFormat/>
    <w:rsid w:val="001D54FE"/>
  </w:style>
  <w:style w:type="character" w:customStyle="1" w:styleId="ALTZChar1">
    <w:name w:val="缩进(ALT+Z) Char1"/>
    <w:uiPriority w:val="99"/>
    <w:qFormat/>
    <w:rsid w:val="001D54FE"/>
    <w:rPr>
      <w:rFonts w:ascii="宋体" w:eastAsia="宋体" w:hAnsi="宋体"/>
      <w:kern w:val="2"/>
      <w:sz w:val="24"/>
    </w:rPr>
  </w:style>
  <w:style w:type="character" w:customStyle="1" w:styleId="1Char0">
    <w:name w:val="1）编号 Char"/>
    <w:uiPriority w:val="99"/>
    <w:qFormat/>
    <w:rsid w:val="001D54FE"/>
    <w:rPr>
      <w:rFonts w:ascii="宋体" w:eastAsia="宋体" w:hAnsi="宋体"/>
      <w:sz w:val="24"/>
      <w:lang w:val="en-US" w:eastAsia="zh-CN"/>
    </w:rPr>
  </w:style>
  <w:style w:type="character" w:customStyle="1" w:styleId="Figure--F6Char">
    <w:name w:val="Figure--F6 Char"/>
    <w:uiPriority w:val="99"/>
    <w:qFormat/>
    <w:rsid w:val="001D54FE"/>
    <w:rPr>
      <w:sz w:val="18"/>
    </w:rPr>
  </w:style>
  <w:style w:type="character" w:customStyle="1" w:styleId="ALTZChar">
    <w:name w:val="正文缩进(ALT+Z) Char"/>
    <w:uiPriority w:val="99"/>
    <w:qFormat/>
    <w:rsid w:val="001D54FE"/>
    <w:rPr>
      <w:kern w:val="2"/>
      <w:sz w:val="24"/>
    </w:rPr>
  </w:style>
  <w:style w:type="character" w:customStyle="1" w:styleId="CharCharCharCharCharCharCharChar0">
    <w:name w:val="文档正文 Char Char Char Char Char Char Char Char"/>
    <w:uiPriority w:val="99"/>
    <w:qFormat/>
    <w:rsid w:val="001D54FE"/>
    <w:rPr>
      <w:rFonts w:ascii="长城仿宋" w:eastAsia="长城仿宋" w:hAnsi="Times New Roman"/>
      <w:sz w:val="24"/>
    </w:rPr>
  </w:style>
  <w:style w:type="character" w:customStyle="1" w:styleId="Charff">
    <w:name w:val="正文李杰 Char"/>
    <w:uiPriority w:val="99"/>
    <w:qFormat/>
    <w:rsid w:val="001D54FE"/>
    <w:rPr>
      <w:rFonts w:ascii="宋体" w:eastAsia="宋体" w:hAnsi="宋体"/>
      <w:kern w:val="2"/>
      <w:sz w:val="21"/>
    </w:rPr>
  </w:style>
  <w:style w:type="character" w:customStyle="1" w:styleId="Charff0">
    <w:name w:val="图 Char"/>
    <w:uiPriority w:val="99"/>
    <w:qFormat/>
    <w:rsid w:val="001D54FE"/>
    <w:rPr>
      <w:color w:val="000000"/>
      <w:kern w:val="2"/>
      <w:sz w:val="24"/>
    </w:rPr>
  </w:style>
  <w:style w:type="character" w:customStyle="1" w:styleId="Charff1">
    <w:name w:val="段 Char"/>
    <w:uiPriority w:val="99"/>
    <w:qFormat/>
    <w:rsid w:val="001D54FE"/>
    <w:rPr>
      <w:rFonts w:ascii="宋体" w:eastAsia="宋体" w:hAnsi="宋体"/>
      <w:sz w:val="21"/>
    </w:rPr>
  </w:style>
  <w:style w:type="character" w:customStyle="1" w:styleId="TableTextChar">
    <w:name w:val="Table Text Char"/>
    <w:uiPriority w:val="99"/>
    <w:qFormat/>
    <w:rsid w:val="001D54FE"/>
    <w:rPr>
      <w:rFonts w:ascii="Arial" w:hAnsi="Arial"/>
      <w:sz w:val="18"/>
    </w:rPr>
  </w:style>
  <w:style w:type="character" w:customStyle="1" w:styleId="Charff2">
    <w:name w:val="插图说明 Char"/>
    <w:uiPriority w:val="99"/>
    <w:qFormat/>
    <w:rsid w:val="001D54FE"/>
    <w:rPr>
      <w:rFonts w:ascii="黑体" w:eastAsia="黑体" w:hAnsi="宋体"/>
      <w:sz w:val="24"/>
    </w:rPr>
  </w:style>
  <w:style w:type="character" w:customStyle="1" w:styleId="Charff3">
    <w:name w:val="表后 Char"/>
    <w:uiPriority w:val="99"/>
    <w:qFormat/>
    <w:rsid w:val="001D54FE"/>
    <w:rPr>
      <w:rFonts w:ascii="宋体" w:eastAsia="宋体" w:hAnsi="宋体"/>
      <w:color w:val="000000"/>
      <w:kern w:val="2"/>
      <w:sz w:val="24"/>
    </w:rPr>
  </w:style>
  <w:style w:type="character" w:customStyle="1" w:styleId="Charff4">
    <w:name w:val="列出段落 Char"/>
    <w:uiPriority w:val="99"/>
    <w:qFormat/>
    <w:rsid w:val="001D54FE"/>
    <w:rPr>
      <w:rFonts w:ascii="宋体" w:eastAsia="宋体" w:hAnsi="宋体"/>
      <w:kern w:val="2"/>
      <w:sz w:val="22"/>
    </w:rPr>
  </w:style>
  <w:style w:type="character" w:customStyle="1" w:styleId="notetitle1">
    <w:name w:val="notetitle1"/>
    <w:uiPriority w:val="99"/>
    <w:qFormat/>
    <w:rsid w:val="001D54FE"/>
    <w:rPr>
      <w:b/>
    </w:rPr>
  </w:style>
  <w:style w:type="character" w:customStyle="1" w:styleId="3zw1">
    <w:name w:val="3zw1"/>
    <w:uiPriority w:val="99"/>
    <w:qFormat/>
    <w:rsid w:val="001D54FE"/>
    <w:rPr>
      <w:color w:val="000000"/>
      <w:sz w:val="21"/>
    </w:rPr>
  </w:style>
  <w:style w:type="character" w:customStyle="1" w:styleId="keyword">
    <w:name w:val="keyword"/>
    <w:uiPriority w:val="99"/>
    <w:qFormat/>
    <w:rsid w:val="001D54FE"/>
  </w:style>
  <w:style w:type="character" w:customStyle="1" w:styleId="titlemarcom">
    <w:name w:val="title_marcom"/>
    <w:uiPriority w:val="99"/>
    <w:qFormat/>
    <w:rsid w:val="001D54FE"/>
  </w:style>
  <w:style w:type="character" w:customStyle="1" w:styleId="--Char">
    <w:name w:val="二级标题--节标题 Char"/>
    <w:uiPriority w:val="99"/>
    <w:qFormat/>
    <w:rsid w:val="001D54FE"/>
    <w:rPr>
      <w:rFonts w:ascii="宋体" w:eastAsia="黑体" w:hAnsi="宋体"/>
      <w:b/>
      <w:color w:val="000000"/>
      <w:spacing w:val="30"/>
      <w:sz w:val="28"/>
      <w:lang w:val="zh-CN"/>
    </w:rPr>
  </w:style>
  <w:style w:type="character" w:customStyle="1" w:styleId="dot1">
    <w:name w:val="dot1"/>
    <w:uiPriority w:val="99"/>
    <w:qFormat/>
    <w:rsid w:val="001D54FE"/>
    <w:rPr>
      <w:sz w:val="11"/>
    </w:rPr>
  </w:style>
  <w:style w:type="character" w:customStyle="1" w:styleId="Char14">
    <w:name w:val="文档正文 Char1"/>
    <w:uiPriority w:val="99"/>
    <w:qFormat/>
    <w:rsid w:val="001D54FE"/>
    <w:rPr>
      <w:rFonts w:ascii="宋体" w:eastAsia="宋体" w:hAnsi="Times New Roman"/>
      <w:sz w:val="24"/>
    </w:rPr>
  </w:style>
  <w:style w:type="character" w:customStyle="1" w:styleId="yim">
    <w:name w:val="yim"/>
    <w:uiPriority w:val="99"/>
    <w:qFormat/>
    <w:rsid w:val="001D54FE"/>
    <w:rPr>
      <w:rFonts w:ascii="Arial" w:eastAsia="宋体" w:hAnsi="Arial"/>
      <w:color w:val="auto"/>
      <w:sz w:val="20"/>
    </w:rPr>
  </w:style>
  <w:style w:type="character" w:customStyle="1" w:styleId="comment">
    <w:name w:val="comment"/>
    <w:uiPriority w:val="99"/>
    <w:qFormat/>
    <w:rsid w:val="001D54FE"/>
    <w:rPr>
      <w:rFonts w:ascii="Arial" w:eastAsia="黑体" w:hAnsi="Arial"/>
      <w:snapToGrid w:val="0"/>
      <w:color w:val="800000"/>
      <w:sz w:val="21"/>
      <w:lang w:val="en-US" w:eastAsia="zh-CN"/>
    </w:rPr>
  </w:style>
  <w:style w:type="character" w:customStyle="1" w:styleId="CU-subChar">
    <w:name w:val="CU-sub Char"/>
    <w:uiPriority w:val="99"/>
    <w:qFormat/>
    <w:rsid w:val="001D54FE"/>
    <w:rPr>
      <w:rFonts w:ascii="Arial" w:hAnsi="Arial"/>
      <w:sz w:val="24"/>
    </w:rPr>
  </w:style>
  <w:style w:type="character" w:customStyle="1" w:styleId="p111">
    <w:name w:val="p111"/>
    <w:uiPriority w:val="99"/>
    <w:qFormat/>
    <w:rsid w:val="001D54FE"/>
    <w:rPr>
      <w:rFonts w:ascii="??" w:hAnsi="??"/>
      <w:color w:val="000000"/>
      <w:sz w:val="22"/>
      <w:u w:val="none"/>
    </w:rPr>
  </w:style>
  <w:style w:type="character" w:customStyle="1" w:styleId="Charff5">
    <w:name w:val="三级标题(节) Char"/>
    <w:uiPriority w:val="99"/>
    <w:qFormat/>
    <w:rsid w:val="001D54FE"/>
    <w:rPr>
      <w:rFonts w:ascii="宋体" w:eastAsia="黑体" w:hAnsi="宋体"/>
      <w:b/>
      <w:color w:val="000000"/>
      <w:spacing w:val="30"/>
      <w:sz w:val="28"/>
      <w:lang w:val="zh-CN"/>
    </w:rPr>
  </w:style>
  <w:style w:type="character" w:customStyle="1" w:styleId="CharCharCharCharCharChar">
    <w:name w:val="编写建议 Char Char Char Char Char Char"/>
    <w:uiPriority w:val="99"/>
    <w:qFormat/>
    <w:rsid w:val="001D54FE"/>
    <w:rPr>
      <w:rFonts w:ascii="Arial" w:hAnsi="Arial"/>
      <w:i/>
      <w:color w:val="0000FF"/>
      <w:sz w:val="21"/>
    </w:rPr>
  </w:style>
  <w:style w:type="character" w:customStyle="1" w:styleId="WordProChar">
    <w:name w:val="正文首行缩进(WordPro) Char"/>
    <w:uiPriority w:val="99"/>
    <w:qFormat/>
    <w:rsid w:val="001D54FE"/>
    <w:rPr>
      <w:rFonts w:ascii="Arial" w:hAnsi="Arial"/>
      <w:sz w:val="21"/>
    </w:rPr>
  </w:style>
  <w:style w:type="character" w:customStyle="1" w:styleId="C3Char10">
    <w:name w:val="C3+表格 Char1"/>
    <w:uiPriority w:val="99"/>
    <w:qFormat/>
    <w:rsid w:val="001D54FE"/>
    <w:rPr>
      <w:rFonts w:ascii="Arial" w:eastAsia="黑体" w:hAnsi="Arial"/>
      <w:kern w:val="2"/>
    </w:rPr>
  </w:style>
  <w:style w:type="character" w:customStyle="1" w:styleId="Alt3Char">
    <w:name w:val="Alt+3 Char"/>
    <w:uiPriority w:val="99"/>
    <w:qFormat/>
    <w:rsid w:val="001D54FE"/>
    <w:rPr>
      <w:rFonts w:ascii="Times" w:eastAsia="宋体" w:hAnsi="Times"/>
      <w:b/>
      <w:kern w:val="2"/>
      <w:sz w:val="32"/>
      <w:lang w:val="en-US" w:eastAsia="zh-CN"/>
    </w:rPr>
  </w:style>
  <w:style w:type="character" w:customStyle="1" w:styleId="content1">
    <w:name w:val="content1"/>
    <w:uiPriority w:val="99"/>
    <w:qFormat/>
    <w:rsid w:val="001D54FE"/>
  </w:style>
  <w:style w:type="character" w:customStyle="1" w:styleId="TimesNewRoman0152Char">
    <w:name w:val="样式 Times New Roman 段后: 0 磅 行距: 1.5 倍行距2 Char"/>
    <w:uiPriority w:val="99"/>
    <w:qFormat/>
    <w:rsid w:val="001D54FE"/>
    <w:rPr>
      <w:sz w:val="24"/>
      <w:lang w:val="en-US"/>
    </w:rPr>
  </w:style>
  <w:style w:type="character" w:customStyle="1" w:styleId="style10">
    <w:name w:val="style10"/>
    <w:uiPriority w:val="99"/>
    <w:qFormat/>
    <w:rsid w:val="001D54FE"/>
    <w:rPr>
      <w:rFonts w:ascii="Times New Roman" w:hAnsi="Times New Roman"/>
    </w:rPr>
  </w:style>
  <w:style w:type="character" w:customStyle="1" w:styleId="Charff6">
    <w:name w:val="正文首行缩进（安恒信息） Char"/>
    <w:uiPriority w:val="99"/>
    <w:qFormat/>
    <w:rsid w:val="001D54FE"/>
    <w:rPr>
      <w:rFonts w:ascii="Arial" w:hAnsi="Arial"/>
      <w:sz w:val="21"/>
    </w:rPr>
  </w:style>
  <w:style w:type="character" w:customStyle="1" w:styleId="TableHeadingChar">
    <w:name w:val="Table Heading Char"/>
    <w:uiPriority w:val="99"/>
    <w:qFormat/>
    <w:rsid w:val="001D54FE"/>
    <w:rPr>
      <w:rFonts w:ascii="Arial" w:eastAsia="黑体" w:hAnsi="Arial"/>
      <w:sz w:val="18"/>
    </w:rPr>
  </w:style>
  <w:style w:type="character" w:customStyle="1" w:styleId="Charff7">
    <w:name w:val="正文（首行缩进） Char"/>
    <w:uiPriority w:val="99"/>
    <w:qFormat/>
    <w:rsid w:val="001D54FE"/>
    <w:rPr>
      <w:kern w:val="2"/>
      <w:sz w:val="24"/>
    </w:rPr>
  </w:style>
  <w:style w:type="character" w:customStyle="1" w:styleId="Charff8">
    <w:name w:val="编号 Char"/>
    <w:uiPriority w:val="99"/>
    <w:qFormat/>
    <w:rsid w:val="001D54FE"/>
    <w:rPr>
      <w:rFonts w:ascii="宋体" w:eastAsia="宋体" w:hAnsi="宋体"/>
      <w:b/>
      <w:kern w:val="2"/>
      <w:sz w:val="24"/>
      <w:lang w:val="en-US" w:eastAsia="zh-CN"/>
    </w:rPr>
  </w:style>
  <w:style w:type="character" w:customStyle="1" w:styleId="Charff9">
    <w:name w:val="￥正文 Char"/>
    <w:uiPriority w:val="99"/>
    <w:qFormat/>
    <w:rsid w:val="001D54FE"/>
    <w:rPr>
      <w:kern w:val="2"/>
      <w:sz w:val="22"/>
    </w:rPr>
  </w:style>
  <w:style w:type="character" w:customStyle="1" w:styleId="3Char10">
    <w:name w:val="标题 3 Char1"/>
    <w:uiPriority w:val="99"/>
    <w:qFormat/>
    <w:rsid w:val="001D54FE"/>
    <w:rPr>
      <w:rFonts w:ascii="黑体" w:eastAsia="黑体" w:hAnsi="宋体"/>
      <w:caps/>
      <w:kern w:val="20"/>
      <w:sz w:val="24"/>
      <w:lang w:val="en-US"/>
    </w:rPr>
  </w:style>
  <w:style w:type="character" w:customStyle="1" w:styleId="AChar">
    <w:name w:val="A.正文 Char"/>
    <w:uiPriority w:val="99"/>
    <w:qFormat/>
    <w:rsid w:val="001D54FE"/>
    <w:rPr>
      <w:rFonts w:ascii="宋体" w:eastAsia="宋体" w:hAnsi="宋体"/>
      <w:color w:val="000000"/>
      <w:spacing w:val="30"/>
      <w:sz w:val="28"/>
      <w:lang w:val="zh-CN"/>
    </w:rPr>
  </w:style>
  <w:style w:type="character" w:customStyle="1" w:styleId="Charffa">
    <w:name w:val="正文样式 Char"/>
    <w:uiPriority w:val="99"/>
    <w:qFormat/>
    <w:rsid w:val="001D54FE"/>
    <w:rPr>
      <w:rFonts w:ascii="宋体" w:eastAsia="宋体" w:hAnsi="宋体"/>
      <w:kern w:val="2"/>
      <w:sz w:val="24"/>
    </w:rPr>
  </w:style>
  <w:style w:type="character" w:customStyle="1" w:styleId="spelle">
    <w:name w:val="spelle"/>
    <w:uiPriority w:val="99"/>
    <w:qFormat/>
    <w:rsid w:val="001D54FE"/>
  </w:style>
  <w:style w:type="character" w:customStyle="1" w:styleId="0Char">
    <w:name w:val="样式 正文首行缩进 + 两端对齐 段后: 0 磅 Char"/>
    <w:uiPriority w:val="99"/>
    <w:qFormat/>
    <w:rsid w:val="001D54FE"/>
    <w:rPr>
      <w:rFonts w:ascii="宋体" w:eastAsia="宋体" w:hAnsi="宋体"/>
      <w:kern w:val="2"/>
      <w:sz w:val="24"/>
    </w:rPr>
  </w:style>
  <w:style w:type="character" w:customStyle="1" w:styleId="Char15">
    <w:name w:val="页眉 Char1"/>
    <w:uiPriority w:val="99"/>
    <w:qFormat/>
    <w:rsid w:val="001D54FE"/>
    <w:rPr>
      <w:rFonts w:ascii="宋体" w:eastAsia="宋体" w:hAnsi="宋体"/>
      <w:sz w:val="18"/>
      <w:lang w:val="en-US"/>
    </w:rPr>
  </w:style>
  <w:style w:type="character" w:customStyle="1" w:styleId="Char16">
    <w:name w:val="页脚 Char1"/>
    <w:uiPriority w:val="99"/>
    <w:qFormat/>
    <w:rsid w:val="001D54FE"/>
    <w:rPr>
      <w:rFonts w:ascii="宋体" w:eastAsia="宋体" w:hAnsi="宋体"/>
      <w:sz w:val="18"/>
      <w:lang w:val="en-US"/>
    </w:rPr>
  </w:style>
  <w:style w:type="character" w:customStyle="1" w:styleId="2CharCharChar">
    <w:name w:val="页脚2 Char Char Char"/>
    <w:link w:val="24"/>
    <w:uiPriority w:val="99"/>
    <w:qFormat/>
    <w:locked/>
    <w:rsid w:val="001D54FE"/>
    <w:rPr>
      <w:rFonts w:ascii="宋体" w:eastAsia="宋体"/>
      <w:sz w:val="18"/>
    </w:rPr>
  </w:style>
  <w:style w:type="character" w:customStyle="1" w:styleId="apple-style-span">
    <w:name w:val="apple-style-span"/>
    <w:uiPriority w:val="99"/>
    <w:qFormat/>
    <w:rsid w:val="001D54FE"/>
  </w:style>
  <w:style w:type="paragraph" w:styleId="aff7">
    <w:name w:val="List Paragraph"/>
    <w:basedOn w:val="a"/>
    <w:uiPriority w:val="34"/>
    <w:qFormat/>
    <w:rsid w:val="001D54FE"/>
    <w:pPr>
      <w:adjustRightInd w:val="0"/>
      <w:snapToGrid w:val="0"/>
      <w:spacing w:after="200"/>
      <w:ind w:firstLineChars="200" w:firstLine="420"/>
    </w:pPr>
    <w:rPr>
      <w:rFonts w:ascii="Tahoma" w:eastAsia="微软雅黑" w:hAnsi="Tahoma"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0.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17CAB31A-85A9-411E-91DD-6BCDAE3F9A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90</Pages>
  <Words>7727</Words>
  <Characters>44044</Characters>
  <Application>Microsoft Office Word</Application>
  <DocSecurity>0</DocSecurity>
  <Lines>367</Lines>
  <Paragraphs>103</Paragraphs>
  <ScaleCrop>false</ScaleCrop>
  <Company>Sky123.Org</Company>
  <LinksUpToDate>false</LinksUpToDate>
  <CharactersWithSpaces>51668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中国热带农业科学院办公室文件</dc:title>
  <dc:creator>lenovo</dc:creator>
  <cp:lastModifiedBy>JonMMx 2000</cp:lastModifiedBy>
  <cp:revision>7</cp:revision>
  <cp:lastPrinted>2021-11-01T01:56:00Z</cp:lastPrinted>
  <dcterms:created xsi:type="dcterms:W3CDTF">2021-11-04T03:40:00Z</dcterms:created>
  <dcterms:modified xsi:type="dcterms:W3CDTF">2021-11-04T06:55:00Z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A5A16CA3F2D548F693DDC84343A56662</vt:lpwstr>
  </property>
</Properties>
</file>