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A6FB8" w14:textId="77777777" w:rsidR="00772491" w:rsidRPr="00C6624F" w:rsidRDefault="00000000">
      <w:bookmarkStart w:id="0" w:name="_Hlk172881625"/>
      <w:r w:rsidRPr="00C6624F">
        <w:rPr>
          <w:noProof/>
        </w:rPr>
        <mc:AlternateContent>
          <mc:Choice Requires="wps">
            <w:drawing>
              <wp:anchor distT="0" distB="0" distL="114300" distR="114300" simplePos="0" relativeHeight="251652608" behindDoc="0" locked="0" layoutInCell="1" allowOverlap="1" wp14:anchorId="0F6A6E22" wp14:editId="010FB9D0">
                <wp:simplePos x="0" y="0"/>
                <wp:positionH relativeFrom="column">
                  <wp:posOffset>-66675</wp:posOffset>
                </wp:positionH>
                <wp:positionV relativeFrom="paragraph">
                  <wp:posOffset>-3175</wp:posOffset>
                </wp:positionV>
                <wp:extent cx="3730625" cy="65913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659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F8DC1" w14:textId="77777777" w:rsidR="00772491" w:rsidRPr="00C6624F" w:rsidRDefault="00000000">
                            <w:pPr>
                              <w:wordWrap/>
                              <w:adjustRightInd w:val="0"/>
                              <w:snapToGrid w:val="0"/>
                              <w:rPr>
                                <w:rFonts w:ascii="黑体" w:eastAsia="黑体" w:hAnsi="黑体" w:cs="黑体"/>
                                <w:szCs w:val="21"/>
                              </w:rPr>
                            </w:pPr>
                            <w:r w:rsidRPr="00C6624F">
                              <w:rPr>
                                <w:rFonts w:ascii="黑体" w:eastAsia="黑体" w:hAnsi="黑体" w:cs="黑体"/>
                                <w:szCs w:val="21"/>
                              </w:rPr>
                              <w:t>ICS 65.020.</w:t>
                            </w:r>
                            <w:r w:rsidRPr="00C6624F">
                              <w:rPr>
                                <w:rFonts w:ascii="黑体" w:eastAsia="黑体" w:hAnsi="黑体" w:cs="黑体" w:hint="eastAsia"/>
                                <w:szCs w:val="21"/>
                              </w:rPr>
                              <w:t>01</w:t>
                            </w:r>
                          </w:p>
                          <w:p w14:paraId="656DE0AE" w14:textId="77777777" w:rsidR="00772491" w:rsidRPr="00C6624F" w:rsidRDefault="00000000">
                            <w:pPr>
                              <w:wordWrap/>
                              <w:adjustRightInd w:val="0"/>
                              <w:snapToGrid w:val="0"/>
                              <w:rPr>
                                <w:rFonts w:ascii="黑体" w:eastAsia="黑体" w:hAnsi="黑体" w:cs="黑体"/>
                                <w:szCs w:val="21"/>
                              </w:rPr>
                            </w:pPr>
                            <w:r w:rsidRPr="00C6624F">
                              <w:rPr>
                                <w:rFonts w:ascii="黑体" w:eastAsia="黑体" w:hAnsi="黑体" w:cs="黑体"/>
                                <w:szCs w:val="21"/>
                              </w:rPr>
                              <w:t xml:space="preserve">CCS B </w:t>
                            </w:r>
                            <w:r w:rsidRPr="00C6624F">
                              <w:rPr>
                                <w:rFonts w:ascii="黑体" w:eastAsia="黑体" w:hAnsi="黑体" w:cs="黑体" w:hint="eastAsia"/>
                                <w:szCs w:val="21"/>
                              </w:rPr>
                              <w:t>39</w:t>
                            </w:r>
                            <w:r w:rsidRPr="00C6624F">
                              <w:rPr>
                                <w:szCs w:val="21"/>
                              </w:rPr>
                              <w:br/>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type w14:anchorId="0F6A6E22" id="_x0000_t202" coordsize="21600,21600" o:spt="202" path="m,l,21600r21600,l21600,xe">
                <v:stroke joinstyle="miter"/>
                <v:path gradientshapeok="t" o:connecttype="rect"/>
              </v:shapetype>
              <v:shape id="文本框 ICS/CSS/备案号" o:spid="_x0000_s1026" type="#_x0000_t202" alt="标题: ICS/CSS/备案号" style="position:absolute;left:0;text-align:left;margin-left:-5.25pt;margin-top:-.25pt;width:293.75pt;height:51.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" filled="f" stroked="f" strokeweight=".5pt">
                <v:textbox inset="0,0,1mm,0">
                  <w:txbxContent>
                    <w:p w14:paraId="117F8DC1" w14:textId="77777777" w:rsidR="00772491" w:rsidRPr="00C6624F" w:rsidRDefault="00000000">
                      <w:pPr>
                        <w:wordWrap/>
                        <w:adjustRightInd w:val="0"/>
                        <w:snapToGrid w:val="0"/>
                        <w:rPr>
                          <w:rFonts w:ascii="黑体" w:eastAsia="黑体" w:hAnsi="黑体" w:cs="黑体"/>
                          <w:szCs w:val="21"/>
                        </w:rPr>
                      </w:pPr>
                      <w:r w:rsidRPr="00C6624F">
                        <w:rPr>
                          <w:rFonts w:ascii="黑体" w:eastAsia="黑体" w:hAnsi="黑体" w:cs="黑体"/>
                          <w:szCs w:val="21"/>
                        </w:rPr>
                        <w:t>ICS 65.020.</w:t>
                      </w:r>
                      <w:r w:rsidRPr="00C6624F">
                        <w:rPr>
                          <w:rFonts w:ascii="黑体" w:eastAsia="黑体" w:hAnsi="黑体" w:cs="黑体" w:hint="eastAsia"/>
                          <w:szCs w:val="21"/>
                        </w:rPr>
                        <w:t>01</w:t>
                      </w:r>
                    </w:p>
                    <w:p w14:paraId="656DE0AE" w14:textId="77777777" w:rsidR="00772491" w:rsidRPr="00C6624F" w:rsidRDefault="00000000">
                      <w:pPr>
                        <w:wordWrap/>
                        <w:adjustRightInd w:val="0"/>
                        <w:snapToGrid w:val="0"/>
                        <w:rPr>
                          <w:rFonts w:ascii="黑体" w:eastAsia="黑体" w:hAnsi="黑体" w:cs="黑体"/>
                          <w:szCs w:val="21"/>
                        </w:rPr>
                      </w:pPr>
                      <w:r w:rsidRPr="00C6624F">
                        <w:rPr>
                          <w:rFonts w:ascii="黑体" w:eastAsia="黑体" w:hAnsi="黑体" w:cs="黑体"/>
                          <w:szCs w:val="21"/>
                        </w:rPr>
                        <w:t xml:space="preserve">CCS B </w:t>
                      </w:r>
                      <w:r w:rsidRPr="00C6624F">
                        <w:rPr>
                          <w:rFonts w:ascii="黑体" w:eastAsia="黑体" w:hAnsi="黑体" w:cs="黑体" w:hint="eastAsia"/>
                          <w:szCs w:val="21"/>
                        </w:rPr>
                        <w:t>39</w:t>
                      </w:r>
                      <w:r w:rsidRPr="00C6624F">
                        <w:rPr>
                          <w:szCs w:val="21"/>
                        </w:rPr>
                        <w:br/>
                      </w:r>
                    </w:p>
                  </w:txbxContent>
                </v:textbox>
              </v:shape>
            </w:pict>
          </mc:Fallback>
        </mc:AlternateContent>
      </w:r>
      <w:r w:rsidRPr="00C6624F">
        <w:rPr>
          <w:noProof/>
        </w:rPr>
        <mc:AlternateContent>
          <mc:Choice Requires="wps">
            <w:drawing>
              <wp:anchor distT="0" distB="0" distL="114300" distR="114300" simplePos="0" relativeHeight="251653632" behindDoc="0" locked="0" layoutInCell="1" allowOverlap="1" wp14:anchorId="53582186" wp14:editId="770AFE06">
                <wp:simplePos x="0" y="0"/>
                <wp:positionH relativeFrom="column">
                  <wp:posOffset>3566160</wp:posOffset>
                </wp:positionH>
                <wp:positionV relativeFrom="paragraph">
                  <wp:posOffset>52070</wp:posOffset>
                </wp:positionV>
                <wp:extent cx="2172335"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2172335"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8C2A0" w14:textId="77777777" w:rsidR="00772491" w:rsidRDefault="00772491">
                            <w:pPr>
                              <w:jc w:val="right"/>
                            </w:pPr>
                          </w:p>
                          <w:p w14:paraId="1F2F4473" w14:textId="77777777" w:rsidR="00772491" w:rsidRDefault="00000000">
                            <w:pPr>
                              <w:jc w:val="right"/>
                              <w:rPr>
                                <w:rFonts w:ascii="Times New Roman" w:hAnsi="Times New Roman" w:cs="Times New Roman"/>
                                <w:sz w:val="84"/>
                                <w:szCs w:val="84"/>
                              </w:rPr>
                            </w:pPr>
                            <w:r>
                              <w:rPr>
                                <w:noProof/>
                              </w:rPr>
                              <w:drawing>
                                <wp:inline distT="0" distB="0" distL="114935" distR="114935" wp14:anchorId="3851E5E0" wp14:editId="38EC83B7">
                                  <wp:extent cx="1152525" cy="732155"/>
                                  <wp:effectExtent l="0" t="0" r="0" b="127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152756" cy="73215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3582186" id="文本框 标准代码" o:spid="_x0000_s1027" type="#_x0000_t202" alt="标题: 标准代码" style="position:absolute;left:0;text-align:left;margin-left:280.8pt;margin-top:4.1pt;width:171.05pt;height:6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" filled="f" stroked="f" strokeweight=".5pt">
                <v:textbox inset="0,0,0,0">
                  <w:txbxContent>
                    <w:p w14:paraId="2358C2A0" w14:textId="77777777" w:rsidR="00772491" w:rsidRDefault="00772491">
                      <w:pPr>
                        <w:jc w:val="right"/>
                      </w:pPr>
                    </w:p>
                    <w:p w14:paraId="1F2F4473" w14:textId="77777777" w:rsidR="00772491" w:rsidRDefault="00000000">
                      <w:pPr>
                        <w:jc w:val="right"/>
                        <w:rPr>
                          <w:rFonts w:ascii="Times New Roman" w:hAnsi="Times New Roman" w:cs="Times New Roman"/>
                          <w:sz w:val="84"/>
                          <w:szCs w:val="84"/>
                        </w:rPr>
                      </w:pPr>
                      <w:r>
                        <w:rPr>
                          <w:noProof/>
                        </w:rPr>
                        <w:drawing>
                          <wp:inline distT="0" distB="0" distL="114935" distR="114935" wp14:anchorId="3851E5E0" wp14:editId="38EC83B7">
                            <wp:extent cx="1152525" cy="732155"/>
                            <wp:effectExtent l="0" t="0" r="0" b="127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152756" cy="732155"/>
                                    </a:xfrm>
                                    <a:prstGeom prst="rect">
                                      <a:avLst/>
                                    </a:prstGeom>
                                  </pic:spPr>
                                </pic:pic>
                              </a:graphicData>
                            </a:graphic>
                          </wp:inline>
                        </w:drawing>
                      </w:r>
                    </w:p>
                  </w:txbxContent>
                </v:textbox>
              </v:shape>
            </w:pict>
          </mc:Fallback>
        </mc:AlternateContent>
      </w:r>
      <w:r w:rsidRPr="00C6624F">
        <w:rPr>
          <w:noProof/>
        </w:rPr>
        <mc:AlternateContent>
          <mc:Choice Requires="wps">
            <w:drawing>
              <wp:anchor distT="0" distB="0" distL="114300" distR="114300" simplePos="0" relativeHeight="251654656" behindDoc="0" locked="0" layoutInCell="1" allowOverlap="1" wp14:anchorId="7BC02A81" wp14:editId="162BA0A9">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296B2" w14:textId="77777777" w:rsidR="00772491" w:rsidRDefault="00000000">
                            <w:pPr>
                              <w:wordWrap/>
                              <w:adjustRightInd w:val="0"/>
                              <w:snapToGrid w:val="0"/>
                              <w:jc w:val="distribute"/>
                            </w:pPr>
                            <w:r>
                              <w:rPr>
                                <w:rFonts w:ascii="黑体" w:eastAsia="黑体" w:hAnsi="黑体" w:cs="黑体" w:hint="eastAsia"/>
                                <w:sz w:val="51"/>
                                <w:szCs w:val="51"/>
                              </w:rPr>
                              <w:t>中华人民共和国农业行业标准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7BC02A81" id="文本框 标准抬头" o:spid="_x0000_s1028" type="#_x0000_t202" alt="标题: 标准抬头" style="position:absolute;left:0;text-align:left;margin-left:-5.6pt;margin-top:75.85pt;width:489.5pt;height:51.8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" filled="f" stroked="f" strokeweight=".5pt">
                <v:textbox inset="0,0,0,0">
                  <w:txbxContent>
                    <w:p w14:paraId="07E296B2" w14:textId="77777777" w:rsidR="00772491" w:rsidRDefault="00000000">
                      <w:pPr>
                        <w:wordWrap/>
                        <w:adjustRightInd w:val="0"/>
                        <w:snapToGrid w:val="0"/>
                        <w:jc w:val="distribute"/>
                      </w:pPr>
                      <w:r>
                        <w:rPr>
                          <w:rFonts w:ascii="黑体" w:eastAsia="黑体" w:hAnsi="黑体" w:cs="黑体" w:hint="eastAsia"/>
                          <w:sz w:val="51"/>
                          <w:szCs w:val="51"/>
                        </w:rPr>
                        <w:t>中华人民共和国农业行业标准</w:t>
                      </w:r>
                    </w:p>
                  </w:txbxContent>
                </v:textbox>
              </v:shape>
            </w:pict>
          </mc:Fallback>
        </mc:AlternateContent>
      </w:r>
      <w:r w:rsidRPr="00C6624F">
        <w:rPr>
          <w:noProof/>
        </w:rPr>
        <mc:AlternateContent>
          <mc:Choice Requires="wps">
            <w:drawing>
              <wp:anchor distT="0" distB="0" distL="114300" distR="114300" simplePos="0" relativeHeight="251655680" behindDoc="0" locked="0" layoutInCell="1" allowOverlap="1" wp14:anchorId="22BF285F" wp14:editId="1A7C881A">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36EC3E3B" w14:textId="77777777" w:rsidR="00772491" w:rsidRDefault="00000000">
                            <w:pPr>
                              <w:wordWrap/>
                              <w:adjustRightInd w:val="0"/>
                              <w:snapToGrid w:val="0"/>
                              <w:jc w:val="right"/>
                              <w:rPr>
                                <w:rFonts w:ascii="黑体" w:eastAsia="黑体" w:hAnsi="黑体" w:cs="黑体"/>
                                <w:sz w:val="28"/>
                                <w:szCs w:val="28"/>
                              </w:rPr>
                            </w:pPr>
                            <w:r>
                              <w:rPr>
                                <w:rFonts w:ascii="黑体" w:eastAsia="黑体" w:hAnsi="黑体" w:cs="黑体" w:hint="eastAsia"/>
                                <w:sz w:val="28"/>
                                <w:szCs w:val="28"/>
                              </w:rPr>
                              <w:t>NY/T XXXX</w:t>
                            </w:r>
                            <w:r>
                              <w:rPr>
                                <w:rFonts w:ascii="黑体" w:eastAsia="黑体" w:hAnsi="黑体" w:cs="黑体" w:hint="eastAsia"/>
                                <w:sz w:val="28"/>
                                <w:szCs w:val="28"/>
                              </w:rPr>
                              <w:t>—2024</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22BF285F" id="文本框 标准编号" o:spid="_x0000_s1029" type="#_x0000_t202" alt="标题: 标准编号" style="position:absolute;left:0;text-align:left;margin-left:-.25pt;margin-top:135.5pt;width:470.55pt;height:21.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" filled="f" stroked="f" strokeweight=".5pt">
                <v:textbox inset="1mm,0,1mm,0">
                  <w:txbxContent>
                    <w:p w14:paraId="36EC3E3B" w14:textId="77777777" w:rsidR="00772491" w:rsidRDefault="00000000">
                      <w:pPr>
                        <w:wordWrap/>
                        <w:adjustRightInd w:val="0"/>
                        <w:snapToGrid w:val="0"/>
                        <w:jc w:val="right"/>
                        <w:rPr>
                          <w:rFonts w:ascii="黑体" w:eastAsia="黑体" w:hAnsi="黑体" w:cs="黑体"/>
                          <w:sz w:val="28"/>
                          <w:szCs w:val="28"/>
                        </w:rPr>
                      </w:pPr>
                      <w:r>
                        <w:rPr>
                          <w:rFonts w:ascii="黑体" w:eastAsia="黑体" w:hAnsi="黑体" w:cs="黑体" w:hint="eastAsia"/>
                          <w:sz w:val="28"/>
                          <w:szCs w:val="28"/>
                        </w:rPr>
                        <w:t>NY/T XXXX</w:t>
                      </w:r>
                      <w:r>
                        <w:rPr>
                          <w:rFonts w:ascii="黑体" w:eastAsia="黑体" w:hAnsi="黑体" w:cs="黑体" w:hint="eastAsia"/>
                          <w:sz w:val="28"/>
                          <w:szCs w:val="28"/>
                        </w:rPr>
                        <w:t>—2024</w:t>
                      </w:r>
                    </w:p>
                  </w:txbxContent>
                </v:textbox>
              </v:shape>
            </w:pict>
          </mc:Fallback>
        </mc:AlternateContent>
      </w:r>
      <w:r w:rsidRPr="00C6624F">
        <w:rPr>
          <w:noProof/>
        </w:rPr>
        <mc:AlternateContent>
          <mc:Choice Requires="wps">
            <w:drawing>
              <wp:anchor distT="0" distB="0" distL="114300" distR="114300" simplePos="0" relativeHeight="251661824" behindDoc="0" locked="0" layoutInCell="1" allowOverlap="1" wp14:anchorId="367DFAC7" wp14:editId="1A0A7A03">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上横线" o:spid="_x0000_s1026" o:spt="20" style="position:absolute;left:0pt;margin-left:0.1pt;margin-top:184.65pt;height:0pt;width:482.25pt;z-index:251668480;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v:fill on="f" focussize="0,0"/>
                <v:stroke weight="0.5pt" color="#000000 [3200]" miterlimit="8" joinstyle="miter"/>
                <v:imagedata o:title=""/>
                <o:lock v:ext="edit" aspectratio="f"/>
              </v:line>
            </w:pict>
          </mc:Fallback>
        </mc:AlternateContent>
      </w:r>
      <w:r w:rsidRPr="00C6624F">
        <w:rPr>
          <w:noProof/>
        </w:rPr>
        <mc:AlternateContent>
          <mc:Choice Requires="wps">
            <w:drawing>
              <wp:anchor distT="0" distB="0" distL="114300" distR="114300" simplePos="0" relativeHeight="251657728" behindDoc="0" locked="0" layoutInCell="1" allowOverlap="1" wp14:anchorId="1EF79723" wp14:editId="1B6DEF96">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AA227" w14:textId="77777777" w:rsidR="00772491" w:rsidRDefault="00000000">
                            <w:pPr>
                              <w:wordWrap/>
                              <w:adjustRightInd w:val="0"/>
                              <w:snapToGrid w:val="0"/>
                              <w:spacing w:line="680" w:lineRule="exact"/>
                              <w:jc w:val="center"/>
                              <w:rPr>
                                <w:rFonts w:ascii="黑体" w:eastAsia="黑体" w:hAnsi="黑体" w:cs="黑体"/>
                                <w:sz w:val="52"/>
                                <w:szCs w:val="52"/>
                              </w:rPr>
                            </w:pPr>
                            <w:r>
                              <w:rPr>
                                <w:rFonts w:ascii="黑体" w:eastAsia="黑体" w:hAnsi="黑体" w:cs="黑体" w:hint="eastAsia"/>
                                <w:sz w:val="52"/>
                                <w:szCs w:val="52"/>
                              </w:rPr>
                              <w:t>特种胶园划定规范</w:t>
                            </w:r>
                          </w:p>
                          <w:p w14:paraId="5CDBB12C" w14:textId="77777777" w:rsidR="00772491" w:rsidRDefault="00000000">
                            <w:pPr>
                              <w:wordWrap/>
                              <w:adjustRightInd w:val="0"/>
                              <w:snapToGrid w:val="0"/>
                              <w:spacing w:before="370" w:line="400" w:lineRule="exact"/>
                              <w:jc w:val="center"/>
                              <w:rPr>
                                <w:rFonts w:ascii="Times New Roman" w:hAnsi="Times New Roman" w:cs="Times New Roman"/>
                                <w:sz w:val="28"/>
                                <w:szCs w:val="28"/>
                              </w:rPr>
                            </w:pPr>
                            <w:r>
                              <w:rPr>
                                <w:rFonts w:ascii="Times New Roman" w:hAnsi="Times New Roman" w:cs="Times New Roman" w:hint="eastAsia"/>
                                <w:sz w:val="28"/>
                                <w:szCs w:val="28"/>
                              </w:rPr>
                              <w:t>Specification for demarcation of special rubber tree plantations</w:t>
                            </w:r>
                          </w:p>
                          <w:p w14:paraId="7328BA53" w14:textId="77777777" w:rsidR="00772491" w:rsidRDefault="00772491">
                            <w:pPr>
                              <w:spacing w:before="640" w:line="400" w:lineRule="exact"/>
                              <w:jc w:val="center"/>
                              <w:rPr>
                                <w:rFonts w:ascii="Times New Roman" w:hAnsi="Times New Roman" w:cs="Times New Roman"/>
                                <w:sz w:val="28"/>
                                <w:szCs w:val="28"/>
                              </w:rPr>
                            </w:pPr>
                          </w:p>
                          <w:p w14:paraId="7C80FE15" w14:textId="1E27CC05" w:rsidR="00772491" w:rsidRDefault="00FB1044">
                            <w:pPr>
                              <w:spacing w:before="500" w:after="240" w:line="400" w:lineRule="exact"/>
                              <w:jc w:val="center"/>
                              <w:rPr>
                                <w:rFonts w:ascii="宋体" w:eastAsia="宋体" w:hAnsi="宋体" w:cs="宋体" w:hint="eastAsia"/>
                                <w:sz w:val="24"/>
                              </w:rPr>
                            </w:pPr>
                            <w:r>
                              <w:rPr>
                                <w:rFonts w:ascii="宋体" w:eastAsia="宋体" w:hAnsi="宋体" w:cs="宋体" w:hint="eastAsia"/>
                                <w:sz w:val="24"/>
                              </w:rPr>
                              <w:t>征求意见</w:t>
                            </w:r>
                            <w:r w:rsidR="00000000">
                              <w:rPr>
                                <w:rFonts w:ascii="宋体" w:eastAsia="宋体" w:hAnsi="宋体" w:cs="宋体" w:hint="eastAsia"/>
                                <w:sz w:val="24"/>
                              </w:rPr>
                              <w:t>稿</w:t>
                            </w:r>
                            <w:r w:rsidR="00000000">
                              <w:br/>
                            </w:r>
                            <w:r w:rsidR="00000000">
                              <w:rPr>
                                <w:rFonts w:ascii="宋体" w:eastAsia="宋体" w:hAnsi="宋体" w:cs="宋体" w:hint="eastAsia"/>
                                <w:sz w:val="24"/>
                              </w:rPr>
                              <w:t>2024-0</w:t>
                            </w:r>
                            <w:r>
                              <w:rPr>
                                <w:rFonts w:ascii="宋体" w:eastAsia="宋体" w:hAnsi="宋体" w:cs="宋体" w:hint="eastAsia"/>
                                <w:sz w:val="24"/>
                              </w:rPr>
                              <w:t>7</w:t>
                            </w:r>
                            <w:r w:rsidR="00000000">
                              <w:rPr>
                                <w:rFonts w:ascii="宋体" w:eastAsia="宋体" w:hAnsi="宋体" w:cs="宋体" w:hint="eastAsia"/>
                                <w:sz w:val="24"/>
                              </w:rPr>
                              <w:t>-</w:t>
                            </w:r>
                            <w:r>
                              <w:rPr>
                                <w:rFonts w:ascii="宋体" w:eastAsia="宋体" w:hAnsi="宋体" w:cs="宋体" w:hint="eastAsia"/>
                                <w:sz w:val="24"/>
                              </w:rPr>
                              <w:t>22</w:t>
                            </w:r>
                          </w:p>
                          <w:p w14:paraId="7BA05640" w14:textId="77777777" w:rsidR="00772491" w:rsidRDefault="00000000">
                            <w:pPr>
                              <w:pStyle w:val="aff4"/>
                              <w:spacing w:beforeLines="300" w:before="936" w:afterLines="30" w:after="93"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
                          </w:p>
                          <w:p w14:paraId="5119C15F" w14:textId="77777777" w:rsidR="00772491" w:rsidRDefault="00772491">
                            <w:pPr>
                              <w:spacing w:before="500" w:after="240" w:line="400" w:lineRule="exact"/>
                              <w:jc w:val="center"/>
                              <w:rPr>
                                <w:rFonts w:ascii="宋体" w:eastAsia="宋体" w:hAnsi="宋体" w:cs="宋体"/>
                                <w:sz w:val="24"/>
                              </w:rPr>
                            </w:pPr>
                          </w:p>
                          <w:p w14:paraId="641C378B" w14:textId="77777777" w:rsidR="00772491" w:rsidRDefault="00772491">
                            <w:pPr>
                              <w:spacing w:before="567"/>
                              <w:jc w:val="center"/>
                              <w:rPr>
                                <w:rFonts w:ascii="宋体" w:eastAsia="宋体" w:hAnsi="宋体" w:cs="宋体"/>
                                <w:sz w:val="24"/>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1EF79723" id="文本框 标准名称" o:spid="_x0000_s1030" type="#_x0000_t202" alt="标题: 标准名称" style="position:absolute;left:0;text-align:left;margin-left:-.55pt;margin-top:292.05pt;width:483.25pt;height:330.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" filled="f" stroked="f" strokeweight=".5pt">
                <v:textbox inset="1mm,0,1mm,0">
                  <w:txbxContent>
                    <w:p w14:paraId="736AA227" w14:textId="77777777" w:rsidR="00772491" w:rsidRDefault="00000000">
                      <w:pPr>
                        <w:wordWrap/>
                        <w:adjustRightInd w:val="0"/>
                        <w:snapToGrid w:val="0"/>
                        <w:spacing w:line="680" w:lineRule="exact"/>
                        <w:jc w:val="center"/>
                        <w:rPr>
                          <w:rFonts w:ascii="黑体" w:eastAsia="黑体" w:hAnsi="黑体" w:cs="黑体"/>
                          <w:sz w:val="52"/>
                          <w:szCs w:val="52"/>
                        </w:rPr>
                      </w:pPr>
                      <w:r>
                        <w:rPr>
                          <w:rFonts w:ascii="黑体" w:eastAsia="黑体" w:hAnsi="黑体" w:cs="黑体" w:hint="eastAsia"/>
                          <w:sz w:val="52"/>
                          <w:szCs w:val="52"/>
                        </w:rPr>
                        <w:t>特种胶园划定规范</w:t>
                      </w:r>
                    </w:p>
                    <w:p w14:paraId="5CDBB12C" w14:textId="77777777" w:rsidR="00772491" w:rsidRDefault="00000000">
                      <w:pPr>
                        <w:wordWrap/>
                        <w:adjustRightInd w:val="0"/>
                        <w:snapToGrid w:val="0"/>
                        <w:spacing w:before="370" w:line="400" w:lineRule="exact"/>
                        <w:jc w:val="center"/>
                        <w:rPr>
                          <w:rFonts w:ascii="Times New Roman" w:hAnsi="Times New Roman" w:cs="Times New Roman"/>
                          <w:sz w:val="28"/>
                          <w:szCs w:val="28"/>
                        </w:rPr>
                      </w:pPr>
                      <w:r>
                        <w:rPr>
                          <w:rFonts w:ascii="Times New Roman" w:hAnsi="Times New Roman" w:cs="Times New Roman" w:hint="eastAsia"/>
                          <w:sz w:val="28"/>
                          <w:szCs w:val="28"/>
                        </w:rPr>
                        <w:t>Specification for demarcation of special rubber tree plantations</w:t>
                      </w:r>
                    </w:p>
                    <w:p w14:paraId="7328BA53" w14:textId="77777777" w:rsidR="00772491" w:rsidRDefault="00772491">
                      <w:pPr>
                        <w:spacing w:before="640" w:line="400" w:lineRule="exact"/>
                        <w:jc w:val="center"/>
                        <w:rPr>
                          <w:rFonts w:ascii="Times New Roman" w:hAnsi="Times New Roman" w:cs="Times New Roman"/>
                          <w:sz w:val="28"/>
                          <w:szCs w:val="28"/>
                        </w:rPr>
                      </w:pPr>
                    </w:p>
                    <w:p w14:paraId="7C80FE15" w14:textId="1E27CC05" w:rsidR="00772491" w:rsidRDefault="00FB1044">
                      <w:pPr>
                        <w:spacing w:before="500" w:after="240" w:line="400" w:lineRule="exact"/>
                        <w:jc w:val="center"/>
                        <w:rPr>
                          <w:rFonts w:ascii="宋体" w:eastAsia="宋体" w:hAnsi="宋体" w:cs="宋体" w:hint="eastAsia"/>
                          <w:sz w:val="24"/>
                        </w:rPr>
                      </w:pPr>
                      <w:r>
                        <w:rPr>
                          <w:rFonts w:ascii="宋体" w:eastAsia="宋体" w:hAnsi="宋体" w:cs="宋体" w:hint="eastAsia"/>
                          <w:sz w:val="24"/>
                        </w:rPr>
                        <w:t>征求意见</w:t>
                      </w:r>
                      <w:r w:rsidR="00000000">
                        <w:rPr>
                          <w:rFonts w:ascii="宋体" w:eastAsia="宋体" w:hAnsi="宋体" w:cs="宋体" w:hint="eastAsia"/>
                          <w:sz w:val="24"/>
                        </w:rPr>
                        <w:t>稿</w:t>
                      </w:r>
                      <w:r w:rsidR="00000000">
                        <w:br/>
                      </w:r>
                      <w:r w:rsidR="00000000">
                        <w:rPr>
                          <w:rFonts w:ascii="宋体" w:eastAsia="宋体" w:hAnsi="宋体" w:cs="宋体" w:hint="eastAsia"/>
                          <w:sz w:val="24"/>
                        </w:rPr>
                        <w:t>2024-0</w:t>
                      </w:r>
                      <w:r>
                        <w:rPr>
                          <w:rFonts w:ascii="宋体" w:eastAsia="宋体" w:hAnsi="宋体" w:cs="宋体" w:hint="eastAsia"/>
                          <w:sz w:val="24"/>
                        </w:rPr>
                        <w:t>7</w:t>
                      </w:r>
                      <w:r w:rsidR="00000000">
                        <w:rPr>
                          <w:rFonts w:ascii="宋体" w:eastAsia="宋体" w:hAnsi="宋体" w:cs="宋体" w:hint="eastAsia"/>
                          <w:sz w:val="24"/>
                        </w:rPr>
                        <w:t>-</w:t>
                      </w:r>
                      <w:r>
                        <w:rPr>
                          <w:rFonts w:ascii="宋体" w:eastAsia="宋体" w:hAnsi="宋体" w:cs="宋体" w:hint="eastAsia"/>
                          <w:sz w:val="24"/>
                        </w:rPr>
                        <w:t>22</w:t>
                      </w:r>
                    </w:p>
                    <w:p w14:paraId="7BA05640" w14:textId="77777777" w:rsidR="00772491" w:rsidRDefault="00000000">
                      <w:pPr>
                        <w:pStyle w:val="aff4"/>
                        <w:spacing w:beforeLines="300" w:before="936" w:afterLines="30" w:after="93"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2"/>
                    </w:p>
                    <w:p w14:paraId="5119C15F" w14:textId="77777777" w:rsidR="00772491" w:rsidRDefault="00772491">
                      <w:pPr>
                        <w:spacing w:before="500" w:after="240" w:line="400" w:lineRule="exact"/>
                        <w:jc w:val="center"/>
                        <w:rPr>
                          <w:rFonts w:ascii="宋体" w:eastAsia="宋体" w:hAnsi="宋体" w:cs="宋体"/>
                          <w:sz w:val="24"/>
                        </w:rPr>
                      </w:pPr>
                    </w:p>
                    <w:p w14:paraId="641C378B" w14:textId="77777777" w:rsidR="00772491" w:rsidRDefault="00772491">
                      <w:pPr>
                        <w:spacing w:before="567"/>
                        <w:jc w:val="center"/>
                        <w:rPr>
                          <w:rFonts w:ascii="宋体" w:eastAsia="宋体" w:hAnsi="宋体" w:cs="宋体"/>
                          <w:sz w:val="24"/>
                        </w:rPr>
                      </w:pPr>
                    </w:p>
                  </w:txbxContent>
                </v:textbox>
              </v:shape>
            </w:pict>
          </mc:Fallback>
        </mc:AlternateContent>
      </w:r>
      <w:r w:rsidRPr="00C6624F">
        <w:rPr>
          <w:noProof/>
        </w:rPr>
        <mc:AlternateContent>
          <mc:Choice Requires="wps">
            <w:drawing>
              <wp:anchor distT="0" distB="0" distL="114300" distR="114300" simplePos="0" relativeHeight="251662848" behindDoc="0" locked="0" layoutInCell="1" allowOverlap="1" wp14:anchorId="638D071C" wp14:editId="3456B129">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下横线" o:spid="_x0000_s1026" o:spt="20" style="position:absolute;left:0pt;margin-left:-0.6pt;margin-top:699.05pt;height:0pt;width:483.15pt;z-index:251669504;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w:rsidRPr="00C6624F">
        <w:rPr>
          <w:noProof/>
        </w:rPr>
        <mc:AlternateContent>
          <mc:Choice Requires="wps">
            <w:drawing>
              <wp:anchor distT="0" distB="0" distL="114300" distR="114300" simplePos="0" relativeHeight="251658752" behindDoc="0" locked="0" layoutInCell="1" allowOverlap="1" wp14:anchorId="7CD752A0" wp14:editId="6B89B112">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F7A6A" w14:textId="77777777" w:rsidR="00772491" w:rsidRDefault="00000000">
                            <w:pPr>
                              <w:wordWrap/>
                              <w:snapToGrid w:val="0"/>
                              <w:jc w:val="left"/>
                            </w:pPr>
                            <w:r>
                              <w:rPr>
                                <w:rFonts w:ascii="黑体" w:eastAsia="黑体" w:hAnsi="黑体" w:cs="黑体" w:hint="eastAsia"/>
                                <w:sz w:val="28"/>
                                <w:szCs w:val="28"/>
                              </w:rPr>
                              <w:t>XXXX-XX-XX</w:t>
                            </w:r>
                            <w:r>
                              <w:rPr>
                                <w:rFonts w:ascii="黑体" w:eastAsia="黑体" w:hAnsi="黑体" w:cs="黑体" w:hint="eastAsia"/>
                                <w:sz w:val="28"/>
                                <w:szCs w:val="28"/>
                              </w:rPr>
                              <w:t>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7CD752A0" id="文本框 发布日期" o:spid="_x0000_s1031" type="#_x0000_t202" alt="标题: 发布日期" style="position:absolute;left:0;text-align:left;margin-left:-2.25pt;margin-top:674.5pt;width:205.8pt;height:28.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" filled="f" stroked="f" strokeweight=".5pt">
                <v:textbox inset="1mm,0,1mm,0">
                  <w:txbxContent>
                    <w:p w14:paraId="736F7A6A" w14:textId="77777777" w:rsidR="00772491" w:rsidRDefault="00000000">
                      <w:pPr>
                        <w:wordWrap/>
                        <w:snapToGrid w:val="0"/>
                        <w:jc w:val="left"/>
                      </w:pPr>
                      <w:r>
                        <w:rPr>
                          <w:rFonts w:ascii="黑体" w:eastAsia="黑体" w:hAnsi="黑体" w:cs="黑体" w:hint="eastAsia"/>
                          <w:sz w:val="28"/>
                          <w:szCs w:val="28"/>
                        </w:rPr>
                        <w:t>XXXX-XX-XX</w:t>
                      </w:r>
                      <w:r>
                        <w:rPr>
                          <w:rFonts w:ascii="黑体" w:eastAsia="黑体" w:hAnsi="黑体" w:cs="黑体" w:hint="eastAsia"/>
                          <w:sz w:val="28"/>
                          <w:szCs w:val="28"/>
                        </w:rPr>
                        <w:t>发布</w:t>
                      </w:r>
                    </w:p>
                  </w:txbxContent>
                </v:textbox>
              </v:shape>
            </w:pict>
          </mc:Fallback>
        </mc:AlternateContent>
      </w:r>
      <w:r w:rsidRPr="00C6624F">
        <w:rPr>
          <w:noProof/>
        </w:rPr>
        <mc:AlternateContent>
          <mc:Choice Requires="wps">
            <w:drawing>
              <wp:anchor distT="0" distB="0" distL="114300" distR="114300" simplePos="0" relativeHeight="251659776" behindDoc="0" locked="0" layoutInCell="1" allowOverlap="1" wp14:anchorId="1C5ADD94" wp14:editId="64F328BE">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8DD7" w14:textId="77777777" w:rsidR="00772491" w:rsidRDefault="00000000">
                            <w:pPr>
                              <w:jc w:val="right"/>
                            </w:pPr>
                            <w:r>
                              <w:rPr>
                                <w:rFonts w:ascii="黑体" w:eastAsia="黑体" w:hAnsi="黑体" w:cs="黑体" w:hint="eastAsia"/>
                                <w:sz w:val="28"/>
                              </w:rPr>
                              <w:t xml:space="preserve">XXXX-XX-XX </w:t>
                            </w:r>
                            <w:r>
                              <w:rPr>
                                <w:rFonts w:ascii="黑体" w:eastAsia="黑体" w:hAnsi="黑体" w:cs="黑体" w:hint="eastAsia"/>
                                <w:sz w:val="28"/>
                              </w:rPr>
                              <w:t>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1C5ADD94" id="文本框 实施日期" o:spid="_x0000_s1032" type="#_x0000_t202" alt="标题: 实施日期" style="position:absolute;left:0;text-align:left;margin-left:279.8pt;margin-top:674.5pt;width:205.8pt;height:28.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" filled="f" stroked="f" strokeweight=".5pt">
                <v:textbox inset="1mm,0,1mm,0">
                  <w:txbxContent>
                    <w:p w14:paraId="2F728DD7" w14:textId="77777777" w:rsidR="00772491" w:rsidRDefault="00000000">
                      <w:pPr>
                        <w:jc w:val="right"/>
                      </w:pPr>
                      <w:r>
                        <w:rPr>
                          <w:rFonts w:ascii="黑体" w:eastAsia="黑体" w:hAnsi="黑体" w:cs="黑体" w:hint="eastAsia"/>
                          <w:sz w:val="28"/>
                        </w:rPr>
                        <w:t xml:space="preserve">XXXX-XX-XX </w:t>
                      </w:r>
                      <w:r>
                        <w:rPr>
                          <w:rFonts w:ascii="黑体" w:eastAsia="黑体" w:hAnsi="黑体" w:cs="黑体" w:hint="eastAsia"/>
                          <w:sz w:val="28"/>
                        </w:rPr>
                        <w:t>实施</w:t>
                      </w:r>
                    </w:p>
                  </w:txbxContent>
                </v:textbox>
              </v:shape>
            </w:pict>
          </mc:Fallback>
        </mc:AlternateContent>
      </w:r>
      <w:r w:rsidRPr="00C6624F">
        <w:rPr>
          <w:noProof/>
        </w:rPr>
        <mc:AlternateContent>
          <mc:Choice Requires="wps">
            <w:drawing>
              <wp:anchor distT="0" distB="0" distL="114300" distR="114300" simplePos="0" relativeHeight="251660800" behindDoc="0" locked="0" layoutInCell="1" allowOverlap="1" wp14:anchorId="5F6EE0C8" wp14:editId="3BB237BE">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W w:w="0" w:type="auto"/>
                              <w:jc w:val="center"/>
                              <w:tblCellMar>
                                <w:top w:w="85" w:type="dxa"/>
                                <w:left w:w="0" w:type="dxa"/>
                                <w:bottom w:w="85" w:type="dxa"/>
                              </w:tblCellMar>
                              <w:tblLook w:val="04A0" w:firstRow="1" w:lastRow="0" w:firstColumn="1" w:lastColumn="0" w:noHBand="0" w:noVBand="1"/>
                            </w:tblPr>
                            <w:tblGrid>
                              <w:gridCol w:w="4320"/>
                              <w:gridCol w:w="1410"/>
                            </w:tblGrid>
                            <w:tr w:rsidR="00772491" w14:paraId="43B744B4" w14:textId="77777777">
                              <w:trPr>
                                <w:jc w:val="center"/>
                              </w:trPr>
                              <w:tc>
                                <w:tcPr>
                                  <w:tcW w:w="0" w:type="auto"/>
                                  <w:tcBorders>
                                    <w:tl2br w:val="nil"/>
                                    <w:tr2bl w:val="nil"/>
                                  </w:tcBorders>
                                  <w:tcMar>
                                    <w:top w:w="85" w:type="dxa"/>
                                    <w:left w:w="0" w:type="dxa"/>
                                    <w:bottom w:w="85" w:type="dxa"/>
                                    <w:right w:w="0" w:type="dxa"/>
                                  </w:tcMar>
                                  <w:vAlign w:val="center"/>
                                </w:tcPr>
                                <w:p w14:paraId="2E9934B0" w14:textId="77777777" w:rsidR="00772491" w:rsidRDefault="00000000">
                                  <w:pPr>
                                    <w:wordWrap/>
                                    <w:snapToGrid w:val="0"/>
                                    <w:spacing w:line="200" w:lineRule="auto"/>
                                    <w:jc w:val="distribute"/>
                                    <w:rPr>
                                      <w:spacing w:val="34"/>
                                      <w:w w:val="75"/>
                                    </w:rPr>
                                  </w:pPr>
                                  <w:r>
                                    <w:rPr>
                                      <w:rFonts w:ascii="黑体" w:eastAsia="黑体" w:hAnsi="黑体" w:cs="黑体" w:hint="eastAsia"/>
                                      <w:sz w:val="36"/>
                                      <w:szCs w:val="36"/>
                                    </w:rPr>
                                    <w:t>中华人民共和国农业农村部</w:t>
                                  </w:r>
                                </w:p>
                              </w:tc>
                              <w:tc>
                                <w:tcPr>
                                  <w:tcW w:w="0" w:type="auto"/>
                                  <w:tcBorders>
                                    <w:tl2br w:val="nil"/>
                                    <w:tr2bl w:val="nil"/>
                                  </w:tcBorders>
                                  <w:tcMar>
                                    <w:top w:w="85" w:type="dxa"/>
                                    <w:left w:w="510" w:type="dxa"/>
                                    <w:bottom w:w="85" w:type="dxa"/>
                                    <w:right w:w="0" w:type="dxa"/>
                                  </w:tcMar>
                                  <w:vAlign w:val="center"/>
                                </w:tcPr>
                                <w:p w14:paraId="4686FD7B" w14:textId="77777777" w:rsidR="00772491" w:rsidRDefault="00000000">
                                  <w:pPr>
                                    <w:jc w:val="center"/>
                                  </w:pPr>
                                  <w:r>
                                    <w:rPr>
                                      <w:rFonts w:ascii="黑体" w:eastAsia="黑体" w:hAnsi="黑体" w:cs="黑体" w:hint="eastAsia"/>
                                      <w:spacing w:val="85"/>
                                      <w:sz w:val="28"/>
                                      <w:szCs w:val="28"/>
                                    </w:rPr>
                                    <w:t>发布</w:t>
                                  </w:r>
                                </w:p>
                              </w:tc>
                            </w:tr>
                          </w:tbl>
                          <w:p w14:paraId="68D3923E" w14:textId="77777777" w:rsidR="00772491" w:rsidRDefault="00772491"/>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5F6EE0C8" id="文本框 发布单位" o:spid="_x0000_s1033" type="#_x0000_t202" alt="标题: 发布单位" style="position:absolute;left:0;text-align:left;margin-left:.15pt;margin-top:725.75pt;width:482.6pt;height:66.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" filled="f" stroked="f" strokeweight=".5pt">
                <v:textbox inset="1mm,0,1mm,0">
                  <w:txbxContent>
                    <w:tbl>
                      <w:tblPr>
                        <w:tblW w:w="0" w:type="auto"/>
                        <w:jc w:val="center"/>
                        <w:tblCellMar>
                          <w:top w:w="85" w:type="dxa"/>
                          <w:left w:w="0" w:type="dxa"/>
                          <w:bottom w:w="85" w:type="dxa"/>
                        </w:tblCellMar>
                        <w:tblLook w:val="04A0" w:firstRow="1" w:lastRow="0" w:firstColumn="1" w:lastColumn="0" w:noHBand="0" w:noVBand="1"/>
                      </w:tblPr>
                      <w:tblGrid>
                        <w:gridCol w:w="4320"/>
                        <w:gridCol w:w="1410"/>
                      </w:tblGrid>
                      <w:tr w:rsidR="00772491" w14:paraId="43B744B4" w14:textId="77777777">
                        <w:trPr>
                          <w:jc w:val="center"/>
                        </w:trPr>
                        <w:tc>
                          <w:tcPr>
                            <w:tcW w:w="0" w:type="auto"/>
                            <w:tcBorders>
                              <w:tl2br w:val="nil"/>
                              <w:tr2bl w:val="nil"/>
                            </w:tcBorders>
                            <w:tcMar>
                              <w:top w:w="85" w:type="dxa"/>
                              <w:left w:w="0" w:type="dxa"/>
                              <w:bottom w:w="85" w:type="dxa"/>
                              <w:right w:w="0" w:type="dxa"/>
                            </w:tcMar>
                            <w:vAlign w:val="center"/>
                          </w:tcPr>
                          <w:p w14:paraId="2E9934B0" w14:textId="77777777" w:rsidR="00772491" w:rsidRDefault="00000000">
                            <w:pPr>
                              <w:wordWrap/>
                              <w:snapToGrid w:val="0"/>
                              <w:spacing w:line="200" w:lineRule="auto"/>
                              <w:jc w:val="distribute"/>
                              <w:rPr>
                                <w:spacing w:val="34"/>
                                <w:w w:val="75"/>
                              </w:rPr>
                            </w:pPr>
                            <w:r>
                              <w:rPr>
                                <w:rFonts w:ascii="黑体" w:eastAsia="黑体" w:hAnsi="黑体" w:cs="黑体" w:hint="eastAsia"/>
                                <w:sz w:val="36"/>
                                <w:szCs w:val="36"/>
                              </w:rPr>
                              <w:t>中华人民共和国农业农村部</w:t>
                            </w:r>
                          </w:p>
                        </w:tc>
                        <w:tc>
                          <w:tcPr>
                            <w:tcW w:w="0" w:type="auto"/>
                            <w:tcBorders>
                              <w:tl2br w:val="nil"/>
                              <w:tr2bl w:val="nil"/>
                            </w:tcBorders>
                            <w:tcMar>
                              <w:top w:w="85" w:type="dxa"/>
                              <w:left w:w="510" w:type="dxa"/>
                              <w:bottom w:w="85" w:type="dxa"/>
                              <w:right w:w="0" w:type="dxa"/>
                            </w:tcMar>
                            <w:vAlign w:val="center"/>
                          </w:tcPr>
                          <w:p w14:paraId="4686FD7B" w14:textId="77777777" w:rsidR="00772491" w:rsidRDefault="00000000">
                            <w:pPr>
                              <w:jc w:val="center"/>
                            </w:pPr>
                            <w:r>
                              <w:rPr>
                                <w:rFonts w:ascii="黑体" w:eastAsia="黑体" w:hAnsi="黑体" w:cs="黑体" w:hint="eastAsia"/>
                                <w:spacing w:val="85"/>
                                <w:sz w:val="28"/>
                                <w:szCs w:val="28"/>
                              </w:rPr>
                              <w:t>发布</w:t>
                            </w:r>
                          </w:p>
                        </w:tc>
                      </w:tr>
                    </w:tbl>
                    <w:p w14:paraId="68D3923E" w14:textId="77777777" w:rsidR="00772491" w:rsidRDefault="00772491"/>
                  </w:txbxContent>
                </v:textbox>
              </v:shape>
            </w:pict>
          </mc:Fallback>
        </mc:AlternateContent>
      </w:r>
    </w:p>
    <w:p w14:paraId="313CBB7D" w14:textId="77777777" w:rsidR="00772491" w:rsidRPr="00C6624F" w:rsidRDefault="00000000">
      <w:r w:rsidRPr="00C6624F">
        <w:rPr>
          <w:noProof/>
        </w:rPr>
        <mc:AlternateContent>
          <mc:Choice Requires="wps">
            <w:drawing>
              <wp:anchor distT="0" distB="0" distL="114300" distR="114300" simplePos="0" relativeHeight="251656704" behindDoc="0" locked="0" layoutInCell="1" allowOverlap="1" wp14:anchorId="3F113AC2" wp14:editId="1307E9F0">
                <wp:simplePos x="0" y="0"/>
                <wp:positionH relativeFrom="column">
                  <wp:posOffset>1905</wp:posOffset>
                </wp:positionH>
                <wp:positionV relativeFrom="paragraph">
                  <wp:posOffset>1864360</wp:posOffset>
                </wp:positionV>
                <wp:extent cx="6007735" cy="17145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171450"/>
                        </a:xfrm>
                        <a:prstGeom prst="rect">
                          <a:avLst/>
                        </a:prstGeom>
                        <a:noFill/>
                        <a:ln w="6350">
                          <a:noFill/>
                        </a:ln>
                      </wps:spPr>
                      <wps:txbx>
                        <w:txbxContent>
                          <w:p w14:paraId="2D341721" w14:textId="77777777" w:rsidR="00772491" w:rsidRDefault="00772491">
                            <w:pPr>
                              <w:wordWrap/>
                              <w:adjustRightInd w:val="0"/>
                              <w:snapToGrid w:val="0"/>
                              <w:jc w:val="right"/>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3F113AC2" id="文本框 代替标准编号" o:spid="_x0000_s1034" type="#_x0000_t202" alt="标题: 代替标准编号" style="position:absolute;left:0;text-align:left;margin-left:.15pt;margin-top:146.8pt;width:473.05pt;height:13.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" filled="f" stroked="f" strokeweight=".5pt">
                <v:textbox inset="1mm,0,1mm,0">
                  <w:txbxContent>
                    <w:p w14:paraId="2D341721" w14:textId="77777777" w:rsidR="00772491" w:rsidRDefault="00772491">
                      <w:pPr>
                        <w:wordWrap/>
                        <w:adjustRightInd w:val="0"/>
                        <w:snapToGrid w:val="0"/>
                        <w:jc w:val="right"/>
                      </w:pPr>
                    </w:p>
                  </w:txbxContent>
                </v:textbox>
              </v:shape>
            </w:pict>
          </mc:Fallback>
        </mc:AlternateContent>
      </w:r>
    </w:p>
    <w:p w14:paraId="01F1757E" w14:textId="77777777" w:rsidR="00772491" w:rsidRPr="00C6624F" w:rsidRDefault="00772491">
      <w:pPr>
        <w:sectPr w:rsidR="00772491" w:rsidRPr="00C6624F">
          <w:pgSz w:w="11906" w:h="16838"/>
          <w:pgMar w:top="567" w:right="850" w:bottom="1111" w:left="1417" w:header="850" w:footer="850" w:gutter="0"/>
          <w:cols w:space="425"/>
          <w:docGrid w:type="lines" w:linePitch="312"/>
        </w:sectPr>
      </w:pPr>
    </w:p>
    <w:p w14:paraId="27351667" w14:textId="77777777" w:rsidR="00772491" w:rsidRPr="00C6624F" w:rsidRDefault="00000000">
      <w:pPr>
        <w:pStyle w:val="af6"/>
      </w:pPr>
      <w:r w:rsidRPr="00C6624F">
        <w:rPr>
          <w:rFonts w:hAnsi="黑体" w:cs="黑体" w:hint="eastAsia"/>
        </w:rPr>
        <w:lastRenderedPageBreak/>
        <w:t>目</w:t>
      </w:r>
      <w:r w:rsidRPr="00C6624F">
        <w:rPr>
          <w:rFonts w:ascii="MS Mincho" w:eastAsia="MS Mincho" w:hAnsi="MS Mincho" w:cs="MS Mincho" w:hint="eastAsia"/>
        </w:rPr>
        <w:t>  </w:t>
      </w:r>
      <w:r w:rsidRPr="00C6624F">
        <w:rPr>
          <w:rFonts w:hAnsi="黑体" w:cs="黑体" w:hint="eastAsia"/>
        </w:rPr>
        <w:t>次</w:t>
      </w:r>
    </w:p>
    <w:bookmarkStart w:id="3" w:name="_Toc73b09916-a820-45c4-b444-967b599ab7d4"/>
    <w:p w14:paraId="509AD909" w14:textId="0964D4BE" w:rsidR="00FB1044" w:rsidRPr="00C6624F" w:rsidRDefault="00000000">
      <w:pPr>
        <w:pStyle w:val="TOC1"/>
        <w:spacing w:before="78" w:after="78"/>
        <w:rPr>
          <w:rFonts w:asciiTheme="minorHAnsi" w:eastAsiaTheme="minorEastAsia" w:hAnsiTheme="minorHAnsi" w:cstheme="minorBidi"/>
          <w:noProof/>
          <w:kern w:val="2"/>
          <w:szCs w:val="22"/>
          <w14:ligatures w14:val="standardContextual"/>
        </w:rPr>
      </w:pPr>
      <w:r w:rsidRPr="00C6624F">
        <w:fldChar w:fldCharType="begin"/>
      </w:r>
      <w:r w:rsidRPr="00C6624F">
        <w:rPr>
          <w:rFonts w:hint="eastAsia"/>
        </w:rPr>
        <w:instrText>TOC \o "1-3" \h \z \u \* MERGEFORMAT</w:instrText>
      </w:r>
      <w:r w:rsidRPr="00C6624F">
        <w:fldChar w:fldCharType="separate"/>
      </w:r>
      <w:hyperlink w:anchor="_Toc172881269" w:history="1">
        <w:r w:rsidR="00FB1044" w:rsidRPr="00C6624F">
          <w:rPr>
            <w:rStyle w:val="af1"/>
            <w:rFonts w:hAnsi="黑体" w:cs="黑体"/>
            <w:noProof/>
          </w:rPr>
          <w:t>前</w:t>
        </w:r>
        <w:r w:rsidR="00FB1044" w:rsidRPr="00C6624F">
          <w:rPr>
            <w:rStyle w:val="af1"/>
            <w:rFonts w:ascii="MS Mincho" w:eastAsia="MS Mincho" w:hAnsi="MS Mincho" w:cs="MS Mincho"/>
            <w:noProof/>
          </w:rPr>
          <w:t>  </w:t>
        </w:r>
        <w:r w:rsidR="00FB1044" w:rsidRPr="00C6624F">
          <w:rPr>
            <w:rStyle w:val="af1"/>
            <w:rFonts w:hAnsi="黑体" w:cs="黑体"/>
            <w:noProof/>
          </w:rPr>
          <w:t>言</w:t>
        </w:r>
        <w:r w:rsidR="00FB1044" w:rsidRPr="00C6624F">
          <w:rPr>
            <w:noProof/>
            <w:webHidden/>
          </w:rPr>
          <w:tab/>
        </w:r>
        <w:r w:rsidR="00FB1044" w:rsidRPr="00C6624F">
          <w:rPr>
            <w:noProof/>
            <w:webHidden/>
          </w:rPr>
          <w:fldChar w:fldCharType="begin"/>
        </w:r>
        <w:r w:rsidR="00FB1044" w:rsidRPr="00C6624F">
          <w:rPr>
            <w:noProof/>
            <w:webHidden/>
          </w:rPr>
          <w:instrText xml:space="preserve"> PAGEREF _Toc172881269 \h </w:instrText>
        </w:r>
        <w:r w:rsidR="00FB1044" w:rsidRPr="00C6624F">
          <w:rPr>
            <w:noProof/>
            <w:webHidden/>
          </w:rPr>
        </w:r>
        <w:r w:rsidR="00FB1044" w:rsidRPr="00C6624F">
          <w:rPr>
            <w:noProof/>
            <w:webHidden/>
          </w:rPr>
          <w:fldChar w:fldCharType="separate"/>
        </w:r>
        <w:r w:rsidR="00FB1044" w:rsidRPr="00C6624F">
          <w:rPr>
            <w:noProof/>
            <w:webHidden/>
          </w:rPr>
          <w:t>I</w:t>
        </w:r>
        <w:r w:rsidR="00FB1044" w:rsidRPr="00C6624F">
          <w:rPr>
            <w:noProof/>
            <w:webHidden/>
          </w:rPr>
          <w:fldChar w:fldCharType="end"/>
        </w:r>
      </w:hyperlink>
    </w:p>
    <w:p w14:paraId="5F850449" w14:textId="31E97547" w:rsidR="00FB1044" w:rsidRPr="00C6624F" w:rsidRDefault="00FB1044">
      <w:pPr>
        <w:pStyle w:val="TOC1"/>
        <w:spacing w:before="78" w:after="78"/>
        <w:rPr>
          <w:rFonts w:asciiTheme="minorHAnsi" w:eastAsiaTheme="minorEastAsia" w:hAnsiTheme="minorHAnsi" w:cstheme="minorBidi"/>
          <w:noProof/>
          <w:kern w:val="2"/>
          <w:szCs w:val="22"/>
          <w14:ligatures w14:val="standardContextual"/>
        </w:rPr>
      </w:pPr>
      <w:hyperlink w:anchor="_Toc172881270" w:history="1">
        <w:r w:rsidRPr="00C6624F">
          <w:rPr>
            <w:rStyle w:val="af1"/>
            <w:rFonts w:cs="黑体"/>
            <w:noProof/>
            <w:snapToGrid w:val="0"/>
          </w:rPr>
          <w:t>1</w:t>
        </w:r>
        <w:r w:rsidRPr="00C6624F">
          <w:rPr>
            <w:rStyle w:val="af1"/>
            <w:rFonts w:cs="黑体"/>
            <w:noProof/>
          </w:rPr>
          <w:t xml:space="preserve"> 范围</w:t>
        </w:r>
        <w:r w:rsidRPr="00C6624F">
          <w:rPr>
            <w:noProof/>
            <w:webHidden/>
          </w:rPr>
          <w:tab/>
        </w:r>
        <w:r w:rsidRPr="00C6624F">
          <w:rPr>
            <w:noProof/>
            <w:webHidden/>
          </w:rPr>
          <w:fldChar w:fldCharType="begin"/>
        </w:r>
        <w:r w:rsidRPr="00C6624F">
          <w:rPr>
            <w:noProof/>
            <w:webHidden/>
          </w:rPr>
          <w:instrText xml:space="preserve"> PAGEREF _Toc172881270 \h </w:instrText>
        </w:r>
        <w:r w:rsidRPr="00C6624F">
          <w:rPr>
            <w:noProof/>
            <w:webHidden/>
          </w:rPr>
        </w:r>
        <w:r w:rsidRPr="00C6624F">
          <w:rPr>
            <w:noProof/>
            <w:webHidden/>
          </w:rPr>
          <w:fldChar w:fldCharType="separate"/>
        </w:r>
        <w:r w:rsidRPr="00C6624F">
          <w:rPr>
            <w:noProof/>
            <w:webHidden/>
          </w:rPr>
          <w:t>1</w:t>
        </w:r>
        <w:r w:rsidRPr="00C6624F">
          <w:rPr>
            <w:noProof/>
            <w:webHidden/>
          </w:rPr>
          <w:fldChar w:fldCharType="end"/>
        </w:r>
      </w:hyperlink>
    </w:p>
    <w:p w14:paraId="0D025271" w14:textId="2C96C16F" w:rsidR="00FB1044" w:rsidRPr="00C6624F" w:rsidRDefault="00FB1044">
      <w:pPr>
        <w:pStyle w:val="TOC1"/>
        <w:spacing w:before="78" w:after="78"/>
        <w:rPr>
          <w:rFonts w:asciiTheme="minorHAnsi" w:eastAsiaTheme="minorEastAsia" w:hAnsiTheme="minorHAnsi" w:cstheme="minorBidi"/>
          <w:noProof/>
          <w:kern w:val="2"/>
          <w:szCs w:val="22"/>
          <w14:ligatures w14:val="standardContextual"/>
        </w:rPr>
      </w:pPr>
      <w:hyperlink w:anchor="_Toc172881271" w:history="1">
        <w:r w:rsidRPr="00C6624F">
          <w:rPr>
            <w:rStyle w:val="af1"/>
            <w:rFonts w:cs="黑体"/>
            <w:noProof/>
            <w:snapToGrid w:val="0"/>
          </w:rPr>
          <w:t>2</w:t>
        </w:r>
        <w:r w:rsidRPr="00C6624F">
          <w:rPr>
            <w:rStyle w:val="af1"/>
            <w:rFonts w:cs="黑体"/>
            <w:noProof/>
          </w:rPr>
          <w:t xml:space="preserve"> 规范性引用文件</w:t>
        </w:r>
        <w:r w:rsidRPr="00C6624F">
          <w:rPr>
            <w:noProof/>
            <w:webHidden/>
          </w:rPr>
          <w:tab/>
        </w:r>
        <w:r w:rsidRPr="00C6624F">
          <w:rPr>
            <w:noProof/>
            <w:webHidden/>
          </w:rPr>
          <w:fldChar w:fldCharType="begin"/>
        </w:r>
        <w:r w:rsidRPr="00C6624F">
          <w:rPr>
            <w:noProof/>
            <w:webHidden/>
          </w:rPr>
          <w:instrText xml:space="preserve"> PAGEREF _Toc172881271 \h </w:instrText>
        </w:r>
        <w:r w:rsidRPr="00C6624F">
          <w:rPr>
            <w:noProof/>
            <w:webHidden/>
          </w:rPr>
        </w:r>
        <w:r w:rsidRPr="00C6624F">
          <w:rPr>
            <w:noProof/>
            <w:webHidden/>
          </w:rPr>
          <w:fldChar w:fldCharType="separate"/>
        </w:r>
        <w:r w:rsidRPr="00C6624F">
          <w:rPr>
            <w:noProof/>
            <w:webHidden/>
          </w:rPr>
          <w:t>1</w:t>
        </w:r>
        <w:r w:rsidRPr="00C6624F">
          <w:rPr>
            <w:noProof/>
            <w:webHidden/>
          </w:rPr>
          <w:fldChar w:fldCharType="end"/>
        </w:r>
      </w:hyperlink>
    </w:p>
    <w:p w14:paraId="2D217E70" w14:textId="67E54E97" w:rsidR="00FB1044" w:rsidRPr="00C6624F" w:rsidRDefault="00FB1044">
      <w:pPr>
        <w:pStyle w:val="TOC1"/>
        <w:spacing w:before="78" w:after="78"/>
        <w:rPr>
          <w:rFonts w:asciiTheme="minorHAnsi" w:eastAsiaTheme="minorEastAsia" w:hAnsiTheme="minorHAnsi" w:cstheme="minorBidi"/>
          <w:noProof/>
          <w:kern w:val="2"/>
          <w:szCs w:val="22"/>
          <w14:ligatures w14:val="standardContextual"/>
        </w:rPr>
      </w:pPr>
      <w:hyperlink w:anchor="_Toc172881272" w:history="1">
        <w:r w:rsidRPr="00C6624F">
          <w:rPr>
            <w:rStyle w:val="af1"/>
            <w:rFonts w:cs="黑体"/>
            <w:noProof/>
            <w:snapToGrid w:val="0"/>
          </w:rPr>
          <w:t>3</w:t>
        </w:r>
        <w:r w:rsidRPr="00C6624F">
          <w:rPr>
            <w:rStyle w:val="af1"/>
            <w:rFonts w:cs="黑体"/>
            <w:noProof/>
          </w:rPr>
          <w:t xml:space="preserve"> 术语和定义</w:t>
        </w:r>
        <w:r w:rsidRPr="00C6624F">
          <w:rPr>
            <w:noProof/>
            <w:webHidden/>
          </w:rPr>
          <w:tab/>
        </w:r>
        <w:r w:rsidRPr="00C6624F">
          <w:rPr>
            <w:noProof/>
            <w:webHidden/>
          </w:rPr>
          <w:fldChar w:fldCharType="begin"/>
        </w:r>
        <w:r w:rsidRPr="00C6624F">
          <w:rPr>
            <w:noProof/>
            <w:webHidden/>
          </w:rPr>
          <w:instrText xml:space="preserve"> PAGEREF _Toc172881272 \h </w:instrText>
        </w:r>
        <w:r w:rsidRPr="00C6624F">
          <w:rPr>
            <w:noProof/>
            <w:webHidden/>
          </w:rPr>
        </w:r>
        <w:r w:rsidRPr="00C6624F">
          <w:rPr>
            <w:noProof/>
            <w:webHidden/>
          </w:rPr>
          <w:fldChar w:fldCharType="separate"/>
        </w:r>
        <w:r w:rsidRPr="00C6624F">
          <w:rPr>
            <w:noProof/>
            <w:webHidden/>
          </w:rPr>
          <w:t>1</w:t>
        </w:r>
        <w:r w:rsidRPr="00C6624F">
          <w:rPr>
            <w:noProof/>
            <w:webHidden/>
          </w:rPr>
          <w:fldChar w:fldCharType="end"/>
        </w:r>
      </w:hyperlink>
    </w:p>
    <w:p w14:paraId="78FC49CE" w14:textId="5D448256" w:rsidR="00FB1044" w:rsidRPr="00C6624F" w:rsidRDefault="00FB1044">
      <w:pPr>
        <w:pStyle w:val="TOC1"/>
        <w:spacing w:before="78" w:after="78"/>
        <w:rPr>
          <w:rFonts w:asciiTheme="minorHAnsi" w:eastAsiaTheme="minorEastAsia" w:hAnsiTheme="minorHAnsi" w:cstheme="minorBidi"/>
          <w:noProof/>
          <w:kern w:val="2"/>
          <w:szCs w:val="22"/>
          <w14:ligatures w14:val="standardContextual"/>
        </w:rPr>
      </w:pPr>
      <w:hyperlink w:anchor="_Toc172881273" w:history="1">
        <w:r w:rsidRPr="00C6624F">
          <w:rPr>
            <w:rStyle w:val="af1"/>
            <w:rFonts w:cs="黑体"/>
            <w:noProof/>
            <w:snapToGrid w:val="0"/>
          </w:rPr>
          <w:t>4</w:t>
        </w:r>
        <w:r w:rsidRPr="00C6624F">
          <w:rPr>
            <w:rStyle w:val="af1"/>
            <w:rFonts w:cs="黑体"/>
            <w:noProof/>
          </w:rPr>
          <w:t xml:space="preserve"> 要求</w:t>
        </w:r>
        <w:r w:rsidRPr="00C6624F">
          <w:rPr>
            <w:noProof/>
            <w:webHidden/>
          </w:rPr>
          <w:tab/>
        </w:r>
        <w:r w:rsidRPr="00C6624F">
          <w:rPr>
            <w:noProof/>
            <w:webHidden/>
          </w:rPr>
          <w:fldChar w:fldCharType="begin"/>
        </w:r>
        <w:r w:rsidRPr="00C6624F">
          <w:rPr>
            <w:noProof/>
            <w:webHidden/>
          </w:rPr>
          <w:instrText xml:space="preserve"> PAGEREF _Toc172881273 \h </w:instrText>
        </w:r>
        <w:r w:rsidRPr="00C6624F">
          <w:rPr>
            <w:noProof/>
            <w:webHidden/>
          </w:rPr>
        </w:r>
        <w:r w:rsidRPr="00C6624F">
          <w:rPr>
            <w:noProof/>
            <w:webHidden/>
          </w:rPr>
          <w:fldChar w:fldCharType="separate"/>
        </w:r>
        <w:r w:rsidRPr="00C6624F">
          <w:rPr>
            <w:noProof/>
            <w:webHidden/>
          </w:rPr>
          <w:t>1</w:t>
        </w:r>
        <w:r w:rsidRPr="00C6624F">
          <w:rPr>
            <w:noProof/>
            <w:webHidden/>
          </w:rPr>
          <w:fldChar w:fldCharType="end"/>
        </w:r>
      </w:hyperlink>
    </w:p>
    <w:p w14:paraId="01A849BE" w14:textId="0D735ED5" w:rsidR="00FB1044" w:rsidRPr="00C6624F" w:rsidRDefault="00FB1044">
      <w:pPr>
        <w:pStyle w:val="TOC2"/>
        <w:ind w:firstLine="210"/>
        <w:rPr>
          <w:rFonts w:asciiTheme="minorHAnsi" w:eastAsiaTheme="minorEastAsia" w:hAnsiTheme="minorHAnsi" w:cstheme="minorBidi"/>
          <w:noProof/>
          <w:kern w:val="2"/>
          <w:szCs w:val="22"/>
          <w14:ligatures w14:val="standardContextual"/>
        </w:rPr>
      </w:pPr>
      <w:hyperlink w:anchor="_Toc172881274" w:history="1">
        <w:r w:rsidRPr="00C6624F">
          <w:rPr>
            <w:rStyle w:val="af1"/>
            <w:rFonts w:cs="黑体"/>
            <w:noProof/>
            <w:snapToGrid w:val="0"/>
          </w:rPr>
          <w:t>4.1</w:t>
        </w:r>
        <w:r w:rsidRPr="00C6624F">
          <w:rPr>
            <w:rStyle w:val="af1"/>
            <w:rFonts w:cs="黑体"/>
            <w:noProof/>
          </w:rPr>
          <w:t xml:space="preserve"> 划定任务</w:t>
        </w:r>
        <w:r w:rsidRPr="00C6624F">
          <w:rPr>
            <w:noProof/>
            <w:webHidden/>
          </w:rPr>
          <w:tab/>
        </w:r>
        <w:r w:rsidRPr="00C6624F">
          <w:rPr>
            <w:noProof/>
            <w:webHidden/>
          </w:rPr>
          <w:fldChar w:fldCharType="begin"/>
        </w:r>
        <w:r w:rsidRPr="00C6624F">
          <w:rPr>
            <w:noProof/>
            <w:webHidden/>
          </w:rPr>
          <w:instrText xml:space="preserve"> PAGEREF _Toc172881274 \h </w:instrText>
        </w:r>
        <w:r w:rsidRPr="00C6624F">
          <w:rPr>
            <w:noProof/>
            <w:webHidden/>
          </w:rPr>
        </w:r>
        <w:r w:rsidRPr="00C6624F">
          <w:rPr>
            <w:noProof/>
            <w:webHidden/>
          </w:rPr>
          <w:fldChar w:fldCharType="separate"/>
        </w:r>
        <w:r w:rsidRPr="00C6624F">
          <w:rPr>
            <w:noProof/>
            <w:webHidden/>
          </w:rPr>
          <w:t>1</w:t>
        </w:r>
        <w:r w:rsidRPr="00C6624F">
          <w:rPr>
            <w:noProof/>
            <w:webHidden/>
          </w:rPr>
          <w:fldChar w:fldCharType="end"/>
        </w:r>
      </w:hyperlink>
    </w:p>
    <w:p w14:paraId="3021B2B3" w14:textId="5FA90E1F"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75" w:history="1">
        <w:r w:rsidRPr="00C6624F">
          <w:rPr>
            <w:rStyle w:val="af1"/>
            <w:rFonts w:cs="黑体"/>
            <w:noProof/>
            <w:snapToGrid w:val="0"/>
          </w:rPr>
          <w:t>4.1.1</w:t>
        </w:r>
        <w:r w:rsidRPr="00C6624F">
          <w:rPr>
            <w:rStyle w:val="af1"/>
            <w:rFonts w:cs="黑体"/>
            <w:noProof/>
          </w:rPr>
          <w:t xml:space="preserve"> 特种胶园划定任务的确定</w:t>
        </w:r>
        <w:r w:rsidRPr="00C6624F">
          <w:rPr>
            <w:noProof/>
            <w:webHidden/>
          </w:rPr>
          <w:tab/>
        </w:r>
        <w:r w:rsidRPr="00C6624F">
          <w:rPr>
            <w:noProof/>
            <w:webHidden/>
          </w:rPr>
          <w:fldChar w:fldCharType="begin"/>
        </w:r>
        <w:r w:rsidRPr="00C6624F">
          <w:rPr>
            <w:noProof/>
            <w:webHidden/>
          </w:rPr>
          <w:instrText xml:space="preserve"> PAGEREF _Toc172881275 \h </w:instrText>
        </w:r>
        <w:r w:rsidRPr="00C6624F">
          <w:rPr>
            <w:noProof/>
            <w:webHidden/>
          </w:rPr>
        </w:r>
        <w:r w:rsidRPr="00C6624F">
          <w:rPr>
            <w:noProof/>
            <w:webHidden/>
          </w:rPr>
          <w:fldChar w:fldCharType="separate"/>
        </w:r>
        <w:r w:rsidRPr="00C6624F">
          <w:rPr>
            <w:noProof/>
            <w:webHidden/>
          </w:rPr>
          <w:t>1</w:t>
        </w:r>
        <w:r w:rsidRPr="00C6624F">
          <w:rPr>
            <w:noProof/>
            <w:webHidden/>
          </w:rPr>
          <w:fldChar w:fldCharType="end"/>
        </w:r>
      </w:hyperlink>
    </w:p>
    <w:p w14:paraId="17D14B1B" w14:textId="038FFEE5"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76" w:history="1">
        <w:r w:rsidRPr="00C6624F">
          <w:rPr>
            <w:rStyle w:val="af1"/>
            <w:rFonts w:cs="黑体"/>
            <w:noProof/>
            <w:snapToGrid w:val="0"/>
          </w:rPr>
          <w:t>4.1.2</w:t>
        </w:r>
        <w:r w:rsidRPr="00C6624F">
          <w:rPr>
            <w:rStyle w:val="af1"/>
            <w:rFonts w:cs="黑体"/>
            <w:noProof/>
          </w:rPr>
          <w:t xml:space="preserve"> 特种胶园的上图入库</w:t>
        </w:r>
        <w:r w:rsidRPr="00C6624F">
          <w:rPr>
            <w:noProof/>
            <w:webHidden/>
          </w:rPr>
          <w:tab/>
        </w:r>
        <w:r w:rsidRPr="00C6624F">
          <w:rPr>
            <w:noProof/>
            <w:webHidden/>
          </w:rPr>
          <w:fldChar w:fldCharType="begin"/>
        </w:r>
        <w:r w:rsidRPr="00C6624F">
          <w:rPr>
            <w:noProof/>
            <w:webHidden/>
          </w:rPr>
          <w:instrText xml:space="preserve"> PAGEREF _Toc172881276 \h </w:instrText>
        </w:r>
        <w:r w:rsidRPr="00C6624F">
          <w:rPr>
            <w:noProof/>
            <w:webHidden/>
          </w:rPr>
        </w:r>
        <w:r w:rsidRPr="00C6624F">
          <w:rPr>
            <w:noProof/>
            <w:webHidden/>
          </w:rPr>
          <w:fldChar w:fldCharType="separate"/>
        </w:r>
        <w:r w:rsidRPr="00C6624F">
          <w:rPr>
            <w:noProof/>
            <w:webHidden/>
          </w:rPr>
          <w:t>2</w:t>
        </w:r>
        <w:r w:rsidRPr="00C6624F">
          <w:rPr>
            <w:noProof/>
            <w:webHidden/>
          </w:rPr>
          <w:fldChar w:fldCharType="end"/>
        </w:r>
      </w:hyperlink>
    </w:p>
    <w:p w14:paraId="533B1420" w14:textId="3AD806EE"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77" w:history="1">
        <w:r w:rsidRPr="00C6624F">
          <w:rPr>
            <w:rStyle w:val="af1"/>
            <w:rFonts w:cs="黑体"/>
            <w:noProof/>
            <w:snapToGrid w:val="0"/>
          </w:rPr>
          <w:t>4.1.3</w:t>
        </w:r>
        <w:r w:rsidRPr="00C6624F">
          <w:rPr>
            <w:rStyle w:val="af1"/>
            <w:rFonts w:cs="黑体"/>
            <w:noProof/>
          </w:rPr>
          <w:t xml:space="preserve"> 特种胶园的建档立册</w:t>
        </w:r>
        <w:r w:rsidRPr="00C6624F">
          <w:rPr>
            <w:noProof/>
            <w:webHidden/>
          </w:rPr>
          <w:tab/>
        </w:r>
        <w:r w:rsidRPr="00C6624F">
          <w:rPr>
            <w:noProof/>
            <w:webHidden/>
          </w:rPr>
          <w:fldChar w:fldCharType="begin"/>
        </w:r>
        <w:r w:rsidRPr="00C6624F">
          <w:rPr>
            <w:noProof/>
            <w:webHidden/>
          </w:rPr>
          <w:instrText xml:space="preserve"> PAGEREF _Toc172881277 \h </w:instrText>
        </w:r>
        <w:r w:rsidRPr="00C6624F">
          <w:rPr>
            <w:noProof/>
            <w:webHidden/>
          </w:rPr>
        </w:r>
        <w:r w:rsidRPr="00C6624F">
          <w:rPr>
            <w:noProof/>
            <w:webHidden/>
          </w:rPr>
          <w:fldChar w:fldCharType="separate"/>
        </w:r>
        <w:r w:rsidRPr="00C6624F">
          <w:rPr>
            <w:noProof/>
            <w:webHidden/>
          </w:rPr>
          <w:t>2</w:t>
        </w:r>
        <w:r w:rsidRPr="00C6624F">
          <w:rPr>
            <w:noProof/>
            <w:webHidden/>
          </w:rPr>
          <w:fldChar w:fldCharType="end"/>
        </w:r>
      </w:hyperlink>
    </w:p>
    <w:p w14:paraId="1C7FF27F" w14:textId="5D3E1542"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78" w:history="1">
        <w:r w:rsidRPr="00C6624F">
          <w:rPr>
            <w:rStyle w:val="af1"/>
            <w:rFonts w:cs="黑体"/>
            <w:noProof/>
            <w:snapToGrid w:val="0"/>
          </w:rPr>
          <w:t>4.1.4</w:t>
        </w:r>
        <w:r w:rsidRPr="00C6624F">
          <w:rPr>
            <w:rStyle w:val="af1"/>
            <w:rFonts w:cs="黑体"/>
            <w:noProof/>
          </w:rPr>
          <w:t xml:space="preserve"> 特种胶园的信息精准管理</w:t>
        </w:r>
        <w:r w:rsidRPr="00C6624F">
          <w:rPr>
            <w:noProof/>
            <w:webHidden/>
          </w:rPr>
          <w:tab/>
        </w:r>
        <w:r w:rsidRPr="00C6624F">
          <w:rPr>
            <w:noProof/>
            <w:webHidden/>
          </w:rPr>
          <w:fldChar w:fldCharType="begin"/>
        </w:r>
        <w:r w:rsidRPr="00C6624F">
          <w:rPr>
            <w:noProof/>
            <w:webHidden/>
          </w:rPr>
          <w:instrText xml:space="preserve"> PAGEREF _Toc172881278 \h </w:instrText>
        </w:r>
        <w:r w:rsidRPr="00C6624F">
          <w:rPr>
            <w:noProof/>
            <w:webHidden/>
          </w:rPr>
        </w:r>
        <w:r w:rsidRPr="00C6624F">
          <w:rPr>
            <w:noProof/>
            <w:webHidden/>
          </w:rPr>
          <w:fldChar w:fldCharType="separate"/>
        </w:r>
        <w:r w:rsidRPr="00C6624F">
          <w:rPr>
            <w:noProof/>
            <w:webHidden/>
          </w:rPr>
          <w:t>2</w:t>
        </w:r>
        <w:r w:rsidRPr="00C6624F">
          <w:rPr>
            <w:noProof/>
            <w:webHidden/>
          </w:rPr>
          <w:fldChar w:fldCharType="end"/>
        </w:r>
      </w:hyperlink>
    </w:p>
    <w:p w14:paraId="7386AC47" w14:textId="0AA9FBA0" w:rsidR="00FB1044" w:rsidRPr="00C6624F" w:rsidRDefault="00FB1044">
      <w:pPr>
        <w:pStyle w:val="TOC2"/>
        <w:ind w:firstLine="210"/>
        <w:rPr>
          <w:rFonts w:asciiTheme="minorHAnsi" w:eastAsiaTheme="minorEastAsia" w:hAnsiTheme="minorHAnsi" w:cstheme="minorBidi"/>
          <w:noProof/>
          <w:kern w:val="2"/>
          <w:szCs w:val="22"/>
          <w14:ligatures w14:val="standardContextual"/>
        </w:rPr>
      </w:pPr>
      <w:hyperlink w:anchor="_Toc172881279" w:history="1">
        <w:r w:rsidRPr="00C6624F">
          <w:rPr>
            <w:rStyle w:val="af1"/>
            <w:rFonts w:cs="黑体"/>
            <w:noProof/>
            <w:snapToGrid w:val="0"/>
          </w:rPr>
          <w:t>4.2</w:t>
        </w:r>
        <w:r w:rsidRPr="00C6624F">
          <w:rPr>
            <w:rStyle w:val="af1"/>
            <w:rFonts w:cs="黑体"/>
            <w:noProof/>
          </w:rPr>
          <w:t xml:space="preserve"> 划定条件</w:t>
        </w:r>
        <w:r w:rsidRPr="00C6624F">
          <w:rPr>
            <w:noProof/>
            <w:webHidden/>
          </w:rPr>
          <w:tab/>
        </w:r>
        <w:r w:rsidRPr="00C6624F">
          <w:rPr>
            <w:noProof/>
            <w:webHidden/>
          </w:rPr>
          <w:fldChar w:fldCharType="begin"/>
        </w:r>
        <w:r w:rsidRPr="00C6624F">
          <w:rPr>
            <w:noProof/>
            <w:webHidden/>
          </w:rPr>
          <w:instrText xml:space="preserve"> PAGEREF _Toc172881279 \h </w:instrText>
        </w:r>
        <w:r w:rsidRPr="00C6624F">
          <w:rPr>
            <w:noProof/>
            <w:webHidden/>
          </w:rPr>
        </w:r>
        <w:r w:rsidRPr="00C6624F">
          <w:rPr>
            <w:noProof/>
            <w:webHidden/>
          </w:rPr>
          <w:fldChar w:fldCharType="separate"/>
        </w:r>
        <w:r w:rsidRPr="00C6624F">
          <w:rPr>
            <w:noProof/>
            <w:webHidden/>
          </w:rPr>
          <w:t>2</w:t>
        </w:r>
        <w:r w:rsidRPr="00C6624F">
          <w:rPr>
            <w:noProof/>
            <w:webHidden/>
          </w:rPr>
          <w:fldChar w:fldCharType="end"/>
        </w:r>
      </w:hyperlink>
    </w:p>
    <w:p w14:paraId="108C1E33" w14:textId="574234F2"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80" w:history="1">
        <w:r w:rsidRPr="00C6624F">
          <w:rPr>
            <w:rStyle w:val="af1"/>
            <w:rFonts w:cs="黑体"/>
            <w:noProof/>
            <w:snapToGrid w:val="0"/>
          </w:rPr>
          <w:t>4.2.1</w:t>
        </w:r>
        <w:r w:rsidRPr="00C6624F">
          <w:rPr>
            <w:rStyle w:val="af1"/>
            <w:rFonts w:cs="黑体"/>
            <w:noProof/>
          </w:rPr>
          <w:t xml:space="preserve"> 资源要求</w:t>
        </w:r>
        <w:r w:rsidRPr="00C6624F">
          <w:rPr>
            <w:noProof/>
            <w:webHidden/>
          </w:rPr>
          <w:tab/>
        </w:r>
        <w:r w:rsidRPr="00C6624F">
          <w:rPr>
            <w:noProof/>
            <w:webHidden/>
          </w:rPr>
          <w:fldChar w:fldCharType="begin"/>
        </w:r>
        <w:r w:rsidRPr="00C6624F">
          <w:rPr>
            <w:noProof/>
            <w:webHidden/>
          </w:rPr>
          <w:instrText xml:space="preserve"> PAGEREF _Toc172881280 \h </w:instrText>
        </w:r>
        <w:r w:rsidRPr="00C6624F">
          <w:rPr>
            <w:noProof/>
            <w:webHidden/>
          </w:rPr>
        </w:r>
        <w:r w:rsidRPr="00C6624F">
          <w:rPr>
            <w:noProof/>
            <w:webHidden/>
          </w:rPr>
          <w:fldChar w:fldCharType="separate"/>
        </w:r>
        <w:r w:rsidRPr="00C6624F">
          <w:rPr>
            <w:noProof/>
            <w:webHidden/>
          </w:rPr>
          <w:t>2</w:t>
        </w:r>
        <w:r w:rsidRPr="00C6624F">
          <w:rPr>
            <w:noProof/>
            <w:webHidden/>
          </w:rPr>
          <w:fldChar w:fldCharType="end"/>
        </w:r>
      </w:hyperlink>
    </w:p>
    <w:p w14:paraId="6A6F4E7C" w14:textId="6E661324"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81" w:history="1">
        <w:r w:rsidRPr="00C6624F">
          <w:rPr>
            <w:rStyle w:val="af1"/>
            <w:rFonts w:cs="黑体"/>
            <w:noProof/>
            <w:snapToGrid w:val="0"/>
          </w:rPr>
          <w:t>4.2.2</w:t>
        </w:r>
        <w:r w:rsidRPr="00C6624F">
          <w:rPr>
            <w:rStyle w:val="af1"/>
            <w:rFonts w:ascii="Times New Roman" w:hAnsi="Times New Roman"/>
            <w:noProof/>
          </w:rPr>
          <w:t xml:space="preserve"> </w:t>
        </w:r>
        <w:r w:rsidRPr="00C6624F">
          <w:rPr>
            <w:rStyle w:val="af1"/>
            <w:rFonts w:ascii="Times New Roman" w:hAnsi="Times New Roman"/>
            <w:noProof/>
          </w:rPr>
          <w:t>生产要求</w:t>
        </w:r>
        <w:r w:rsidRPr="00C6624F">
          <w:rPr>
            <w:noProof/>
            <w:webHidden/>
          </w:rPr>
          <w:tab/>
        </w:r>
        <w:r w:rsidRPr="00C6624F">
          <w:rPr>
            <w:noProof/>
            <w:webHidden/>
          </w:rPr>
          <w:fldChar w:fldCharType="begin"/>
        </w:r>
        <w:r w:rsidRPr="00C6624F">
          <w:rPr>
            <w:noProof/>
            <w:webHidden/>
          </w:rPr>
          <w:instrText xml:space="preserve"> PAGEREF _Toc172881281 \h </w:instrText>
        </w:r>
        <w:r w:rsidRPr="00C6624F">
          <w:rPr>
            <w:noProof/>
            <w:webHidden/>
          </w:rPr>
        </w:r>
        <w:r w:rsidRPr="00C6624F">
          <w:rPr>
            <w:noProof/>
            <w:webHidden/>
          </w:rPr>
          <w:fldChar w:fldCharType="separate"/>
        </w:r>
        <w:r w:rsidRPr="00C6624F">
          <w:rPr>
            <w:noProof/>
            <w:webHidden/>
          </w:rPr>
          <w:t>2</w:t>
        </w:r>
        <w:r w:rsidRPr="00C6624F">
          <w:rPr>
            <w:noProof/>
            <w:webHidden/>
          </w:rPr>
          <w:fldChar w:fldCharType="end"/>
        </w:r>
      </w:hyperlink>
    </w:p>
    <w:p w14:paraId="4B22E195" w14:textId="1799A7E5"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82" w:history="1">
        <w:r w:rsidRPr="00C6624F">
          <w:rPr>
            <w:rStyle w:val="af1"/>
            <w:rFonts w:cs="黑体"/>
            <w:noProof/>
            <w:snapToGrid w:val="0"/>
          </w:rPr>
          <w:t>4.2.3</w:t>
        </w:r>
        <w:r w:rsidRPr="00C6624F">
          <w:rPr>
            <w:rStyle w:val="af1"/>
            <w:rFonts w:ascii="Times New Roman" w:hAnsi="Times New Roman"/>
            <w:noProof/>
          </w:rPr>
          <w:t xml:space="preserve"> </w:t>
        </w:r>
        <w:r w:rsidRPr="00C6624F">
          <w:rPr>
            <w:rStyle w:val="af1"/>
            <w:rFonts w:ascii="Times New Roman" w:hAnsi="Times New Roman"/>
            <w:noProof/>
          </w:rPr>
          <w:t>经营要求</w:t>
        </w:r>
        <w:r w:rsidRPr="00C6624F">
          <w:rPr>
            <w:noProof/>
            <w:webHidden/>
          </w:rPr>
          <w:tab/>
        </w:r>
        <w:r w:rsidRPr="00C6624F">
          <w:rPr>
            <w:noProof/>
            <w:webHidden/>
          </w:rPr>
          <w:fldChar w:fldCharType="begin"/>
        </w:r>
        <w:r w:rsidRPr="00C6624F">
          <w:rPr>
            <w:noProof/>
            <w:webHidden/>
          </w:rPr>
          <w:instrText xml:space="preserve"> PAGEREF _Toc172881282 \h </w:instrText>
        </w:r>
        <w:r w:rsidRPr="00C6624F">
          <w:rPr>
            <w:noProof/>
            <w:webHidden/>
          </w:rPr>
        </w:r>
        <w:r w:rsidRPr="00C6624F">
          <w:rPr>
            <w:noProof/>
            <w:webHidden/>
          </w:rPr>
          <w:fldChar w:fldCharType="separate"/>
        </w:r>
        <w:r w:rsidRPr="00C6624F">
          <w:rPr>
            <w:noProof/>
            <w:webHidden/>
          </w:rPr>
          <w:t>3</w:t>
        </w:r>
        <w:r w:rsidRPr="00C6624F">
          <w:rPr>
            <w:noProof/>
            <w:webHidden/>
          </w:rPr>
          <w:fldChar w:fldCharType="end"/>
        </w:r>
      </w:hyperlink>
    </w:p>
    <w:p w14:paraId="1434F89C" w14:textId="7BE41D39" w:rsidR="00FB1044" w:rsidRPr="00C6624F" w:rsidRDefault="00FB1044">
      <w:pPr>
        <w:pStyle w:val="TOC2"/>
        <w:ind w:firstLine="210"/>
        <w:rPr>
          <w:rFonts w:asciiTheme="minorHAnsi" w:eastAsiaTheme="minorEastAsia" w:hAnsiTheme="minorHAnsi" w:cstheme="minorBidi"/>
          <w:noProof/>
          <w:kern w:val="2"/>
          <w:szCs w:val="22"/>
          <w14:ligatures w14:val="standardContextual"/>
        </w:rPr>
      </w:pPr>
      <w:hyperlink w:anchor="_Toc172881283" w:history="1">
        <w:r w:rsidRPr="00C6624F">
          <w:rPr>
            <w:rStyle w:val="af1"/>
            <w:rFonts w:cs="黑体"/>
            <w:noProof/>
            <w:snapToGrid w:val="0"/>
          </w:rPr>
          <w:t>4.3</w:t>
        </w:r>
        <w:r w:rsidRPr="00C6624F">
          <w:rPr>
            <w:rStyle w:val="af1"/>
            <w:rFonts w:ascii="Times New Roman" w:hAnsi="Times New Roman"/>
            <w:noProof/>
          </w:rPr>
          <w:t xml:space="preserve"> </w:t>
        </w:r>
        <w:r w:rsidRPr="00C6624F">
          <w:rPr>
            <w:rStyle w:val="af1"/>
            <w:rFonts w:ascii="Times New Roman" w:hAnsi="Times New Roman"/>
            <w:noProof/>
          </w:rPr>
          <w:t>划定流程</w:t>
        </w:r>
        <w:r w:rsidRPr="00C6624F">
          <w:rPr>
            <w:noProof/>
            <w:webHidden/>
          </w:rPr>
          <w:tab/>
        </w:r>
        <w:r w:rsidRPr="00C6624F">
          <w:rPr>
            <w:noProof/>
            <w:webHidden/>
          </w:rPr>
          <w:fldChar w:fldCharType="begin"/>
        </w:r>
        <w:r w:rsidRPr="00C6624F">
          <w:rPr>
            <w:noProof/>
            <w:webHidden/>
          </w:rPr>
          <w:instrText xml:space="preserve"> PAGEREF _Toc172881283 \h </w:instrText>
        </w:r>
        <w:r w:rsidRPr="00C6624F">
          <w:rPr>
            <w:noProof/>
            <w:webHidden/>
          </w:rPr>
        </w:r>
        <w:r w:rsidRPr="00C6624F">
          <w:rPr>
            <w:noProof/>
            <w:webHidden/>
          </w:rPr>
          <w:fldChar w:fldCharType="separate"/>
        </w:r>
        <w:r w:rsidRPr="00C6624F">
          <w:rPr>
            <w:noProof/>
            <w:webHidden/>
          </w:rPr>
          <w:t>3</w:t>
        </w:r>
        <w:r w:rsidRPr="00C6624F">
          <w:rPr>
            <w:noProof/>
            <w:webHidden/>
          </w:rPr>
          <w:fldChar w:fldCharType="end"/>
        </w:r>
      </w:hyperlink>
    </w:p>
    <w:p w14:paraId="4F32263A" w14:textId="21B2930E"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84" w:history="1">
        <w:r w:rsidRPr="00C6624F">
          <w:rPr>
            <w:rStyle w:val="af1"/>
            <w:rFonts w:cs="黑体"/>
            <w:noProof/>
            <w:snapToGrid w:val="0"/>
          </w:rPr>
          <w:t>4.3.1</w:t>
        </w:r>
        <w:r w:rsidRPr="00C6624F">
          <w:rPr>
            <w:rStyle w:val="af1"/>
            <w:rFonts w:ascii="Times New Roman" w:hAnsi="Times New Roman"/>
            <w:noProof/>
          </w:rPr>
          <w:t xml:space="preserve"> </w:t>
        </w:r>
        <w:r w:rsidRPr="00C6624F">
          <w:rPr>
            <w:rStyle w:val="af1"/>
            <w:rFonts w:ascii="Times New Roman" w:hAnsi="Times New Roman"/>
            <w:noProof/>
          </w:rPr>
          <w:t>工作准备</w:t>
        </w:r>
        <w:r w:rsidRPr="00C6624F">
          <w:rPr>
            <w:noProof/>
            <w:webHidden/>
          </w:rPr>
          <w:tab/>
        </w:r>
        <w:r w:rsidRPr="00C6624F">
          <w:rPr>
            <w:noProof/>
            <w:webHidden/>
          </w:rPr>
          <w:fldChar w:fldCharType="begin"/>
        </w:r>
        <w:r w:rsidRPr="00C6624F">
          <w:rPr>
            <w:noProof/>
            <w:webHidden/>
          </w:rPr>
          <w:instrText xml:space="preserve"> PAGEREF _Toc172881284 \h </w:instrText>
        </w:r>
        <w:r w:rsidRPr="00C6624F">
          <w:rPr>
            <w:noProof/>
            <w:webHidden/>
          </w:rPr>
        </w:r>
        <w:r w:rsidRPr="00C6624F">
          <w:rPr>
            <w:noProof/>
            <w:webHidden/>
          </w:rPr>
          <w:fldChar w:fldCharType="separate"/>
        </w:r>
        <w:r w:rsidRPr="00C6624F">
          <w:rPr>
            <w:noProof/>
            <w:webHidden/>
          </w:rPr>
          <w:t>3</w:t>
        </w:r>
        <w:r w:rsidRPr="00C6624F">
          <w:rPr>
            <w:noProof/>
            <w:webHidden/>
          </w:rPr>
          <w:fldChar w:fldCharType="end"/>
        </w:r>
      </w:hyperlink>
    </w:p>
    <w:p w14:paraId="51F169B1" w14:textId="292882C3"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85" w:history="1">
        <w:r w:rsidRPr="00C6624F">
          <w:rPr>
            <w:rStyle w:val="af1"/>
            <w:rFonts w:cs="黑体"/>
            <w:noProof/>
            <w:snapToGrid w:val="0"/>
          </w:rPr>
          <w:t>4.3.2</w:t>
        </w:r>
        <w:r w:rsidRPr="00C6624F">
          <w:rPr>
            <w:rStyle w:val="af1"/>
            <w:rFonts w:ascii="Times New Roman" w:hAnsi="Times New Roman"/>
            <w:noProof/>
          </w:rPr>
          <w:t xml:space="preserve"> </w:t>
        </w:r>
        <w:r w:rsidRPr="00C6624F">
          <w:rPr>
            <w:rStyle w:val="af1"/>
            <w:rFonts w:ascii="Times New Roman" w:hAnsi="Times New Roman"/>
            <w:noProof/>
          </w:rPr>
          <w:t>图件测制</w:t>
        </w:r>
        <w:r w:rsidRPr="00C6624F">
          <w:rPr>
            <w:noProof/>
            <w:webHidden/>
          </w:rPr>
          <w:tab/>
        </w:r>
        <w:r w:rsidRPr="00C6624F">
          <w:rPr>
            <w:noProof/>
            <w:webHidden/>
          </w:rPr>
          <w:fldChar w:fldCharType="begin"/>
        </w:r>
        <w:r w:rsidRPr="00C6624F">
          <w:rPr>
            <w:noProof/>
            <w:webHidden/>
          </w:rPr>
          <w:instrText xml:space="preserve"> PAGEREF _Toc172881285 \h </w:instrText>
        </w:r>
        <w:r w:rsidRPr="00C6624F">
          <w:rPr>
            <w:noProof/>
            <w:webHidden/>
          </w:rPr>
        </w:r>
        <w:r w:rsidRPr="00C6624F">
          <w:rPr>
            <w:noProof/>
            <w:webHidden/>
          </w:rPr>
          <w:fldChar w:fldCharType="separate"/>
        </w:r>
        <w:r w:rsidRPr="00C6624F">
          <w:rPr>
            <w:noProof/>
            <w:webHidden/>
          </w:rPr>
          <w:t>4</w:t>
        </w:r>
        <w:r w:rsidRPr="00C6624F">
          <w:rPr>
            <w:noProof/>
            <w:webHidden/>
          </w:rPr>
          <w:fldChar w:fldCharType="end"/>
        </w:r>
      </w:hyperlink>
    </w:p>
    <w:p w14:paraId="35709759" w14:textId="3149937F"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86" w:history="1">
        <w:r w:rsidRPr="00C6624F">
          <w:rPr>
            <w:rStyle w:val="af1"/>
            <w:rFonts w:cs="黑体"/>
            <w:noProof/>
            <w:snapToGrid w:val="0"/>
          </w:rPr>
          <w:t>4.3.3</w:t>
        </w:r>
        <w:r w:rsidRPr="00C6624F">
          <w:rPr>
            <w:rStyle w:val="af1"/>
            <w:rFonts w:ascii="Times New Roman" w:hAnsi="Times New Roman"/>
            <w:noProof/>
          </w:rPr>
          <w:t xml:space="preserve"> </w:t>
        </w:r>
        <w:r w:rsidRPr="00C6624F">
          <w:rPr>
            <w:rStyle w:val="af1"/>
            <w:rFonts w:ascii="Times New Roman" w:hAnsi="Times New Roman"/>
            <w:noProof/>
          </w:rPr>
          <w:t>数据建库</w:t>
        </w:r>
        <w:r w:rsidRPr="00C6624F">
          <w:rPr>
            <w:noProof/>
            <w:webHidden/>
          </w:rPr>
          <w:tab/>
        </w:r>
        <w:r w:rsidRPr="00C6624F">
          <w:rPr>
            <w:noProof/>
            <w:webHidden/>
          </w:rPr>
          <w:fldChar w:fldCharType="begin"/>
        </w:r>
        <w:r w:rsidRPr="00C6624F">
          <w:rPr>
            <w:noProof/>
            <w:webHidden/>
          </w:rPr>
          <w:instrText xml:space="preserve"> PAGEREF _Toc172881286 \h </w:instrText>
        </w:r>
        <w:r w:rsidRPr="00C6624F">
          <w:rPr>
            <w:noProof/>
            <w:webHidden/>
          </w:rPr>
        </w:r>
        <w:r w:rsidRPr="00C6624F">
          <w:rPr>
            <w:noProof/>
            <w:webHidden/>
          </w:rPr>
          <w:fldChar w:fldCharType="separate"/>
        </w:r>
        <w:r w:rsidRPr="00C6624F">
          <w:rPr>
            <w:noProof/>
            <w:webHidden/>
          </w:rPr>
          <w:t>4</w:t>
        </w:r>
        <w:r w:rsidRPr="00C6624F">
          <w:rPr>
            <w:noProof/>
            <w:webHidden/>
          </w:rPr>
          <w:fldChar w:fldCharType="end"/>
        </w:r>
      </w:hyperlink>
    </w:p>
    <w:p w14:paraId="3B6B0853" w14:textId="2A31461F"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87" w:history="1">
        <w:r w:rsidRPr="00C6624F">
          <w:rPr>
            <w:rStyle w:val="af1"/>
            <w:rFonts w:cs="黑体"/>
            <w:noProof/>
            <w:snapToGrid w:val="0"/>
          </w:rPr>
          <w:t>4.3.4</w:t>
        </w:r>
        <w:r w:rsidRPr="00C6624F">
          <w:rPr>
            <w:rStyle w:val="af1"/>
            <w:rFonts w:ascii="Times New Roman" w:hAnsi="Times New Roman"/>
            <w:noProof/>
          </w:rPr>
          <w:t xml:space="preserve"> </w:t>
        </w:r>
        <w:r w:rsidRPr="00C6624F">
          <w:rPr>
            <w:rStyle w:val="af1"/>
            <w:rFonts w:ascii="Times New Roman" w:hAnsi="Times New Roman"/>
            <w:noProof/>
          </w:rPr>
          <w:t>检查验收</w:t>
        </w:r>
        <w:r w:rsidRPr="00C6624F">
          <w:rPr>
            <w:noProof/>
            <w:webHidden/>
          </w:rPr>
          <w:tab/>
        </w:r>
        <w:r w:rsidRPr="00C6624F">
          <w:rPr>
            <w:noProof/>
            <w:webHidden/>
          </w:rPr>
          <w:fldChar w:fldCharType="begin"/>
        </w:r>
        <w:r w:rsidRPr="00C6624F">
          <w:rPr>
            <w:noProof/>
            <w:webHidden/>
          </w:rPr>
          <w:instrText xml:space="preserve"> PAGEREF _Toc172881287 \h </w:instrText>
        </w:r>
        <w:r w:rsidRPr="00C6624F">
          <w:rPr>
            <w:noProof/>
            <w:webHidden/>
          </w:rPr>
        </w:r>
        <w:r w:rsidRPr="00C6624F">
          <w:rPr>
            <w:noProof/>
            <w:webHidden/>
          </w:rPr>
          <w:fldChar w:fldCharType="separate"/>
        </w:r>
        <w:r w:rsidRPr="00C6624F">
          <w:rPr>
            <w:noProof/>
            <w:webHidden/>
          </w:rPr>
          <w:t>4</w:t>
        </w:r>
        <w:r w:rsidRPr="00C6624F">
          <w:rPr>
            <w:noProof/>
            <w:webHidden/>
          </w:rPr>
          <w:fldChar w:fldCharType="end"/>
        </w:r>
      </w:hyperlink>
    </w:p>
    <w:p w14:paraId="142B2D93" w14:textId="4E42C8F2" w:rsidR="00FB1044" w:rsidRPr="00C6624F" w:rsidRDefault="00FB1044">
      <w:pPr>
        <w:pStyle w:val="TOC2"/>
        <w:ind w:firstLine="210"/>
        <w:rPr>
          <w:rFonts w:asciiTheme="minorHAnsi" w:eastAsiaTheme="minorEastAsia" w:hAnsiTheme="minorHAnsi" w:cstheme="minorBidi"/>
          <w:noProof/>
          <w:kern w:val="2"/>
          <w:szCs w:val="22"/>
          <w14:ligatures w14:val="standardContextual"/>
        </w:rPr>
      </w:pPr>
      <w:hyperlink w:anchor="_Toc172881288" w:history="1">
        <w:r w:rsidRPr="00C6624F">
          <w:rPr>
            <w:rStyle w:val="af1"/>
            <w:rFonts w:cs="黑体"/>
            <w:noProof/>
            <w:snapToGrid w:val="0"/>
          </w:rPr>
          <w:t>4.4</w:t>
        </w:r>
        <w:r w:rsidRPr="00C6624F">
          <w:rPr>
            <w:rStyle w:val="af1"/>
            <w:rFonts w:ascii="Times New Roman" w:hAnsi="Times New Roman"/>
            <w:noProof/>
          </w:rPr>
          <w:t xml:space="preserve"> </w:t>
        </w:r>
        <w:r w:rsidRPr="00C6624F">
          <w:rPr>
            <w:rStyle w:val="af1"/>
            <w:rFonts w:ascii="Times New Roman" w:hAnsi="Times New Roman"/>
            <w:noProof/>
          </w:rPr>
          <w:t>技术要求</w:t>
        </w:r>
        <w:r w:rsidRPr="00C6624F">
          <w:rPr>
            <w:noProof/>
            <w:webHidden/>
          </w:rPr>
          <w:tab/>
        </w:r>
        <w:r w:rsidRPr="00C6624F">
          <w:rPr>
            <w:noProof/>
            <w:webHidden/>
          </w:rPr>
          <w:fldChar w:fldCharType="begin"/>
        </w:r>
        <w:r w:rsidRPr="00C6624F">
          <w:rPr>
            <w:noProof/>
            <w:webHidden/>
          </w:rPr>
          <w:instrText xml:space="preserve"> PAGEREF _Toc172881288 \h </w:instrText>
        </w:r>
        <w:r w:rsidRPr="00C6624F">
          <w:rPr>
            <w:noProof/>
            <w:webHidden/>
          </w:rPr>
        </w:r>
        <w:r w:rsidRPr="00C6624F">
          <w:rPr>
            <w:noProof/>
            <w:webHidden/>
          </w:rPr>
          <w:fldChar w:fldCharType="separate"/>
        </w:r>
        <w:r w:rsidRPr="00C6624F">
          <w:rPr>
            <w:noProof/>
            <w:webHidden/>
          </w:rPr>
          <w:t>5</w:t>
        </w:r>
        <w:r w:rsidRPr="00C6624F">
          <w:rPr>
            <w:noProof/>
            <w:webHidden/>
          </w:rPr>
          <w:fldChar w:fldCharType="end"/>
        </w:r>
      </w:hyperlink>
    </w:p>
    <w:p w14:paraId="57801693" w14:textId="22A0B4E3"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89" w:history="1">
        <w:r w:rsidRPr="00C6624F">
          <w:rPr>
            <w:rStyle w:val="af1"/>
            <w:rFonts w:cs="黑体"/>
            <w:noProof/>
            <w:snapToGrid w:val="0"/>
          </w:rPr>
          <w:t>4.4.1</w:t>
        </w:r>
        <w:r w:rsidRPr="00C6624F">
          <w:rPr>
            <w:rStyle w:val="af1"/>
            <w:rFonts w:ascii="Times New Roman" w:hAnsi="Times New Roman"/>
            <w:noProof/>
          </w:rPr>
          <w:t xml:space="preserve"> </w:t>
        </w:r>
        <w:r w:rsidRPr="00C6624F">
          <w:rPr>
            <w:rStyle w:val="af1"/>
            <w:rFonts w:ascii="Times New Roman" w:hAnsi="Times New Roman"/>
            <w:noProof/>
          </w:rPr>
          <w:t>精度要求</w:t>
        </w:r>
        <w:r w:rsidRPr="00C6624F">
          <w:rPr>
            <w:noProof/>
            <w:webHidden/>
          </w:rPr>
          <w:tab/>
        </w:r>
        <w:r w:rsidRPr="00C6624F">
          <w:rPr>
            <w:noProof/>
            <w:webHidden/>
          </w:rPr>
          <w:fldChar w:fldCharType="begin"/>
        </w:r>
        <w:r w:rsidRPr="00C6624F">
          <w:rPr>
            <w:noProof/>
            <w:webHidden/>
          </w:rPr>
          <w:instrText xml:space="preserve"> PAGEREF _Toc172881289 \h </w:instrText>
        </w:r>
        <w:r w:rsidRPr="00C6624F">
          <w:rPr>
            <w:noProof/>
            <w:webHidden/>
          </w:rPr>
        </w:r>
        <w:r w:rsidRPr="00C6624F">
          <w:rPr>
            <w:noProof/>
            <w:webHidden/>
          </w:rPr>
          <w:fldChar w:fldCharType="separate"/>
        </w:r>
        <w:r w:rsidRPr="00C6624F">
          <w:rPr>
            <w:noProof/>
            <w:webHidden/>
          </w:rPr>
          <w:t>5</w:t>
        </w:r>
        <w:r w:rsidRPr="00C6624F">
          <w:rPr>
            <w:noProof/>
            <w:webHidden/>
          </w:rPr>
          <w:fldChar w:fldCharType="end"/>
        </w:r>
      </w:hyperlink>
    </w:p>
    <w:p w14:paraId="67EEEBC1" w14:textId="4682E445"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90" w:history="1">
        <w:r w:rsidRPr="00C6624F">
          <w:rPr>
            <w:rStyle w:val="af1"/>
            <w:rFonts w:cs="黑体"/>
            <w:noProof/>
            <w:snapToGrid w:val="0"/>
          </w:rPr>
          <w:t>4.4.2</w:t>
        </w:r>
        <w:r w:rsidRPr="00C6624F">
          <w:rPr>
            <w:rStyle w:val="af1"/>
            <w:rFonts w:ascii="Times New Roman" w:hAnsi="Times New Roman"/>
            <w:noProof/>
          </w:rPr>
          <w:t xml:space="preserve"> </w:t>
        </w:r>
        <w:r w:rsidRPr="00C6624F">
          <w:rPr>
            <w:rStyle w:val="af1"/>
            <w:rFonts w:ascii="Times New Roman" w:hAnsi="Times New Roman"/>
            <w:noProof/>
          </w:rPr>
          <w:t>制图要求</w:t>
        </w:r>
        <w:r w:rsidRPr="00C6624F">
          <w:rPr>
            <w:noProof/>
            <w:webHidden/>
          </w:rPr>
          <w:tab/>
        </w:r>
        <w:r w:rsidRPr="00C6624F">
          <w:rPr>
            <w:noProof/>
            <w:webHidden/>
          </w:rPr>
          <w:fldChar w:fldCharType="begin"/>
        </w:r>
        <w:r w:rsidRPr="00C6624F">
          <w:rPr>
            <w:noProof/>
            <w:webHidden/>
          </w:rPr>
          <w:instrText xml:space="preserve"> PAGEREF _Toc172881290 \h </w:instrText>
        </w:r>
        <w:r w:rsidRPr="00C6624F">
          <w:rPr>
            <w:noProof/>
            <w:webHidden/>
          </w:rPr>
        </w:r>
        <w:r w:rsidRPr="00C6624F">
          <w:rPr>
            <w:noProof/>
            <w:webHidden/>
          </w:rPr>
          <w:fldChar w:fldCharType="separate"/>
        </w:r>
        <w:r w:rsidRPr="00C6624F">
          <w:rPr>
            <w:noProof/>
            <w:webHidden/>
          </w:rPr>
          <w:t>5</w:t>
        </w:r>
        <w:r w:rsidRPr="00C6624F">
          <w:rPr>
            <w:noProof/>
            <w:webHidden/>
          </w:rPr>
          <w:fldChar w:fldCharType="end"/>
        </w:r>
      </w:hyperlink>
    </w:p>
    <w:p w14:paraId="53D72999" w14:textId="6B6BF4D7" w:rsidR="00FB1044" w:rsidRPr="00C6624F" w:rsidRDefault="00FB1044">
      <w:pPr>
        <w:pStyle w:val="TOC2"/>
        <w:ind w:firstLine="210"/>
        <w:rPr>
          <w:rFonts w:asciiTheme="minorHAnsi" w:eastAsiaTheme="minorEastAsia" w:hAnsiTheme="minorHAnsi" w:cstheme="minorBidi"/>
          <w:noProof/>
          <w:kern w:val="2"/>
          <w:szCs w:val="22"/>
          <w14:ligatures w14:val="standardContextual"/>
        </w:rPr>
      </w:pPr>
      <w:hyperlink w:anchor="_Toc172881291" w:history="1">
        <w:r w:rsidRPr="00C6624F">
          <w:rPr>
            <w:rStyle w:val="af1"/>
            <w:rFonts w:cs="黑体"/>
            <w:noProof/>
            <w:snapToGrid w:val="0"/>
          </w:rPr>
          <w:t>4.5</w:t>
        </w:r>
        <w:r w:rsidRPr="00C6624F">
          <w:rPr>
            <w:rStyle w:val="af1"/>
            <w:rFonts w:ascii="Times New Roman" w:hAnsi="Times New Roman"/>
            <w:noProof/>
          </w:rPr>
          <w:t xml:space="preserve"> </w:t>
        </w:r>
        <w:r w:rsidRPr="00C6624F">
          <w:rPr>
            <w:rStyle w:val="af1"/>
            <w:rFonts w:ascii="Times New Roman" w:hAnsi="Times New Roman"/>
            <w:noProof/>
          </w:rPr>
          <w:t>成果管理</w:t>
        </w:r>
        <w:r w:rsidRPr="00C6624F">
          <w:rPr>
            <w:noProof/>
            <w:webHidden/>
          </w:rPr>
          <w:tab/>
        </w:r>
        <w:r w:rsidRPr="00C6624F">
          <w:rPr>
            <w:noProof/>
            <w:webHidden/>
          </w:rPr>
          <w:fldChar w:fldCharType="begin"/>
        </w:r>
        <w:r w:rsidRPr="00C6624F">
          <w:rPr>
            <w:noProof/>
            <w:webHidden/>
          </w:rPr>
          <w:instrText xml:space="preserve"> PAGEREF _Toc172881291 \h </w:instrText>
        </w:r>
        <w:r w:rsidRPr="00C6624F">
          <w:rPr>
            <w:noProof/>
            <w:webHidden/>
          </w:rPr>
        </w:r>
        <w:r w:rsidRPr="00C6624F">
          <w:rPr>
            <w:noProof/>
            <w:webHidden/>
          </w:rPr>
          <w:fldChar w:fldCharType="separate"/>
        </w:r>
        <w:r w:rsidRPr="00C6624F">
          <w:rPr>
            <w:noProof/>
            <w:webHidden/>
          </w:rPr>
          <w:t>5</w:t>
        </w:r>
        <w:r w:rsidRPr="00C6624F">
          <w:rPr>
            <w:noProof/>
            <w:webHidden/>
          </w:rPr>
          <w:fldChar w:fldCharType="end"/>
        </w:r>
      </w:hyperlink>
    </w:p>
    <w:p w14:paraId="0063AE4C" w14:textId="65BD63AD"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92" w:history="1">
        <w:r w:rsidRPr="00C6624F">
          <w:rPr>
            <w:rStyle w:val="af1"/>
            <w:rFonts w:cs="黑体"/>
            <w:noProof/>
            <w:snapToGrid w:val="0"/>
          </w:rPr>
          <w:t>4.5.1</w:t>
        </w:r>
        <w:r w:rsidRPr="00C6624F">
          <w:rPr>
            <w:rStyle w:val="af1"/>
            <w:rFonts w:ascii="Times New Roman" w:hAnsi="Times New Roman"/>
            <w:noProof/>
          </w:rPr>
          <w:t xml:space="preserve"> </w:t>
        </w:r>
        <w:r w:rsidRPr="00C6624F">
          <w:rPr>
            <w:rStyle w:val="af1"/>
            <w:rFonts w:ascii="Times New Roman" w:hAnsi="Times New Roman"/>
            <w:noProof/>
          </w:rPr>
          <w:t>成果检验</w:t>
        </w:r>
        <w:r w:rsidRPr="00C6624F">
          <w:rPr>
            <w:noProof/>
            <w:webHidden/>
          </w:rPr>
          <w:tab/>
        </w:r>
        <w:r w:rsidRPr="00C6624F">
          <w:rPr>
            <w:noProof/>
            <w:webHidden/>
          </w:rPr>
          <w:fldChar w:fldCharType="begin"/>
        </w:r>
        <w:r w:rsidRPr="00C6624F">
          <w:rPr>
            <w:noProof/>
            <w:webHidden/>
          </w:rPr>
          <w:instrText xml:space="preserve"> PAGEREF _Toc172881292 \h </w:instrText>
        </w:r>
        <w:r w:rsidRPr="00C6624F">
          <w:rPr>
            <w:noProof/>
            <w:webHidden/>
          </w:rPr>
        </w:r>
        <w:r w:rsidRPr="00C6624F">
          <w:rPr>
            <w:noProof/>
            <w:webHidden/>
          </w:rPr>
          <w:fldChar w:fldCharType="separate"/>
        </w:r>
        <w:r w:rsidRPr="00C6624F">
          <w:rPr>
            <w:noProof/>
            <w:webHidden/>
          </w:rPr>
          <w:t>5</w:t>
        </w:r>
        <w:r w:rsidRPr="00C6624F">
          <w:rPr>
            <w:noProof/>
            <w:webHidden/>
          </w:rPr>
          <w:fldChar w:fldCharType="end"/>
        </w:r>
      </w:hyperlink>
    </w:p>
    <w:p w14:paraId="0B2259AD" w14:textId="491EA890"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93" w:history="1">
        <w:r w:rsidRPr="00C6624F">
          <w:rPr>
            <w:rStyle w:val="af1"/>
            <w:rFonts w:cs="黑体"/>
            <w:noProof/>
            <w:snapToGrid w:val="0"/>
          </w:rPr>
          <w:t>4.5.2</w:t>
        </w:r>
        <w:r w:rsidRPr="00C6624F">
          <w:rPr>
            <w:rStyle w:val="af1"/>
            <w:rFonts w:ascii="Times New Roman" w:hAnsi="Times New Roman"/>
            <w:noProof/>
          </w:rPr>
          <w:t xml:space="preserve"> </w:t>
        </w:r>
        <w:r w:rsidRPr="00C6624F">
          <w:rPr>
            <w:rStyle w:val="af1"/>
            <w:rFonts w:ascii="Times New Roman" w:hAnsi="Times New Roman"/>
            <w:noProof/>
          </w:rPr>
          <w:t>质量管控</w:t>
        </w:r>
        <w:r w:rsidRPr="00C6624F">
          <w:rPr>
            <w:noProof/>
            <w:webHidden/>
          </w:rPr>
          <w:tab/>
        </w:r>
        <w:r w:rsidRPr="00C6624F">
          <w:rPr>
            <w:noProof/>
            <w:webHidden/>
          </w:rPr>
          <w:fldChar w:fldCharType="begin"/>
        </w:r>
        <w:r w:rsidRPr="00C6624F">
          <w:rPr>
            <w:noProof/>
            <w:webHidden/>
          </w:rPr>
          <w:instrText xml:space="preserve"> PAGEREF _Toc172881293 \h </w:instrText>
        </w:r>
        <w:r w:rsidRPr="00C6624F">
          <w:rPr>
            <w:noProof/>
            <w:webHidden/>
          </w:rPr>
        </w:r>
        <w:r w:rsidRPr="00C6624F">
          <w:rPr>
            <w:noProof/>
            <w:webHidden/>
          </w:rPr>
          <w:fldChar w:fldCharType="separate"/>
        </w:r>
        <w:r w:rsidRPr="00C6624F">
          <w:rPr>
            <w:noProof/>
            <w:webHidden/>
          </w:rPr>
          <w:t>6</w:t>
        </w:r>
        <w:r w:rsidRPr="00C6624F">
          <w:rPr>
            <w:noProof/>
            <w:webHidden/>
          </w:rPr>
          <w:fldChar w:fldCharType="end"/>
        </w:r>
      </w:hyperlink>
    </w:p>
    <w:p w14:paraId="3FD700F0" w14:textId="01822DF4"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94" w:history="1">
        <w:r w:rsidRPr="00C6624F">
          <w:rPr>
            <w:rStyle w:val="af1"/>
            <w:rFonts w:cs="黑体"/>
            <w:noProof/>
            <w:snapToGrid w:val="0"/>
          </w:rPr>
          <w:t>4.5.3</w:t>
        </w:r>
        <w:r w:rsidRPr="00C6624F">
          <w:rPr>
            <w:rStyle w:val="af1"/>
            <w:rFonts w:ascii="Times New Roman" w:hAnsi="Times New Roman"/>
            <w:noProof/>
          </w:rPr>
          <w:t xml:space="preserve"> </w:t>
        </w:r>
        <w:r w:rsidRPr="00C6624F">
          <w:rPr>
            <w:rStyle w:val="af1"/>
            <w:rFonts w:ascii="Times New Roman" w:hAnsi="Times New Roman"/>
            <w:noProof/>
          </w:rPr>
          <w:t>成果归档</w:t>
        </w:r>
        <w:r w:rsidRPr="00C6624F">
          <w:rPr>
            <w:noProof/>
            <w:webHidden/>
          </w:rPr>
          <w:tab/>
        </w:r>
        <w:r w:rsidRPr="00C6624F">
          <w:rPr>
            <w:noProof/>
            <w:webHidden/>
          </w:rPr>
          <w:fldChar w:fldCharType="begin"/>
        </w:r>
        <w:r w:rsidRPr="00C6624F">
          <w:rPr>
            <w:noProof/>
            <w:webHidden/>
          </w:rPr>
          <w:instrText xml:space="preserve"> PAGEREF _Toc172881294 \h </w:instrText>
        </w:r>
        <w:r w:rsidRPr="00C6624F">
          <w:rPr>
            <w:noProof/>
            <w:webHidden/>
          </w:rPr>
        </w:r>
        <w:r w:rsidRPr="00C6624F">
          <w:rPr>
            <w:noProof/>
            <w:webHidden/>
          </w:rPr>
          <w:fldChar w:fldCharType="separate"/>
        </w:r>
        <w:r w:rsidRPr="00C6624F">
          <w:rPr>
            <w:noProof/>
            <w:webHidden/>
          </w:rPr>
          <w:t>6</w:t>
        </w:r>
        <w:r w:rsidRPr="00C6624F">
          <w:rPr>
            <w:noProof/>
            <w:webHidden/>
          </w:rPr>
          <w:fldChar w:fldCharType="end"/>
        </w:r>
      </w:hyperlink>
    </w:p>
    <w:p w14:paraId="364BDD28" w14:textId="25AD28F7" w:rsidR="00FB1044" w:rsidRPr="00C6624F" w:rsidRDefault="00FB1044">
      <w:pPr>
        <w:pStyle w:val="TOC3"/>
        <w:ind w:firstLine="400"/>
        <w:rPr>
          <w:rFonts w:asciiTheme="minorHAnsi" w:eastAsiaTheme="minorEastAsia" w:hAnsiTheme="minorHAnsi" w:cstheme="minorBidi"/>
          <w:noProof/>
          <w:kern w:val="2"/>
          <w:sz w:val="21"/>
          <w:szCs w:val="22"/>
          <w14:ligatures w14:val="standardContextual"/>
        </w:rPr>
      </w:pPr>
      <w:hyperlink w:anchor="_Toc172881295" w:history="1">
        <w:r w:rsidRPr="00C6624F">
          <w:rPr>
            <w:rStyle w:val="af1"/>
            <w:rFonts w:cs="黑体"/>
            <w:noProof/>
            <w:snapToGrid w:val="0"/>
          </w:rPr>
          <w:t>4.5.4</w:t>
        </w:r>
        <w:r w:rsidRPr="00C6624F">
          <w:rPr>
            <w:rStyle w:val="af1"/>
            <w:rFonts w:ascii="Times New Roman" w:hAnsi="Times New Roman"/>
            <w:noProof/>
          </w:rPr>
          <w:t xml:space="preserve"> </w:t>
        </w:r>
        <w:r w:rsidRPr="00C6624F">
          <w:rPr>
            <w:rStyle w:val="af1"/>
            <w:rFonts w:ascii="Times New Roman" w:hAnsi="Times New Roman"/>
            <w:noProof/>
          </w:rPr>
          <w:t>安全保密</w:t>
        </w:r>
        <w:r w:rsidRPr="00C6624F">
          <w:rPr>
            <w:noProof/>
            <w:webHidden/>
          </w:rPr>
          <w:tab/>
        </w:r>
        <w:r w:rsidRPr="00C6624F">
          <w:rPr>
            <w:noProof/>
            <w:webHidden/>
          </w:rPr>
          <w:fldChar w:fldCharType="begin"/>
        </w:r>
        <w:r w:rsidRPr="00C6624F">
          <w:rPr>
            <w:noProof/>
            <w:webHidden/>
          </w:rPr>
          <w:instrText xml:space="preserve"> PAGEREF _Toc172881295 \h </w:instrText>
        </w:r>
        <w:r w:rsidRPr="00C6624F">
          <w:rPr>
            <w:noProof/>
            <w:webHidden/>
          </w:rPr>
        </w:r>
        <w:r w:rsidRPr="00C6624F">
          <w:rPr>
            <w:noProof/>
            <w:webHidden/>
          </w:rPr>
          <w:fldChar w:fldCharType="separate"/>
        </w:r>
        <w:r w:rsidRPr="00C6624F">
          <w:rPr>
            <w:noProof/>
            <w:webHidden/>
          </w:rPr>
          <w:t>6</w:t>
        </w:r>
        <w:r w:rsidRPr="00C6624F">
          <w:rPr>
            <w:noProof/>
            <w:webHidden/>
          </w:rPr>
          <w:fldChar w:fldCharType="end"/>
        </w:r>
      </w:hyperlink>
    </w:p>
    <w:p w14:paraId="17701A41" w14:textId="366F3D0E" w:rsidR="00FB1044" w:rsidRPr="00C6624F" w:rsidRDefault="00FB1044">
      <w:pPr>
        <w:pStyle w:val="TOC2"/>
        <w:ind w:firstLine="210"/>
        <w:rPr>
          <w:rFonts w:asciiTheme="minorHAnsi" w:eastAsiaTheme="minorEastAsia" w:hAnsiTheme="minorHAnsi" w:cstheme="minorBidi"/>
          <w:noProof/>
          <w:kern w:val="2"/>
          <w:szCs w:val="22"/>
          <w14:ligatures w14:val="standardContextual"/>
        </w:rPr>
      </w:pPr>
      <w:hyperlink w:anchor="_Toc172881296" w:history="1">
        <w:r w:rsidRPr="00C6624F">
          <w:rPr>
            <w:rStyle w:val="af1"/>
            <w:rFonts w:cs="黑体"/>
            <w:noProof/>
            <w:snapToGrid w:val="0"/>
          </w:rPr>
          <w:t>4.6</w:t>
        </w:r>
        <w:r w:rsidRPr="00C6624F">
          <w:rPr>
            <w:rStyle w:val="af1"/>
            <w:rFonts w:ascii="Times New Roman" w:hAnsi="Times New Roman"/>
            <w:noProof/>
          </w:rPr>
          <w:t xml:space="preserve"> </w:t>
        </w:r>
        <w:r w:rsidRPr="00C6624F">
          <w:rPr>
            <w:rStyle w:val="af1"/>
            <w:rFonts w:ascii="Times New Roman" w:hAnsi="Times New Roman"/>
            <w:noProof/>
          </w:rPr>
          <w:t>特种胶园更新</w:t>
        </w:r>
        <w:r w:rsidRPr="00C6624F">
          <w:rPr>
            <w:noProof/>
            <w:webHidden/>
          </w:rPr>
          <w:tab/>
        </w:r>
        <w:r w:rsidRPr="00C6624F">
          <w:rPr>
            <w:noProof/>
            <w:webHidden/>
          </w:rPr>
          <w:fldChar w:fldCharType="begin"/>
        </w:r>
        <w:r w:rsidRPr="00C6624F">
          <w:rPr>
            <w:noProof/>
            <w:webHidden/>
          </w:rPr>
          <w:instrText xml:space="preserve"> PAGEREF _Toc172881296 \h </w:instrText>
        </w:r>
        <w:r w:rsidRPr="00C6624F">
          <w:rPr>
            <w:noProof/>
            <w:webHidden/>
          </w:rPr>
        </w:r>
        <w:r w:rsidRPr="00C6624F">
          <w:rPr>
            <w:noProof/>
            <w:webHidden/>
          </w:rPr>
          <w:fldChar w:fldCharType="separate"/>
        </w:r>
        <w:r w:rsidRPr="00C6624F">
          <w:rPr>
            <w:noProof/>
            <w:webHidden/>
          </w:rPr>
          <w:t>6</w:t>
        </w:r>
        <w:r w:rsidRPr="00C6624F">
          <w:rPr>
            <w:noProof/>
            <w:webHidden/>
          </w:rPr>
          <w:fldChar w:fldCharType="end"/>
        </w:r>
      </w:hyperlink>
    </w:p>
    <w:p w14:paraId="72F23A9F" w14:textId="42ABF778" w:rsidR="00772491" w:rsidRPr="00C6624F" w:rsidRDefault="00000000">
      <w:pPr>
        <w:pStyle w:val="af8"/>
      </w:pPr>
      <w:r w:rsidRPr="00C6624F">
        <w:fldChar w:fldCharType="end"/>
      </w:r>
    </w:p>
    <w:p w14:paraId="51BFD15C" w14:textId="77777777" w:rsidR="00772491" w:rsidRPr="00C6624F" w:rsidRDefault="00772491">
      <w:pPr>
        <w:pStyle w:val="afa"/>
        <w:rPr>
          <w:rFonts w:hAnsi="黑体" w:cs="黑体"/>
        </w:rPr>
        <w:sectPr w:rsidR="00772491" w:rsidRPr="00C6624F">
          <w:headerReference w:type="default" r:id="rId9"/>
          <w:footerReference w:type="default" r:id="rId10"/>
          <w:pgSz w:w="11906" w:h="16838"/>
          <w:pgMar w:top="1417" w:right="1134" w:bottom="1079" w:left="1417" w:header="850" w:footer="680" w:gutter="0"/>
          <w:cols w:space="425"/>
          <w:docGrid w:type="lines" w:linePitch="312"/>
        </w:sectPr>
      </w:pPr>
    </w:p>
    <w:p w14:paraId="46CF89F8" w14:textId="77777777" w:rsidR="00772491" w:rsidRPr="00C6624F" w:rsidRDefault="00000000">
      <w:pPr>
        <w:pStyle w:val="afa"/>
      </w:pPr>
      <w:bookmarkStart w:id="4" w:name="_Toc172881269"/>
      <w:r w:rsidRPr="00C6624F">
        <w:rPr>
          <w:rFonts w:hAnsi="黑体" w:cs="黑体" w:hint="eastAsia"/>
        </w:rPr>
        <w:lastRenderedPageBreak/>
        <w:t>前</w:t>
      </w:r>
      <w:r w:rsidRPr="00C6624F">
        <w:rPr>
          <w:rFonts w:ascii="MS Mincho" w:eastAsia="MS Mincho" w:hAnsi="MS Mincho" w:cs="MS Mincho" w:hint="eastAsia"/>
        </w:rPr>
        <w:t>  </w:t>
      </w:r>
      <w:r w:rsidRPr="00C6624F">
        <w:rPr>
          <w:rFonts w:hAnsi="黑体" w:cs="黑体" w:hint="eastAsia"/>
        </w:rPr>
        <w:t>言</w:t>
      </w:r>
      <w:bookmarkEnd w:id="3"/>
      <w:bookmarkEnd w:id="4"/>
    </w:p>
    <w:p w14:paraId="22ECB6E1" w14:textId="77777777" w:rsidR="00772491" w:rsidRPr="00C6624F" w:rsidRDefault="00000000">
      <w:pPr>
        <w:pStyle w:val="afd"/>
        <w:wordWrap w:val="0"/>
        <w:autoSpaceDE/>
        <w:autoSpaceDN/>
        <w:jc w:val="both"/>
      </w:pPr>
      <w:bookmarkStart w:id="5" w:name="OLE_LINK1"/>
      <w:r w:rsidRPr="00C6624F">
        <w:rPr>
          <w:rFonts w:hAnsi="宋体" w:cs="宋体" w:hint="eastAsia"/>
          <w:szCs w:val="21"/>
        </w:rPr>
        <w:t>本文件按照GB/T 1.1—2020《标准化工作导则 第1部分：标准化文件的结构和起草规则》的规定起草。</w:t>
      </w:r>
    </w:p>
    <w:p w14:paraId="6E3089A9" w14:textId="77777777" w:rsidR="00772491" w:rsidRPr="00C6624F" w:rsidRDefault="00000000">
      <w:pPr>
        <w:pStyle w:val="afd"/>
        <w:wordWrap w:val="0"/>
        <w:autoSpaceDE/>
        <w:autoSpaceDN/>
        <w:jc w:val="both"/>
      </w:pPr>
      <w:r w:rsidRPr="00C6624F">
        <w:rPr>
          <w:rFonts w:hAnsi="宋体" w:cs="宋体" w:hint="eastAsia"/>
          <w:szCs w:val="21"/>
        </w:rPr>
        <w:t>请注意本文件的某些内容可能涉及专利。本文件的发布机构不承担识别专利的责任。</w:t>
      </w:r>
    </w:p>
    <w:p w14:paraId="571E13E0" w14:textId="77777777" w:rsidR="00772491" w:rsidRPr="00C6624F" w:rsidRDefault="00000000">
      <w:pPr>
        <w:pStyle w:val="afd"/>
        <w:wordWrap w:val="0"/>
        <w:autoSpaceDE/>
        <w:autoSpaceDN/>
        <w:jc w:val="both"/>
        <w:rPr>
          <w:rFonts w:hAnsi="宋体" w:cs="宋体"/>
          <w:szCs w:val="21"/>
        </w:rPr>
      </w:pPr>
      <w:r w:rsidRPr="00C6624F">
        <w:rPr>
          <w:rFonts w:hAnsi="宋体" w:cs="宋体" w:hint="eastAsia"/>
          <w:szCs w:val="21"/>
        </w:rPr>
        <w:t>本文件由中华人民共和国农业农村部农垦局提出。</w:t>
      </w:r>
    </w:p>
    <w:p w14:paraId="37ED5F67" w14:textId="77777777" w:rsidR="00772491" w:rsidRPr="00C6624F" w:rsidRDefault="00000000">
      <w:pPr>
        <w:pStyle w:val="afd"/>
        <w:wordWrap w:val="0"/>
        <w:autoSpaceDE/>
        <w:autoSpaceDN/>
        <w:jc w:val="both"/>
      </w:pPr>
      <w:r w:rsidRPr="00C6624F">
        <w:rPr>
          <w:rFonts w:hAnsi="宋体" w:cs="宋体" w:hint="eastAsia"/>
          <w:szCs w:val="21"/>
        </w:rPr>
        <w:t>本文件由农业农村部热带作物及制品标准化技术委员会归口。</w:t>
      </w:r>
    </w:p>
    <w:p w14:paraId="2871C2E5" w14:textId="77777777" w:rsidR="00772491" w:rsidRPr="00C6624F" w:rsidRDefault="00000000">
      <w:pPr>
        <w:pStyle w:val="afd"/>
        <w:wordWrap w:val="0"/>
        <w:autoSpaceDE/>
        <w:autoSpaceDN/>
        <w:jc w:val="both"/>
      </w:pPr>
      <w:r w:rsidRPr="00C6624F">
        <w:rPr>
          <w:rFonts w:hAnsi="宋体" w:cs="宋体" w:hint="eastAsia"/>
          <w:szCs w:val="21"/>
        </w:rPr>
        <w:t>本文件起草单位：中国热带农业科学院橡胶研究所、中国天然橡胶协会。</w:t>
      </w:r>
    </w:p>
    <w:p w14:paraId="2F4E81D1" w14:textId="77777777" w:rsidR="00772491" w:rsidRPr="00C6624F" w:rsidRDefault="00000000">
      <w:pPr>
        <w:pStyle w:val="afd"/>
        <w:wordWrap w:val="0"/>
        <w:autoSpaceDE/>
        <w:autoSpaceDN/>
        <w:jc w:val="both"/>
      </w:pPr>
      <w:r w:rsidRPr="00C6624F">
        <w:rPr>
          <w:rFonts w:hAnsi="宋体" w:cs="宋体" w:hint="eastAsia"/>
          <w:szCs w:val="21"/>
        </w:rPr>
        <w:t>本文件主要起草人：安锋、黄华孙、周立军、陈帮乾、林建明、曾日中、仇键、</w:t>
      </w:r>
      <w:proofErr w:type="gramStart"/>
      <w:r w:rsidRPr="00C6624F">
        <w:rPr>
          <w:rFonts w:hAnsi="宋体" w:cs="宋体" w:hint="eastAsia"/>
          <w:szCs w:val="21"/>
        </w:rPr>
        <w:t>茶正早</w:t>
      </w:r>
      <w:proofErr w:type="gramEnd"/>
      <w:r w:rsidRPr="00C6624F">
        <w:rPr>
          <w:rFonts w:hAnsi="宋体" w:cs="宋体" w:hint="eastAsia"/>
          <w:szCs w:val="21"/>
        </w:rPr>
        <w:t>、桂红星、黎小清、王纪坤。</w:t>
      </w:r>
    </w:p>
    <w:p w14:paraId="71D6F25C" w14:textId="77777777" w:rsidR="00772491" w:rsidRPr="00C6624F" w:rsidRDefault="00000000">
      <w:pPr>
        <w:pStyle w:val="afd"/>
        <w:wordWrap w:val="0"/>
        <w:autoSpaceDE/>
        <w:autoSpaceDN/>
        <w:jc w:val="both"/>
      </w:pPr>
      <w:r w:rsidRPr="00C6624F">
        <w:rPr>
          <w:rFonts w:hAnsi="宋体" w:cs="宋体" w:hint="eastAsia"/>
          <w:szCs w:val="21"/>
        </w:rPr>
        <w:t>本文件为首次发布。</w:t>
      </w:r>
    </w:p>
    <w:bookmarkEnd w:id="5"/>
    <w:p w14:paraId="5E1C9F8B" w14:textId="77777777" w:rsidR="00772491" w:rsidRPr="00C6624F" w:rsidRDefault="00772491">
      <w:pPr>
        <w:sectPr w:rsidR="00772491" w:rsidRPr="00C6624F">
          <w:footerReference w:type="default" r:id="rId11"/>
          <w:pgSz w:w="11906" w:h="16838"/>
          <w:pgMar w:top="1417" w:right="1134" w:bottom="1079" w:left="1417" w:header="850" w:footer="680" w:gutter="0"/>
          <w:pgNumType w:fmt="upperRoman" w:start="1"/>
          <w:cols w:space="425"/>
          <w:docGrid w:type="lines" w:linePitch="312"/>
        </w:sectPr>
      </w:pPr>
    </w:p>
    <w:p w14:paraId="0B217589" w14:textId="77777777" w:rsidR="00772491" w:rsidRPr="00C6624F" w:rsidRDefault="00000000">
      <w:pPr>
        <w:pStyle w:val="af9"/>
      </w:pPr>
      <w:r w:rsidRPr="00C6624F">
        <w:rPr>
          <w:rFonts w:hAnsi="黑体" w:cs="黑体" w:hint="eastAsia"/>
        </w:rPr>
        <w:lastRenderedPageBreak/>
        <w:t>特种胶园划定规范</w:t>
      </w:r>
    </w:p>
    <w:p w14:paraId="1DA6BAAD" w14:textId="77777777" w:rsidR="00772491" w:rsidRPr="00C6624F" w:rsidRDefault="00000000">
      <w:pPr>
        <w:pStyle w:val="afe"/>
        <w:numPr>
          <w:ilvl w:val="0"/>
          <w:numId w:val="2"/>
        </w:numPr>
        <w:outlineLvl w:val="0"/>
        <w:rPr>
          <w:rFonts w:cs="黑体"/>
          <w:szCs w:val="21"/>
        </w:rPr>
      </w:pPr>
      <w:bookmarkStart w:id="6" w:name="_Toc86eec5c4-8096-4e07-86cf-c0ee5f9e3290"/>
      <w:bookmarkStart w:id="7" w:name="_Toc172881270"/>
      <w:r w:rsidRPr="00C6624F">
        <w:rPr>
          <w:rFonts w:cs="黑体" w:hint="eastAsia"/>
          <w:szCs w:val="21"/>
        </w:rPr>
        <w:t>范围</w:t>
      </w:r>
      <w:bookmarkEnd w:id="6"/>
      <w:bookmarkEnd w:id="7"/>
    </w:p>
    <w:p w14:paraId="20543147" w14:textId="77777777" w:rsidR="00772491" w:rsidRPr="00C6624F" w:rsidRDefault="00000000">
      <w:pPr>
        <w:pStyle w:val="afd"/>
        <w:wordWrap w:val="0"/>
        <w:autoSpaceDE/>
        <w:autoSpaceDN/>
        <w:jc w:val="both"/>
      </w:pPr>
      <w:bookmarkStart w:id="8" w:name="OLE_LINK2"/>
      <w:r w:rsidRPr="00C6624F">
        <w:rPr>
          <w:rFonts w:hAnsi="宋体" w:cs="宋体" w:hint="eastAsia"/>
          <w:szCs w:val="21"/>
        </w:rPr>
        <w:t>本文件规定了巴西橡胶树（</w:t>
      </w:r>
      <w:r w:rsidRPr="00C6624F">
        <w:rPr>
          <w:rFonts w:ascii="Times New Roman"/>
          <w:i/>
          <w:iCs/>
          <w:szCs w:val="21"/>
        </w:rPr>
        <w:t xml:space="preserve">Hevea </w:t>
      </w:r>
      <w:proofErr w:type="spellStart"/>
      <w:r w:rsidRPr="00C6624F">
        <w:rPr>
          <w:rFonts w:ascii="Times New Roman"/>
          <w:i/>
          <w:iCs/>
          <w:szCs w:val="21"/>
        </w:rPr>
        <w:t>brasiliensis</w:t>
      </w:r>
      <w:proofErr w:type="spellEnd"/>
      <w:r w:rsidRPr="00C6624F">
        <w:rPr>
          <w:rFonts w:hAnsi="宋体" w:cs="宋体" w:hint="eastAsia"/>
          <w:szCs w:val="21"/>
        </w:rPr>
        <w:t>）特种胶园划定的任务内容、划定条件、划定流程、技术要求、成果管理等。</w:t>
      </w:r>
    </w:p>
    <w:p w14:paraId="58F32DA2" w14:textId="77777777" w:rsidR="00772491" w:rsidRPr="00C6624F" w:rsidRDefault="00000000">
      <w:pPr>
        <w:pStyle w:val="afd"/>
        <w:wordWrap w:val="0"/>
        <w:autoSpaceDE/>
        <w:autoSpaceDN/>
        <w:jc w:val="both"/>
      </w:pPr>
      <w:r w:rsidRPr="00C6624F">
        <w:rPr>
          <w:rFonts w:hAnsi="宋体" w:cs="宋体" w:hint="eastAsia"/>
          <w:szCs w:val="21"/>
        </w:rPr>
        <w:t>本文件适用于巴西橡胶树的特种胶园划定工作。</w:t>
      </w:r>
    </w:p>
    <w:p w14:paraId="042A8C94" w14:textId="77777777" w:rsidR="00772491" w:rsidRPr="00C6624F" w:rsidRDefault="00000000">
      <w:pPr>
        <w:pStyle w:val="afe"/>
        <w:numPr>
          <w:ilvl w:val="0"/>
          <w:numId w:val="2"/>
        </w:numPr>
        <w:outlineLvl w:val="0"/>
      </w:pPr>
      <w:bookmarkStart w:id="9" w:name="_Toc74701da0-da3c-4353-be1f-d7e69e61b49f"/>
      <w:bookmarkStart w:id="10" w:name="_Toc172881271"/>
      <w:bookmarkEnd w:id="8"/>
      <w:r w:rsidRPr="00C6624F">
        <w:rPr>
          <w:rFonts w:cs="黑体" w:hint="eastAsia"/>
          <w:szCs w:val="21"/>
        </w:rPr>
        <w:t>规范性引用文件</w:t>
      </w:r>
      <w:bookmarkEnd w:id="9"/>
      <w:bookmarkEnd w:id="10"/>
    </w:p>
    <w:p w14:paraId="6F5FAC61" w14:textId="77777777" w:rsidR="00772491" w:rsidRPr="00C6624F" w:rsidRDefault="00000000">
      <w:pPr>
        <w:pStyle w:val="afd"/>
        <w:wordWrap w:val="0"/>
        <w:autoSpaceDE/>
        <w:autoSpaceDN/>
        <w:jc w:val="both"/>
      </w:pPr>
      <w:r w:rsidRPr="00C6624F">
        <w:rPr>
          <w:rFonts w:hAnsi="宋体" w:cs="宋体" w:hint="eastAsia"/>
          <w:szCs w:val="21"/>
        </w:rPr>
        <w:t>下列文件对于本文件的应用是必不可少的。凡是注日期的引用文件,仅注日期的版本适用于本文件。凡是不注日期的引用文件,其最新版本(包括所有的修改单)适用于本文件。</w:t>
      </w:r>
    </w:p>
    <w:p w14:paraId="4465024B" w14:textId="77777777" w:rsidR="00772491" w:rsidRPr="00C6624F" w:rsidRDefault="00000000">
      <w:pPr>
        <w:pStyle w:val="afd"/>
        <w:wordWrap w:val="0"/>
        <w:autoSpaceDE/>
        <w:autoSpaceDN/>
        <w:jc w:val="both"/>
        <w:rPr>
          <w:rFonts w:hAnsi="宋体" w:cs="宋体"/>
        </w:rPr>
      </w:pPr>
      <w:bookmarkStart w:id="11" w:name="OLE_LINK3"/>
      <w:r w:rsidRPr="00C6624F">
        <w:rPr>
          <w:rFonts w:hAnsi="宋体" w:cs="宋体" w:hint="eastAsia"/>
          <w:szCs w:val="21"/>
        </w:rPr>
        <w:t>GB/T 35819 天然橡胶生产良好操作规范</w:t>
      </w:r>
    </w:p>
    <w:p w14:paraId="7215D73A"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NY/T 221 橡胶树栽培技术规程</w:t>
      </w:r>
    </w:p>
    <w:p w14:paraId="4AEEC00F"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NY/T 735 天然生胶 子午线轮胎橡胶加工技术规程</w:t>
      </w:r>
    </w:p>
    <w:p w14:paraId="444AE02F"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NY/T 924 浓缩天然胶乳 氨保存离心胶乳加工技术规程</w:t>
      </w:r>
    </w:p>
    <w:p w14:paraId="078731A9"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NY/T 1088 橡胶树割胶技术规程</w:t>
      </w:r>
    </w:p>
    <w:p w14:paraId="6888D7EA"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NY/T 1089 橡胶树白粉病测报技术规程</w:t>
      </w:r>
    </w:p>
    <w:p w14:paraId="64D01CB3"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NY/T 2259 橡胶树主要病虫害防治技术规范</w:t>
      </w:r>
    </w:p>
    <w:p w14:paraId="1EE9E010"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NY/T 3518 热带作物病虫害监测技术规程 橡胶树炭疽病</w:t>
      </w:r>
    </w:p>
    <w:p w14:paraId="0D4581E9"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NY/T 3980 橡胶树种植土地质量等级</w:t>
      </w:r>
    </w:p>
    <w:p w14:paraId="3E956EAF" w14:textId="77777777" w:rsidR="00772491" w:rsidRPr="00C6624F" w:rsidRDefault="00000000">
      <w:pPr>
        <w:pStyle w:val="afd"/>
        <w:wordWrap w:val="0"/>
        <w:autoSpaceDE/>
        <w:autoSpaceDN/>
        <w:jc w:val="both"/>
        <w:rPr>
          <w:rFonts w:hAnsi="宋体" w:cs="宋体"/>
          <w:szCs w:val="21"/>
        </w:rPr>
      </w:pPr>
      <w:r w:rsidRPr="00C6624F">
        <w:rPr>
          <w:rFonts w:hAnsi="宋体" w:cs="宋体" w:hint="eastAsia"/>
          <w:szCs w:val="21"/>
        </w:rPr>
        <w:t>NY/T 4296 特种胶园生产技术规范</w:t>
      </w:r>
    </w:p>
    <w:p w14:paraId="05C3FB68" w14:textId="77777777" w:rsidR="00772491" w:rsidRPr="00C6624F" w:rsidRDefault="00000000">
      <w:pPr>
        <w:pStyle w:val="afe"/>
        <w:numPr>
          <w:ilvl w:val="0"/>
          <w:numId w:val="2"/>
        </w:numPr>
        <w:outlineLvl w:val="0"/>
      </w:pPr>
      <w:bookmarkStart w:id="12" w:name="_Toc143dc447-d296-43b8-ba8d-f485a933950f"/>
      <w:bookmarkStart w:id="13" w:name="_Toc172881272"/>
      <w:bookmarkEnd w:id="11"/>
      <w:r w:rsidRPr="00C6624F">
        <w:rPr>
          <w:rFonts w:cs="黑体" w:hint="eastAsia"/>
          <w:szCs w:val="21"/>
        </w:rPr>
        <w:t>术语和定义</w:t>
      </w:r>
      <w:bookmarkEnd w:id="12"/>
      <w:bookmarkEnd w:id="13"/>
    </w:p>
    <w:p w14:paraId="4A90715D" w14:textId="77777777" w:rsidR="00772491" w:rsidRPr="00C6624F" w:rsidRDefault="00000000">
      <w:pPr>
        <w:pStyle w:val="afd"/>
        <w:numPr>
          <w:ilvl w:val="1"/>
          <w:numId w:val="2"/>
        </w:numPr>
        <w:wordWrap w:val="0"/>
        <w:autoSpaceDE/>
        <w:autoSpaceDN/>
        <w:ind w:firstLineChars="0" w:firstLine="0"/>
        <w:jc w:val="both"/>
        <w:rPr>
          <w:rFonts w:ascii="黑体" w:eastAsia="黑体" w:hAnsi="黑体" w:cs="黑体"/>
          <w:szCs w:val="21"/>
        </w:rPr>
      </w:pPr>
      <w:r w:rsidRPr="00C6624F">
        <w:rPr>
          <w:rFonts w:ascii="黑体" w:eastAsia="黑体" w:hAnsi="黑体" w:cs="黑体" w:hint="eastAsia"/>
          <w:szCs w:val="21"/>
        </w:rPr>
        <w:t>片块 Patch of the special rubber plantation</w:t>
      </w:r>
    </w:p>
    <w:p w14:paraId="2259D98C" w14:textId="77777777" w:rsidR="00772491" w:rsidRPr="00C6624F" w:rsidRDefault="00772491">
      <w:pPr>
        <w:pStyle w:val="afd"/>
        <w:numPr>
          <w:ilvl w:val="255"/>
          <w:numId w:val="0"/>
        </w:numPr>
        <w:wordWrap w:val="0"/>
        <w:autoSpaceDE/>
        <w:autoSpaceDN/>
        <w:jc w:val="both"/>
        <w:rPr>
          <w:rFonts w:hAnsi="宋体" w:cs="宋体"/>
          <w:szCs w:val="21"/>
        </w:rPr>
      </w:pPr>
    </w:p>
    <w:p w14:paraId="6BFBA4C0" w14:textId="77777777" w:rsidR="00772491" w:rsidRPr="00C6624F" w:rsidRDefault="00000000">
      <w:pPr>
        <w:pStyle w:val="afd"/>
        <w:numPr>
          <w:ilvl w:val="255"/>
          <w:numId w:val="0"/>
        </w:numPr>
        <w:wordWrap w:val="0"/>
        <w:autoSpaceDE/>
        <w:autoSpaceDN/>
        <w:jc w:val="both"/>
        <w:rPr>
          <w:rFonts w:hAnsi="宋体" w:cs="宋体"/>
          <w:szCs w:val="21"/>
        </w:rPr>
      </w:pPr>
      <w:r w:rsidRPr="00C6624F">
        <w:rPr>
          <w:rFonts w:hAnsi="宋体" w:cs="宋体" w:hint="eastAsia"/>
          <w:szCs w:val="21"/>
        </w:rPr>
        <w:t>由一个或多个地块组成，相对集中连片，具有明确的经营主体、管护主体，能够进行</w:t>
      </w:r>
      <w:proofErr w:type="gramStart"/>
      <w:r w:rsidRPr="00C6624F">
        <w:rPr>
          <w:rFonts w:hAnsi="宋体" w:cs="宋体" w:hint="eastAsia"/>
          <w:szCs w:val="21"/>
        </w:rPr>
        <w:t>统生产</w:t>
      </w:r>
      <w:proofErr w:type="gramEnd"/>
      <w:r w:rsidRPr="00C6624F">
        <w:rPr>
          <w:rFonts w:hAnsi="宋体" w:cs="宋体" w:hint="eastAsia"/>
          <w:szCs w:val="21"/>
        </w:rPr>
        <w:t>管理的橡胶园单元。单个橡胶园片块，可跨越村组、生产队、河流、道路等区域界线，但原则上不得跨越乡级区域界线或经营管护主体。</w:t>
      </w:r>
    </w:p>
    <w:p w14:paraId="2FEC523C" w14:textId="77777777" w:rsidR="00772491" w:rsidRPr="00C6624F" w:rsidRDefault="00772491">
      <w:pPr>
        <w:pStyle w:val="afd"/>
        <w:numPr>
          <w:ilvl w:val="255"/>
          <w:numId w:val="0"/>
        </w:numPr>
        <w:wordWrap w:val="0"/>
        <w:autoSpaceDE/>
        <w:autoSpaceDN/>
        <w:jc w:val="both"/>
        <w:rPr>
          <w:rFonts w:hAnsi="宋体" w:cs="宋体"/>
          <w:szCs w:val="21"/>
        </w:rPr>
      </w:pPr>
    </w:p>
    <w:p w14:paraId="181BA4A3" w14:textId="77777777" w:rsidR="00772491" w:rsidRPr="00C6624F" w:rsidRDefault="00000000">
      <w:pPr>
        <w:pStyle w:val="afd"/>
        <w:numPr>
          <w:ilvl w:val="1"/>
          <w:numId w:val="2"/>
        </w:numPr>
        <w:wordWrap w:val="0"/>
        <w:autoSpaceDE/>
        <w:autoSpaceDN/>
        <w:ind w:firstLineChars="0" w:firstLine="0"/>
        <w:jc w:val="both"/>
        <w:rPr>
          <w:rFonts w:ascii="黑体" w:eastAsia="黑体" w:hAnsi="黑体" w:cs="黑体"/>
          <w:szCs w:val="21"/>
        </w:rPr>
      </w:pPr>
      <w:r w:rsidRPr="00C6624F">
        <w:rPr>
          <w:rFonts w:ascii="黑体" w:eastAsia="黑体" w:hAnsi="黑体" w:cs="黑体" w:hint="eastAsia"/>
          <w:szCs w:val="21"/>
        </w:rPr>
        <w:t>地块 Plot of the  special rubber plantation</w:t>
      </w:r>
    </w:p>
    <w:p w14:paraId="7787B6B6" w14:textId="77777777" w:rsidR="00772491" w:rsidRPr="00C6624F" w:rsidRDefault="00772491">
      <w:pPr>
        <w:pStyle w:val="afd"/>
        <w:numPr>
          <w:ilvl w:val="255"/>
          <w:numId w:val="0"/>
        </w:numPr>
        <w:wordWrap w:val="0"/>
        <w:autoSpaceDE/>
        <w:autoSpaceDN/>
        <w:jc w:val="both"/>
        <w:rPr>
          <w:rFonts w:hAnsi="宋体" w:cs="宋体"/>
          <w:szCs w:val="21"/>
        </w:rPr>
      </w:pPr>
    </w:p>
    <w:p w14:paraId="2C79587B" w14:textId="77777777" w:rsidR="00772491" w:rsidRPr="00C6624F" w:rsidRDefault="00000000">
      <w:pPr>
        <w:pStyle w:val="afd"/>
        <w:numPr>
          <w:ilvl w:val="255"/>
          <w:numId w:val="0"/>
        </w:numPr>
        <w:wordWrap w:val="0"/>
        <w:autoSpaceDE/>
        <w:autoSpaceDN/>
        <w:jc w:val="both"/>
        <w:rPr>
          <w:rFonts w:hAnsi="宋体" w:cs="宋体"/>
          <w:szCs w:val="21"/>
        </w:rPr>
      </w:pPr>
      <w:r w:rsidRPr="00C6624F">
        <w:rPr>
          <w:rFonts w:hAnsi="宋体" w:cs="宋体" w:hint="eastAsia"/>
          <w:szCs w:val="21"/>
        </w:rPr>
        <w:t>特种胶园</w:t>
      </w:r>
      <w:r w:rsidRPr="00C6624F">
        <w:rPr>
          <w:rFonts w:hAnsi="宋体" w:cs="宋体"/>
          <w:szCs w:val="21"/>
        </w:rPr>
        <w:t>片块范围内，以实际宽度不小于</w:t>
      </w:r>
      <w:r w:rsidRPr="00C6624F">
        <w:rPr>
          <w:rFonts w:hAnsi="宋体" w:cs="宋体" w:hint="eastAsia"/>
          <w:szCs w:val="21"/>
        </w:rPr>
        <w:t>2.5 m的林间道路，或者实际水平宽度不小于1 m的沟渠、水系等线状地物或</w:t>
      </w:r>
      <w:r w:rsidRPr="00C6624F">
        <w:rPr>
          <w:rFonts w:hAnsi="宋体" w:cs="宋体"/>
          <w:szCs w:val="21"/>
        </w:rPr>
        <w:t>行政区域界线为边界所划定的具体</w:t>
      </w:r>
      <w:r w:rsidRPr="00C6624F">
        <w:rPr>
          <w:rFonts w:hAnsi="宋体" w:cs="宋体" w:hint="eastAsia"/>
          <w:szCs w:val="21"/>
        </w:rPr>
        <w:t>包含一个或多个橡胶</w:t>
      </w:r>
      <w:proofErr w:type="gramStart"/>
      <w:r w:rsidRPr="00C6624F">
        <w:rPr>
          <w:rFonts w:hAnsi="宋体" w:cs="宋体" w:hint="eastAsia"/>
          <w:szCs w:val="21"/>
        </w:rPr>
        <w:t>园树位</w:t>
      </w:r>
      <w:proofErr w:type="gramEnd"/>
      <w:r w:rsidRPr="00C6624F">
        <w:rPr>
          <w:rFonts w:hAnsi="宋体" w:cs="宋体" w:hint="eastAsia"/>
          <w:szCs w:val="21"/>
        </w:rPr>
        <w:t>或林段的</w:t>
      </w:r>
      <w:r w:rsidRPr="00C6624F">
        <w:rPr>
          <w:rFonts w:hAnsi="宋体" w:cs="宋体"/>
          <w:szCs w:val="21"/>
        </w:rPr>
        <w:t>空间种植单元。</w:t>
      </w:r>
    </w:p>
    <w:p w14:paraId="464443F8" w14:textId="77777777" w:rsidR="00772491" w:rsidRPr="00C6624F" w:rsidRDefault="00772491">
      <w:pPr>
        <w:pStyle w:val="afd"/>
        <w:numPr>
          <w:ilvl w:val="255"/>
          <w:numId w:val="0"/>
        </w:numPr>
        <w:wordWrap w:val="0"/>
        <w:autoSpaceDE/>
        <w:autoSpaceDN/>
        <w:jc w:val="both"/>
        <w:rPr>
          <w:rFonts w:hAnsi="宋体" w:cs="宋体"/>
          <w:szCs w:val="21"/>
        </w:rPr>
      </w:pPr>
    </w:p>
    <w:p w14:paraId="43F06067" w14:textId="77777777" w:rsidR="00772491" w:rsidRPr="00C6624F" w:rsidRDefault="00000000">
      <w:pPr>
        <w:pStyle w:val="afe"/>
        <w:numPr>
          <w:ilvl w:val="0"/>
          <w:numId w:val="2"/>
        </w:numPr>
        <w:outlineLvl w:val="0"/>
      </w:pPr>
      <w:bookmarkStart w:id="14" w:name="_Tocd0c25e33-195d-4d95-8af4-7ccf65b7d5a8"/>
      <w:bookmarkStart w:id="15" w:name="_Toc172881273"/>
      <w:r w:rsidRPr="00C6624F">
        <w:rPr>
          <w:rFonts w:cs="黑体" w:hint="eastAsia"/>
          <w:szCs w:val="21"/>
        </w:rPr>
        <w:t>要求</w:t>
      </w:r>
      <w:bookmarkEnd w:id="14"/>
      <w:bookmarkEnd w:id="15"/>
    </w:p>
    <w:p w14:paraId="77AF2B0D" w14:textId="77777777" w:rsidR="00772491" w:rsidRPr="00C6624F" w:rsidRDefault="00000000">
      <w:pPr>
        <w:pStyle w:val="-"/>
        <w:numPr>
          <w:ilvl w:val="1"/>
          <w:numId w:val="2"/>
        </w:numPr>
        <w:spacing w:before="156" w:after="156"/>
        <w:outlineLvl w:val="1"/>
      </w:pPr>
      <w:bookmarkStart w:id="16" w:name="_Toc96e2af1a-f891-4e9d-a931-113ddacbaf22"/>
      <w:bookmarkStart w:id="17" w:name="OLE_LINK4"/>
      <w:bookmarkStart w:id="18" w:name="_Toc172881274"/>
      <w:r w:rsidRPr="00C6624F">
        <w:rPr>
          <w:rFonts w:cs="黑体" w:hint="eastAsia"/>
          <w:szCs w:val="21"/>
        </w:rPr>
        <w:t>划定任务</w:t>
      </w:r>
      <w:bookmarkEnd w:id="16"/>
      <w:bookmarkEnd w:id="18"/>
    </w:p>
    <w:p w14:paraId="1613978C" w14:textId="77777777" w:rsidR="00772491" w:rsidRPr="00C6624F" w:rsidRDefault="00000000">
      <w:pPr>
        <w:pStyle w:val="-"/>
        <w:numPr>
          <w:ilvl w:val="2"/>
          <w:numId w:val="2"/>
        </w:numPr>
        <w:spacing w:before="156" w:after="156"/>
        <w:outlineLvl w:val="2"/>
      </w:pPr>
      <w:bookmarkStart w:id="19" w:name="_Toc172881275"/>
      <w:r w:rsidRPr="00C6624F">
        <w:rPr>
          <w:rFonts w:cs="黑体" w:hint="eastAsia"/>
          <w:szCs w:val="21"/>
        </w:rPr>
        <w:t>特种胶园划定任务的确定</w:t>
      </w:r>
      <w:bookmarkEnd w:id="19"/>
    </w:p>
    <w:p w14:paraId="08A99939" w14:textId="77777777" w:rsidR="00772491" w:rsidRPr="00C6624F" w:rsidRDefault="00000000">
      <w:pPr>
        <w:pStyle w:val="afd"/>
        <w:wordWrap w:val="0"/>
        <w:autoSpaceDE/>
        <w:autoSpaceDN/>
        <w:jc w:val="both"/>
      </w:pPr>
      <w:r w:rsidRPr="00C6624F">
        <w:rPr>
          <w:rFonts w:hAnsi="宋体" w:cs="宋体" w:hint="eastAsia"/>
          <w:szCs w:val="21"/>
        </w:rPr>
        <w:lastRenderedPageBreak/>
        <w:t>根据区域天然橡胶生产保护区生产经营现状确定特种胶园建设目标。按照本规范的规定程序，结合天然橡胶生产保护区划定成果，明确特种胶园地块并统一编号，包括特种胶园位置地点、面积、橡胶树品种、定植时间及开割胶园的开割时间、割胶制度。</w:t>
      </w:r>
    </w:p>
    <w:p w14:paraId="6D67DE7F" w14:textId="77777777" w:rsidR="00772491" w:rsidRPr="00C6624F" w:rsidRDefault="00000000">
      <w:pPr>
        <w:pStyle w:val="-"/>
        <w:numPr>
          <w:ilvl w:val="2"/>
          <w:numId w:val="2"/>
        </w:numPr>
        <w:spacing w:before="156" w:after="156"/>
        <w:outlineLvl w:val="2"/>
      </w:pPr>
      <w:bookmarkStart w:id="20" w:name="_Tocd71ab366-8974-4250-a96a-62d42e44f086"/>
      <w:bookmarkStart w:id="21" w:name="_Toc172881276"/>
      <w:r w:rsidRPr="00C6624F">
        <w:rPr>
          <w:rFonts w:cs="黑体" w:hint="eastAsia"/>
          <w:szCs w:val="21"/>
        </w:rPr>
        <w:t>特种胶园的上图入库</w:t>
      </w:r>
      <w:bookmarkEnd w:id="20"/>
      <w:bookmarkEnd w:id="21"/>
    </w:p>
    <w:p w14:paraId="44CF9038" w14:textId="77777777" w:rsidR="00772491" w:rsidRPr="00C6624F" w:rsidRDefault="00000000">
      <w:pPr>
        <w:pStyle w:val="afd"/>
        <w:wordWrap w:val="0"/>
        <w:autoSpaceDE/>
        <w:autoSpaceDN/>
        <w:jc w:val="both"/>
      </w:pPr>
      <w:r w:rsidRPr="00C6624F">
        <w:rPr>
          <w:rFonts w:hAnsi="宋体" w:cs="宋体" w:hint="eastAsia"/>
          <w:szCs w:val="21"/>
        </w:rPr>
        <w:t>整理汇总划定的特种胶园具体地块，在天然橡胶生产保护区电子地图标出；整理汇总特种胶园划定成果，建立并更新数据库。</w:t>
      </w:r>
    </w:p>
    <w:p w14:paraId="69DC8557" w14:textId="77777777" w:rsidR="00772491" w:rsidRPr="00C6624F" w:rsidRDefault="00000000">
      <w:pPr>
        <w:pStyle w:val="-"/>
        <w:numPr>
          <w:ilvl w:val="2"/>
          <w:numId w:val="2"/>
        </w:numPr>
        <w:spacing w:before="156" w:after="156"/>
        <w:outlineLvl w:val="2"/>
      </w:pPr>
      <w:bookmarkStart w:id="22" w:name="_Toc39e2b124-b8aa-4de9-8648-71bfc2e09406"/>
      <w:bookmarkStart w:id="23" w:name="_Toc172881277"/>
      <w:r w:rsidRPr="00C6624F">
        <w:rPr>
          <w:rFonts w:cs="黑体" w:hint="eastAsia"/>
          <w:szCs w:val="21"/>
        </w:rPr>
        <w:t>特种胶园的建档立册</w:t>
      </w:r>
      <w:bookmarkEnd w:id="22"/>
      <w:bookmarkEnd w:id="23"/>
    </w:p>
    <w:p w14:paraId="4BF44202" w14:textId="77777777" w:rsidR="00772491" w:rsidRPr="00C6624F" w:rsidRDefault="00000000">
      <w:pPr>
        <w:pStyle w:val="afd"/>
        <w:wordWrap w:val="0"/>
        <w:autoSpaceDE/>
        <w:autoSpaceDN/>
        <w:jc w:val="both"/>
      </w:pPr>
      <w:r w:rsidRPr="00C6624F">
        <w:rPr>
          <w:rFonts w:hAnsi="宋体" w:cs="宋体" w:hint="eastAsia"/>
          <w:szCs w:val="21"/>
        </w:rPr>
        <w:t>建立特种胶园划定图件、数据、表册和文本等成果的档案管理制度，明确成果资料的归档、管理和使用。</w:t>
      </w:r>
    </w:p>
    <w:p w14:paraId="749513AD" w14:textId="77777777" w:rsidR="00772491" w:rsidRPr="00C6624F" w:rsidRDefault="00000000">
      <w:pPr>
        <w:pStyle w:val="-"/>
        <w:numPr>
          <w:ilvl w:val="2"/>
          <w:numId w:val="2"/>
        </w:numPr>
        <w:spacing w:before="156" w:after="156"/>
        <w:outlineLvl w:val="2"/>
      </w:pPr>
      <w:bookmarkStart w:id="24" w:name="_Toc85fe6c7f-e336-425d-949c-60f53a949a45"/>
      <w:bookmarkStart w:id="25" w:name="_Toc172881278"/>
      <w:r w:rsidRPr="00C6624F">
        <w:rPr>
          <w:rFonts w:cs="黑体" w:hint="eastAsia"/>
          <w:szCs w:val="21"/>
        </w:rPr>
        <w:t>特种胶园的信息精准管理</w:t>
      </w:r>
      <w:bookmarkEnd w:id="24"/>
      <w:bookmarkEnd w:id="25"/>
    </w:p>
    <w:p w14:paraId="1620C298" w14:textId="77777777" w:rsidR="00772491" w:rsidRPr="00C6624F" w:rsidRDefault="00000000">
      <w:pPr>
        <w:pStyle w:val="afd"/>
        <w:wordWrap w:val="0"/>
        <w:autoSpaceDE/>
        <w:autoSpaceDN/>
        <w:jc w:val="both"/>
      </w:pPr>
      <w:r w:rsidRPr="00C6624F">
        <w:rPr>
          <w:rFonts w:hAnsi="宋体" w:cs="宋体" w:hint="eastAsia"/>
          <w:szCs w:val="21"/>
        </w:rPr>
        <w:t>查清特种胶园土地质量等级、基础设施建设、经营主体以及土地流转等相关信息，落实管护责任，设立保护标志，监测并记录特种胶园产量、死皮、灾害、胶乳质量等生产情况，定期对特种胶园信息进行更新、统计与汇总。</w:t>
      </w:r>
    </w:p>
    <w:p w14:paraId="01D606AE" w14:textId="77777777" w:rsidR="00772491" w:rsidRPr="00C6624F" w:rsidRDefault="00000000">
      <w:pPr>
        <w:pStyle w:val="-"/>
        <w:numPr>
          <w:ilvl w:val="1"/>
          <w:numId w:val="2"/>
        </w:numPr>
        <w:spacing w:before="156" w:after="156"/>
        <w:outlineLvl w:val="1"/>
      </w:pPr>
      <w:bookmarkStart w:id="26" w:name="_Toc42ee0355-2a9b-4bf6-8144-5f8b3e4a215f"/>
      <w:bookmarkStart w:id="27" w:name="_Toc172881279"/>
      <w:bookmarkEnd w:id="17"/>
      <w:r w:rsidRPr="00C6624F">
        <w:rPr>
          <w:rFonts w:cs="黑体" w:hint="eastAsia"/>
          <w:szCs w:val="21"/>
        </w:rPr>
        <w:t>划定条件</w:t>
      </w:r>
      <w:bookmarkEnd w:id="26"/>
      <w:bookmarkEnd w:id="27"/>
    </w:p>
    <w:p w14:paraId="0ACB034D" w14:textId="77777777" w:rsidR="00772491" w:rsidRPr="00C6624F" w:rsidRDefault="00000000">
      <w:pPr>
        <w:pStyle w:val="-"/>
        <w:numPr>
          <w:ilvl w:val="2"/>
          <w:numId w:val="2"/>
        </w:numPr>
        <w:spacing w:before="156" w:after="156"/>
        <w:outlineLvl w:val="2"/>
      </w:pPr>
      <w:bookmarkStart w:id="28" w:name="_Toc519bb25b-6e91-40eb-873a-aa0f41042539"/>
      <w:bookmarkStart w:id="29" w:name="_Toc172881280"/>
      <w:r w:rsidRPr="00C6624F">
        <w:rPr>
          <w:rFonts w:cs="黑体" w:hint="eastAsia"/>
          <w:szCs w:val="21"/>
        </w:rPr>
        <w:t>资源要求</w:t>
      </w:r>
      <w:bookmarkEnd w:id="28"/>
      <w:bookmarkEnd w:id="29"/>
    </w:p>
    <w:p w14:paraId="294A5C65" w14:textId="77777777" w:rsidR="00772491" w:rsidRPr="00C6624F" w:rsidRDefault="00000000">
      <w:pPr>
        <w:pStyle w:val="-"/>
        <w:numPr>
          <w:ilvl w:val="3"/>
          <w:numId w:val="2"/>
        </w:numPr>
        <w:spacing w:before="156" w:after="156"/>
        <w:outlineLvl w:val="3"/>
      </w:pPr>
      <w:bookmarkStart w:id="30" w:name="_Toc3f6cf8a0-2f72-460d-84f1-efffd5da2ac1"/>
      <w:r w:rsidRPr="00C6624F">
        <w:rPr>
          <w:rFonts w:cs="黑体" w:hint="eastAsia"/>
          <w:szCs w:val="21"/>
        </w:rPr>
        <w:t>立地环境</w:t>
      </w:r>
      <w:bookmarkEnd w:id="30"/>
      <w:r w:rsidRPr="00C6624F">
        <w:rPr>
          <w:rFonts w:cs="黑体" w:hint="eastAsia"/>
          <w:szCs w:val="21"/>
        </w:rPr>
        <w:t>优越</w:t>
      </w:r>
    </w:p>
    <w:p w14:paraId="24C75ABC"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特种胶园要建立在NY/T 221规定的乙等条件以上，胶园风寒害侵袭少，积温充足，降雨量适合。</w:t>
      </w:r>
    </w:p>
    <w:p w14:paraId="0EF0B6E7"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土壤要求土层厚度大于100 cm且内无硬盘层、土壤有机质含量10 g/kg以上、土壤质地为壤质砂土至砂质粘土之间，土壤pH 4.5-6.5，土壤有效铜、锰含量能满足特种胶生产需要。</w:t>
      </w:r>
    </w:p>
    <w:p w14:paraId="43A57A85" w14:textId="77777777" w:rsidR="00772491" w:rsidRPr="00C6624F" w:rsidRDefault="00000000">
      <w:pPr>
        <w:pStyle w:val="-"/>
        <w:numPr>
          <w:ilvl w:val="3"/>
          <w:numId w:val="2"/>
        </w:numPr>
        <w:spacing w:before="156" w:after="156"/>
        <w:outlineLvl w:val="3"/>
        <w:rPr>
          <w:rFonts w:ascii="Times New Roman" w:hAnsi="Times New Roman"/>
        </w:rPr>
      </w:pPr>
      <w:bookmarkStart w:id="31" w:name="_Toc8a40ab46-2801-43c7-93a3-1fa4402f55df"/>
      <w:r w:rsidRPr="00C6624F">
        <w:rPr>
          <w:rFonts w:ascii="Times New Roman" w:hAnsi="Times New Roman"/>
          <w:szCs w:val="21"/>
        </w:rPr>
        <w:t>胶树品种</w:t>
      </w:r>
      <w:bookmarkEnd w:id="31"/>
      <w:r w:rsidRPr="00C6624F">
        <w:rPr>
          <w:rFonts w:ascii="Times New Roman" w:hAnsi="Times New Roman" w:hint="eastAsia"/>
          <w:szCs w:val="21"/>
        </w:rPr>
        <w:t>合适</w:t>
      </w:r>
    </w:p>
    <w:p w14:paraId="3E5A2429"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橡胶树品种优先选用热</w:t>
      </w:r>
      <w:proofErr w:type="gramStart"/>
      <w:r w:rsidRPr="00C6624F">
        <w:rPr>
          <w:rFonts w:hAnsi="宋体" w:cs="宋体" w:hint="eastAsia"/>
          <w:szCs w:val="21"/>
        </w:rPr>
        <w:t>研</w:t>
      </w:r>
      <w:proofErr w:type="gramEnd"/>
      <w:r w:rsidRPr="00C6624F">
        <w:rPr>
          <w:rFonts w:hAnsi="宋体" w:cs="宋体" w:hint="eastAsia"/>
          <w:szCs w:val="21"/>
        </w:rPr>
        <w:t>73397、热</w:t>
      </w:r>
      <w:proofErr w:type="gramStart"/>
      <w:r w:rsidRPr="00C6624F">
        <w:rPr>
          <w:rFonts w:hAnsi="宋体" w:cs="宋体" w:hint="eastAsia"/>
          <w:szCs w:val="21"/>
        </w:rPr>
        <w:t>研</w:t>
      </w:r>
      <w:proofErr w:type="gramEnd"/>
      <w:r w:rsidRPr="00C6624F">
        <w:rPr>
          <w:rFonts w:hAnsi="宋体" w:cs="宋体" w:hint="eastAsia"/>
          <w:szCs w:val="21"/>
        </w:rPr>
        <w:t>917、热</w:t>
      </w:r>
      <w:proofErr w:type="gramStart"/>
      <w:r w:rsidRPr="00C6624F">
        <w:rPr>
          <w:rFonts w:hAnsi="宋体" w:cs="宋体" w:hint="eastAsia"/>
          <w:szCs w:val="21"/>
        </w:rPr>
        <w:t>研</w:t>
      </w:r>
      <w:proofErr w:type="gramEnd"/>
      <w:r w:rsidRPr="00C6624F">
        <w:rPr>
          <w:rFonts w:hAnsi="宋体" w:cs="宋体" w:hint="eastAsia"/>
          <w:szCs w:val="21"/>
        </w:rPr>
        <w:t>879、PR107、RRIM600、GT1、云</w:t>
      </w:r>
      <w:proofErr w:type="gramStart"/>
      <w:r w:rsidRPr="00C6624F">
        <w:rPr>
          <w:rFonts w:hAnsi="宋体" w:cs="宋体" w:hint="eastAsia"/>
          <w:szCs w:val="21"/>
        </w:rPr>
        <w:t>研</w:t>
      </w:r>
      <w:proofErr w:type="gramEnd"/>
      <w:r w:rsidRPr="00C6624F">
        <w:rPr>
          <w:rFonts w:hAnsi="宋体" w:cs="宋体" w:hint="eastAsia"/>
          <w:szCs w:val="21"/>
        </w:rPr>
        <w:t>774、云</w:t>
      </w:r>
      <w:proofErr w:type="gramStart"/>
      <w:r w:rsidRPr="00C6624F">
        <w:rPr>
          <w:rFonts w:hAnsi="宋体" w:cs="宋体" w:hint="eastAsia"/>
          <w:szCs w:val="21"/>
        </w:rPr>
        <w:t>研</w:t>
      </w:r>
      <w:proofErr w:type="gramEnd"/>
      <w:r w:rsidRPr="00C6624F">
        <w:rPr>
          <w:rFonts w:hAnsi="宋体" w:cs="宋体" w:hint="eastAsia"/>
          <w:szCs w:val="21"/>
        </w:rPr>
        <w:t>772、93114和IAN873等主栽品种以及中华人民共和国农业农村部新推荐的主推品种。</w:t>
      </w:r>
    </w:p>
    <w:p w14:paraId="232A00FA" w14:textId="77777777" w:rsidR="00772491" w:rsidRPr="00C6624F" w:rsidRDefault="00000000">
      <w:pPr>
        <w:pStyle w:val="-"/>
        <w:numPr>
          <w:ilvl w:val="3"/>
          <w:numId w:val="2"/>
        </w:numPr>
        <w:spacing w:before="156" w:after="156"/>
        <w:outlineLvl w:val="3"/>
        <w:rPr>
          <w:rFonts w:ascii="Times New Roman" w:hAnsi="Times New Roman"/>
        </w:rPr>
      </w:pPr>
      <w:bookmarkStart w:id="32" w:name="_Tocd4a30aa7-6236-4caa-907c-3cfb410a193b"/>
      <w:r w:rsidRPr="00C6624F">
        <w:rPr>
          <w:rFonts w:ascii="Times New Roman" w:hAnsi="Times New Roman"/>
          <w:szCs w:val="21"/>
        </w:rPr>
        <w:t>树龄结构</w:t>
      </w:r>
      <w:bookmarkEnd w:id="32"/>
      <w:r w:rsidRPr="00C6624F">
        <w:rPr>
          <w:rFonts w:ascii="Times New Roman" w:hAnsi="Times New Roman" w:hint="eastAsia"/>
          <w:szCs w:val="21"/>
        </w:rPr>
        <w:t>合理</w:t>
      </w:r>
    </w:p>
    <w:p w14:paraId="1D74469F" w14:textId="77777777" w:rsidR="00772491" w:rsidRPr="00C6624F" w:rsidRDefault="00000000">
      <w:pPr>
        <w:pStyle w:val="afd"/>
        <w:wordWrap w:val="0"/>
        <w:autoSpaceDE/>
        <w:autoSpaceDN/>
        <w:jc w:val="both"/>
        <w:rPr>
          <w:rFonts w:ascii="Times New Roman"/>
        </w:rPr>
      </w:pPr>
      <w:r w:rsidRPr="00C6624F">
        <w:rPr>
          <w:rFonts w:hAnsi="宋体" w:cs="宋体" w:hint="eastAsia"/>
          <w:szCs w:val="21"/>
        </w:rPr>
        <w:t>特</w:t>
      </w:r>
      <w:r w:rsidRPr="00C6624F">
        <w:rPr>
          <w:rFonts w:ascii="Times New Roman"/>
          <w:szCs w:val="21"/>
        </w:rPr>
        <w:t>种胶园应具有合理的树龄结构，中小苗和开割（初产期、盛产期）的橡胶树比例合理，开</w:t>
      </w:r>
      <w:proofErr w:type="gramStart"/>
      <w:r w:rsidRPr="00C6624F">
        <w:rPr>
          <w:rFonts w:ascii="Times New Roman"/>
          <w:szCs w:val="21"/>
        </w:rPr>
        <w:t>割胶园占</w:t>
      </w:r>
      <w:proofErr w:type="gramEnd"/>
      <w:r w:rsidRPr="00C6624F">
        <w:rPr>
          <w:rFonts w:ascii="Times New Roman"/>
          <w:szCs w:val="21"/>
        </w:rPr>
        <w:t>70%</w:t>
      </w:r>
      <w:r w:rsidRPr="00C6624F">
        <w:rPr>
          <w:rFonts w:ascii="Times New Roman"/>
          <w:szCs w:val="21"/>
        </w:rPr>
        <w:t>以上，树龄</w:t>
      </w:r>
      <w:r w:rsidRPr="00C6624F">
        <w:rPr>
          <w:rFonts w:ascii="Times New Roman"/>
          <w:szCs w:val="21"/>
        </w:rPr>
        <w:t>28</w:t>
      </w:r>
      <w:proofErr w:type="gramStart"/>
      <w:r w:rsidRPr="00C6624F">
        <w:rPr>
          <w:rFonts w:ascii="Times New Roman"/>
          <w:szCs w:val="21"/>
        </w:rPr>
        <w:t>龄</w:t>
      </w:r>
      <w:proofErr w:type="gramEnd"/>
      <w:r w:rsidRPr="00C6624F">
        <w:rPr>
          <w:rFonts w:ascii="Times New Roman"/>
          <w:szCs w:val="21"/>
        </w:rPr>
        <w:t>以下，且有效割株应不低于</w:t>
      </w:r>
      <w:r w:rsidRPr="00C6624F">
        <w:rPr>
          <w:rFonts w:ascii="Times New Roman"/>
          <w:szCs w:val="21"/>
        </w:rPr>
        <w:t>60%</w:t>
      </w:r>
      <w:r w:rsidRPr="00C6624F">
        <w:rPr>
          <w:rFonts w:ascii="Times New Roman"/>
          <w:szCs w:val="21"/>
        </w:rPr>
        <w:t>。</w:t>
      </w:r>
    </w:p>
    <w:p w14:paraId="10C60666"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特种胶园应相对集中连片，片块面积在</w:t>
      </w:r>
      <w:r w:rsidRPr="00C6624F">
        <w:rPr>
          <w:rFonts w:ascii="Times New Roman"/>
          <w:szCs w:val="21"/>
        </w:rPr>
        <w:t>133 ha</w:t>
      </w:r>
      <w:r w:rsidRPr="00C6624F">
        <w:rPr>
          <w:rFonts w:ascii="Times New Roman"/>
          <w:szCs w:val="21"/>
        </w:rPr>
        <w:t>以上，地块面积</w:t>
      </w:r>
      <w:r w:rsidRPr="00C6624F">
        <w:rPr>
          <w:rFonts w:ascii="Times New Roman"/>
          <w:szCs w:val="21"/>
        </w:rPr>
        <w:t>2 ha</w:t>
      </w:r>
      <w:r w:rsidRPr="00C6624F">
        <w:rPr>
          <w:rFonts w:ascii="Times New Roman"/>
          <w:szCs w:val="21"/>
        </w:rPr>
        <w:t>以上。地块品种纯度不低于</w:t>
      </w:r>
      <w:r w:rsidRPr="00C6624F">
        <w:rPr>
          <w:rFonts w:ascii="Times New Roman"/>
          <w:szCs w:val="21"/>
        </w:rPr>
        <w:t>95%</w:t>
      </w:r>
      <w:r w:rsidRPr="00C6624F">
        <w:rPr>
          <w:rFonts w:ascii="Times New Roman"/>
          <w:szCs w:val="21"/>
        </w:rPr>
        <w:t>。</w:t>
      </w:r>
    </w:p>
    <w:p w14:paraId="17F03938" w14:textId="77777777" w:rsidR="00772491" w:rsidRPr="00C6624F" w:rsidRDefault="00000000">
      <w:pPr>
        <w:pStyle w:val="-"/>
        <w:numPr>
          <w:ilvl w:val="2"/>
          <w:numId w:val="2"/>
        </w:numPr>
        <w:spacing w:before="156" w:after="156"/>
        <w:outlineLvl w:val="2"/>
        <w:rPr>
          <w:rFonts w:ascii="Times New Roman" w:hAnsi="Times New Roman"/>
        </w:rPr>
      </w:pPr>
      <w:bookmarkStart w:id="33" w:name="_Tocd1b43cdf-caa6-4718-8798-f4f5c1db811f"/>
      <w:bookmarkStart w:id="34" w:name="_Toc172881281"/>
      <w:r w:rsidRPr="00C6624F">
        <w:rPr>
          <w:rFonts w:ascii="Times New Roman" w:hAnsi="Times New Roman"/>
          <w:szCs w:val="21"/>
        </w:rPr>
        <w:t>生产要求</w:t>
      </w:r>
      <w:bookmarkEnd w:id="33"/>
      <w:bookmarkEnd w:id="34"/>
    </w:p>
    <w:p w14:paraId="75CFDBBA" w14:textId="77777777" w:rsidR="00772491" w:rsidRPr="00C6624F" w:rsidRDefault="00000000">
      <w:pPr>
        <w:pStyle w:val="-"/>
        <w:numPr>
          <w:ilvl w:val="3"/>
          <w:numId w:val="2"/>
        </w:numPr>
        <w:spacing w:before="156" w:after="156"/>
        <w:outlineLvl w:val="3"/>
        <w:rPr>
          <w:rFonts w:ascii="Times New Roman" w:hAnsi="Times New Roman"/>
        </w:rPr>
      </w:pPr>
      <w:bookmarkStart w:id="35" w:name="_Toc3537099e-ec6d-46be-b348-bbff7396d82e"/>
      <w:r w:rsidRPr="00C6624F">
        <w:rPr>
          <w:rFonts w:ascii="Times New Roman" w:hAnsi="Times New Roman"/>
          <w:szCs w:val="21"/>
        </w:rPr>
        <w:t>抚育管理</w:t>
      </w:r>
      <w:bookmarkEnd w:id="35"/>
      <w:r w:rsidRPr="00C6624F">
        <w:rPr>
          <w:rFonts w:ascii="Times New Roman" w:hAnsi="Times New Roman" w:hint="eastAsia"/>
          <w:szCs w:val="21"/>
        </w:rPr>
        <w:t>规范</w:t>
      </w:r>
    </w:p>
    <w:p w14:paraId="422D6C3A"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特种胶园水土保持工程建设维护、压青和</w:t>
      </w:r>
      <w:proofErr w:type="gramStart"/>
      <w:r w:rsidRPr="00C6624F">
        <w:rPr>
          <w:rFonts w:hAnsi="宋体" w:cs="宋体" w:hint="eastAsia"/>
          <w:szCs w:val="21"/>
        </w:rPr>
        <w:t>冬春抚管等</w:t>
      </w:r>
      <w:proofErr w:type="gramEnd"/>
      <w:r w:rsidRPr="00C6624F">
        <w:rPr>
          <w:rFonts w:hAnsi="宋体" w:cs="宋体" w:hint="eastAsia"/>
          <w:szCs w:val="21"/>
        </w:rPr>
        <w:t>按NY/T 221的规定执行；尽量保持胶园生物多样性和生态稳定性，胶园萌生带杂草使用人工或机械除草方式清除，杂草高度控制在10-30 cm，不应使用除草剂灭草。</w:t>
      </w:r>
    </w:p>
    <w:p w14:paraId="639DB812"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橡胶树白粉病和炭疽病防控应遵循“预防为主，综合防治”的原则，不使用高毒、高残留的化学农药。白粉病和炭疽病的测报分别按NY/T 1089和NY/T 3518的规定执行，防控按NY/T 2259的规定执行。对于发生死皮病的橡胶树，当死</w:t>
      </w:r>
      <w:proofErr w:type="gramStart"/>
      <w:r w:rsidRPr="00C6624F">
        <w:rPr>
          <w:rFonts w:hAnsi="宋体" w:cs="宋体" w:hint="eastAsia"/>
          <w:szCs w:val="21"/>
        </w:rPr>
        <w:t>皮达到</w:t>
      </w:r>
      <w:proofErr w:type="gramEnd"/>
      <w:r w:rsidRPr="00C6624F">
        <w:rPr>
          <w:rFonts w:hAnsi="宋体" w:cs="宋体" w:hint="eastAsia"/>
          <w:szCs w:val="21"/>
        </w:rPr>
        <w:t>4级及以上时，按NY/T 1088的规定停止割胶。</w:t>
      </w:r>
    </w:p>
    <w:p w14:paraId="34AB83ED" w14:textId="77777777" w:rsidR="00772491" w:rsidRPr="00C6624F" w:rsidRDefault="00000000">
      <w:pPr>
        <w:pStyle w:val="-"/>
        <w:numPr>
          <w:ilvl w:val="3"/>
          <w:numId w:val="2"/>
        </w:numPr>
        <w:spacing w:before="156" w:after="156"/>
        <w:outlineLvl w:val="3"/>
        <w:rPr>
          <w:rFonts w:ascii="Times New Roman" w:hAnsi="Times New Roman"/>
        </w:rPr>
      </w:pPr>
      <w:bookmarkStart w:id="36" w:name="_Tocffe85121-62df-4ebf-b591-e754a04e53bd"/>
      <w:r w:rsidRPr="00C6624F">
        <w:rPr>
          <w:rFonts w:ascii="Times New Roman" w:hAnsi="Times New Roman"/>
          <w:szCs w:val="21"/>
        </w:rPr>
        <w:t>割胶生产科学</w:t>
      </w:r>
      <w:bookmarkEnd w:id="36"/>
    </w:p>
    <w:p w14:paraId="32F0D877"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lastRenderedPageBreak/>
        <w:t>按照NY/T 4296执行。</w:t>
      </w:r>
    </w:p>
    <w:p w14:paraId="5CAD1E00" w14:textId="77777777" w:rsidR="00772491" w:rsidRPr="00C6624F" w:rsidRDefault="00000000">
      <w:pPr>
        <w:numPr>
          <w:ilvl w:val="0"/>
          <w:numId w:val="3"/>
        </w:numPr>
        <w:ind w:left="840" w:hanging="420"/>
        <w:rPr>
          <w:rFonts w:ascii="宋体" w:eastAsia="宋体" w:hAnsi="宋体" w:cs="宋体"/>
        </w:rPr>
      </w:pPr>
      <w:r w:rsidRPr="00C6624F">
        <w:rPr>
          <w:rFonts w:ascii="宋体" w:eastAsia="宋体" w:hAnsi="宋体" w:cs="宋体" w:hint="eastAsia"/>
          <w:szCs w:val="21"/>
        </w:rPr>
        <w:t>采用S/2 d4</w:t>
      </w:r>
      <w:proofErr w:type="gramStart"/>
      <w:r w:rsidRPr="00C6624F">
        <w:rPr>
          <w:rFonts w:ascii="宋体" w:eastAsia="宋体" w:hAnsi="宋体" w:cs="宋体" w:hint="eastAsia"/>
          <w:szCs w:val="21"/>
        </w:rPr>
        <w:t>非刺激</w:t>
      </w:r>
      <w:proofErr w:type="gramEnd"/>
      <w:r w:rsidRPr="00C6624F">
        <w:rPr>
          <w:rFonts w:ascii="宋体" w:eastAsia="宋体" w:hAnsi="宋体" w:cs="宋体" w:hint="eastAsia"/>
          <w:szCs w:val="21"/>
        </w:rPr>
        <w:t>割胶制度，</w:t>
      </w:r>
      <w:proofErr w:type="gramStart"/>
      <w:r w:rsidRPr="00C6624F">
        <w:rPr>
          <w:rFonts w:ascii="宋体" w:eastAsia="宋体" w:hAnsi="宋体" w:cs="宋体" w:hint="eastAsia"/>
          <w:szCs w:val="21"/>
        </w:rPr>
        <w:t>年割50刀</w:t>
      </w:r>
      <w:proofErr w:type="gramEnd"/>
      <w:r w:rsidRPr="00C6624F">
        <w:rPr>
          <w:rFonts w:ascii="宋体" w:eastAsia="宋体" w:hAnsi="宋体" w:cs="宋体" w:hint="eastAsia"/>
          <w:szCs w:val="21"/>
        </w:rPr>
        <w:t>-60刀；</w:t>
      </w:r>
    </w:p>
    <w:p w14:paraId="7864DEDB" w14:textId="77777777" w:rsidR="00772491" w:rsidRPr="00C6624F" w:rsidRDefault="00000000">
      <w:pPr>
        <w:numPr>
          <w:ilvl w:val="0"/>
          <w:numId w:val="3"/>
        </w:numPr>
        <w:ind w:left="840" w:hanging="420"/>
        <w:rPr>
          <w:rFonts w:ascii="宋体" w:eastAsia="宋体" w:hAnsi="宋体" w:cs="宋体"/>
        </w:rPr>
      </w:pPr>
      <w:r w:rsidRPr="00C6624F">
        <w:rPr>
          <w:rFonts w:ascii="宋体" w:eastAsia="宋体" w:hAnsi="宋体" w:cs="宋体" w:hint="eastAsia"/>
          <w:szCs w:val="21"/>
        </w:rPr>
        <w:t>采用S/2 d5-d7刺激割胶制度（五天至七天割一刀并配合采用ET刺激），并根据橡胶树品种与生理特性</w:t>
      </w:r>
      <w:proofErr w:type="gramStart"/>
      <w:r w:rsidRPr="00C6624F">
        <w:rPr>
          <w:rFonts w:ascii="宋体" w:eastAsia="宋体" w:hAnsi="宋体" w:cs="宋体" w:hint="eastAsia"/>
          <w:szCs w:val="21"/>
        </w:rPr>
        <w:t>及割龄等</w:t>
      </w:r>
      <w:proofErr w:type="gramEnd"/>
      <w:r w:rsidRPr="00C6624F">
        <w:rPr>
          <w:rFonts w:ascii="宋体" w:eastAsia="宋体" w:hAnsi="宋体" w:cs="宋体" w:hint="eastAsia"/>
          <w:szCs w:val="21"/>
        </w:rPr>
        <w:t>选择如下的刺激浓度：</w:t>
      </w:r>
    </w:p>
    <w:p w14:paraId="50C6773C" w14:textId="77777777" w:rsidR="00772491" w:rsidRPr="00C6624F" w:rsidRDefault="00000000">
      <w:pPr>
        <w:numPr>
          <w:ilvl w:val="0"/>
          <w:numId w:val="4"/>
        </w:numPr>
        <w:ind w:left="1260" w:hanging="420"/>
        <w:rPr>
          <w:rFonts w:ascii="宋体" w:eastAsia="宋体" w:hAnsi="宋体" w:cs="宋体"/>
        </w:rPr>
      </w:pPr>
      <w:r w:rsidRPr="00C6624F">
        <w:rPr>
          <w:rFonts w:ascii="宋体" w:eastAsia="宋体" w:hAnsi="宋体" w:cs="宋体" w:hint="eastAsia"/>
          <w:szCs w:val="21"/>
        </w:rPr>
        <w:t>采用d5低频割制，PR107类品种和RRIM600类品种ET浓度不超过1.0%；</w:t>
      </w:r>
    </w:p>
    <w:p w14:paraId="68D9266A" w14:textId="77777777" w:rsidR="00772491" w:rsidRPr="00C6624F" w:rsidRDefault="00000000">
      <w:pPr>
        <w:numPr>
          <w:ilvl w:val="0"/>
          <w:numId w:val="4"/>
        </w:numPr>
        <w:ind w:left="1260" w:hanging="420"/>
        <w:rPr>
          <w:rFonts w:ascii="宋体" w:eastAsia="宋体" w:hAnsi="宋体" w:cs="宋体"/>
        </w:rPr>
      </w:pPr>
      <w:r w:rsidRPr="00C6624F">
        <w:rPr>
          <w:rFonts w:ascii="宋体" w:eastAsia="宋体" w:hAnsi="宋体" w:cs="宋体" w:hint="eastAsia"/>
          <w:szCs w:val="21"/>
        </w:rPr>
        <w:t>采用d6-d7超低频割制，ET浓度比d5割制相同</w:t>
      </w:r>
      <w:proofErr w:type="gramStart"/>
      <w:r w:rsidRPr="00C6624F">
        <w:rPr>
          <w:rFonts w:ascii="宋体" w:eastAsia="宋体" w:hAnsi="宋体" w:cs="宋体" w:hint="eastAsia"/>
          <w:szCs w:val="21"/>
        </w:rPr>
        <w:t>割龄增加</w:t>
      </w:r>
      <w:proofErr w:type="gramEnd"/>
      <w:r w:rsidRPr="00C6624F">
        <w:rPr>
          <w:rFonts w:ascii="宋体" w:eastAsia="宋体" w:hAnsi="宋体" w:cs="宋体" w:hint="eastAsia"/>
          <w:szCs w:val="21"/>
        </w:rPr>
        <w:t>0.5个百分点，PR107类品种最高浓度不超过2.0%，RRIM600类品种最高浓度不超过1.5%。</w:t>
      </w:r>
    </w:p>
    <w:p w14:paraId="6DA3A6BE" w14:textId="77777777" w:rsidR="00772491" w:rsidRPr="00C6624F" w:rsidRDefault="00000000">
      <w:pPr>
        <w:pStyle w:val="-"/>
        <w:numPr>
          <w:ilvl w:val="3"/>
          <w:numId w:val="2"/>
        </w:numPr>
        <w:spacing w:before="156" w:after="156"/>
        <w:outlineLvl w:val="3"/>
        <w:rPr>
          <w:rFonts w:ascii="Times New Roman" w:hAnsi="Times New Roman"/>
        </w:rPr>
      </w:pPr>
      <w:bookmarkStart w:id="37" w:name="_Toc0dc586b1-4983-4d36-93e3-8d9dcbd5aed9"/>
      <w:proofErr w:type="gramStart"/>
      <w:r w:rsidRPr="00C6624F">
        <w:rPr>
          <w:rFonts w:ascii="Times New Roman" w:hAnsi="Times New Roman"/>
          <w:szCs w:val="21"/>
        </w:rPr>
        <w:t>采收管</w:t>
      </w:r>
      <w:proofErr w:type="gramEnd"/>
      <w:r w:rsidRPr="00C6624F">
        <w:rPr>
          <w:rFonts w:ascii="Times New Roman" w:hAnsi="Times New Roman"/>
          <w:szCs w:val="21"/>
        </w:rPr>
        <w:t>控有效</w:t>
      </w:r>
      <w:bookmarkEnd w:id="37"/>
    </w:p>
    <w:p w14:paraId="3A40B8FD"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对特种胶园割胶新从业人员应进行割胶生产技术上岗培训学习，考核合格者才能选为特种胶园割胶工人，或按NY/T 1088的规定选用一级胶工。割胶生产期间，要求胶工按NY/T 1088要求做好“六清洁”工作，须在上午9:00前完成鲜胶乳林间收胶，并安排专用胶罐车运输，3小时内运送到加工厂。相同品种、</w:t>
      </w:r>
      <w:proofErr w:type="gramStart"/>
      <w:r w:rsidRPr="00C6624F">
        <w:rPr>
          <w:rFonts w:hAnsi="宋体" w:cs="宋体" w:hint="eastAsia"/>
          <w:szCs w:val="21"/>
        </w:rPr>
        <w:t>割龄及</w:t>
      </w:r>
      <w:proofErr w:type="gramEnd"/>
      <w:r w:rsidRPr="00C6624F">
        <w:rPr>
          <w:rFonts w:hAnsi="宋体" w:cs="宋体" w:hint="eastAsia"/>
          <w:szCs w:val="21"/>
        </w:rPr>
        <w:t>割胶制度的胶乳可以按一定比例混合，</w:t>
      </w:r>
      <w:proofErr w:type="gramStart"/>
      <w:r w:rsidRPr="00C6624F">
        <w:rPr>
          <w:rFonts w:hAnsi="宋体" w:cs="宋体" w:hint="eastAsia"/>
          <w:szCs w:val="21"/>
        </w:rPr>
        <w:t>收胶操作</w:t>
      </w:r>
      <w:proofErr w:type="gramEnd"/>
      <w:r w:rsidRPr="00C6624F">
        <w:rPr>
          <w:rFonts w:hAnsi="宋体" w:cs="宋体" w:hint="eastAsia"/>
          <w:szCs w:val="21"/>
        </w:rPr>
        <w:t>按NY/T 1088和NY/T 4296的规定执行。</w:t>
      </w:r>
    </w:p>
    <w:p w14:paraId="6005A663" w14:textId="77777777" w:rsidR="00772491" w:rsidRPr="00C6624F" w:rsidRDefault="00000000">
      <w:pPr>
        <w:pStyle w:val="-"/>
        <w:numPr>
          <w:ilvl w:val="2"/>
          <w:numId w:val="2"/>
        </w:numPr>
        <w:spacing w:before="156" w:after="156"/>
        <w:outlineLvl w:val="2"/>
        <w:rPr>
          <w:rFonts w:ascii="Times New Roman" w:hAnsi="Times New Roman"/>
        </w:rPr>
      </w:pPr>
      <w:bookmarkStart w:id="38" w:name="_Toc8118b933-84d8-4779-9bbc-56ab173c320f"/>
      <w:bookmarkStart w:id="39" w:name="_Toc172881282"/>
      <w:r w:rsidRPr="00C6624F">
        <w:rPr>
          <w:rFonts w:ascii="Times New Roman" w:hAnsi="Times New Roman"/>
          <w:szCs w:val="21"/>
        </w:rPr>
        <w:t>经营要求</w:t>
      </w:r>
      <w:bookmarkEnd w:id="38"/>
      <w:bookmarkEnd w:id="39"/>
    </w:p>
    <w:p w14:paraId="53CD140F" w14:textId="77777777" w:rsidR="00772491" w:rsidRPr="00C6624F" w:rsidRDefault="00000000">
      <w:pPr>
        <w:pStyle w:val="-"/>
        <w:numPr>
          <w:ilvl w:val="3"/>
          <w:numId w:val="2"/>
        </w:numPr>
        <w:spacing w:before="156" w:after="156"/>
        <w:outlineLvl w:val="3"/>
        <w:rPr>
          <w:rFonts w:ascii="Times New Roman" w:hAnsi="Times New Roman"/>
        </w:rPr>
      </w:pPr>
      <w:bookmarkStart w:id="40" w:name="_Toc4abe95af-9b5d-4054-b26f-9f2f6864a375"/>
      <w:r w:rsidRPr="00C6624F">
        <w:rPr>
          <w:rFonts w:ascii="Times New Roman" w:hAnsi="Times New Roman"/>
          <w:szCs w:val="21"/>
        </w:rPr>
        <w:t>实行定点供应</w:t>
      </w:r>
      <w:bookmarkEnd w:id="40"/>
    </w:p>
    <w:p w14:paraId="7D875318"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特种胶园应与具备特种胶生产能力的制胶厂建立稳定的供应关系</w:t>
      </w:r>
      <w:r w:rsidRPr="00C6624F">
        <w:rPr>
          <w:rFonts w:ascii="Times New Roman" w:hint="eastAsia"/>
          <w:szCs w:val="21"/>
        </w:rPr>
        <w:t>，供应链条、物流体系布局合理</w:t>
      </w:r>
      <w:r w:rsidRPr="00C6624F">
        <w:rPr>
          <w:rFonts w:ascii="Times New Roman"/>
          <w:szCs w:val="21"/>
        </w:rPr>
        <w:t>。</w:t>
      </w:r>
    </w:p>
    <w:p w14:paraId="4B8BC325" w14:textId="77777777" w:rsidR="00772491" w:rsidRPr="00C6624F" w:rsidRDefault="00000000">
      <w:pPr>
        <w:pStyle w:val="-"/>
        <w:numPr>
          <w:ilvl w:val="3"/>
          <w:numId w:val="2"/>
        </w:numPr>
        <w:spacing w:before="156" w:after="156"/>
        <w:outlineLvl w:val="3"/>
        <w:rPr>
          <w:rFonts w:ascii="Times New Roman" w:hAnsi="Times New Roman"/>
        </w:rPr>
      </w:pPr>
      <w:bookmarkStart w:id="41" w:name="_Tocd56df0f2-3a4b-484f-afe5-e44d44d6a580"/>
      <w:r w:rsidRPr="00C6624F">
        <w:rPr>
          <w:rFonts w:ascii="Times New Roman" w:hAnsi="Times New Roman"/>
          <w:szCs w:val="21"/>
        </w:rPr>
        <w:t>严格质量管控</w:t>
      </w:r>
      <w:bookmarkEnd w:id="41"/>
    </w:p>
    <w:p w14:paraId="4BCA2CFF" w14:textId="77777777" w:rsidR="00772491" w:rsidRPr="00C6624F" w:rsidRDefault="00000000">
      <w:pPr>
        <w:pStyle w:val="afd"/>
        <w:wordWrap w:val="0"/>
        <w:autoSpaceDE/>
        <w:autoSpaceDN/>
        <w:jc w:val="both"/>
        <w:rPr>
          <w:rFonts w:hAnsi="宋体" w:cs="宋体"/>
          <w:szCs w:val="21"/>
        </w:rPr>
      </w:pPr>
      <w:r w:rsidRPr="00C6624F">
        <w:rPr>
          <w:rFonts w:hAnsi="宋体" w:cs="宋体" w:hint="eastAsia"/>
          <w:szCs w:val="21"/>
        </w:rPr>
        <w:t>新鲜胶乳氨含量应控制在质量分数为0.05%（质量分数）以内或采用指定的新型保存剂。新鲜胶乳品质</w:t>
      </w:r>
      <w:proofErr w:type="gramStart"/>
      <w:r w:rsidRPr="00C6624F">
        <w:rPr>
          <w:rFonts w:hAnsi="宋体" w:cs="宋体" w:hint="eastAsia"/>
          <w:szCs w:val="21"/>
        </w:rPr>
        <w:t>检测按</w:t>
      </w:r>
      <w:proofErr w:type="gramEnd"/>
      <w:r w:rsidRPr="00C6624F">
        <w:rPr>
          <w:rFonts w:hAnsi="宋体" w:cs="宋体" w:hint="eastAsia"/>
          <w:szCs w:val="21"/>
        </w:rPr>
        <w:t xml:space="preserve"> GB/T 8292、NY/T 735和NY/T 924规定执行。</w:t>
      </w:r>
    </w:p>
    <w:p w14:paraId="262D0236" w14:textId="77777777" w:rsidR="00772491" w:rsidRPr="00C6624F" w:rsidRDefault="00000000">
      <w:pPr>
        <w:pStyle w:val="-"/>
        <w:numPr>
          <w:ilvl w:val="3"/>
          <w:numId w:val="2"/>
        </w:numPr>
        <w:spacing w:before="156" w:after="156"/>
        <w:outlineLvl w:val="3"/>
        <w:rPr>
          <w:rFonts w:ascii="Times New Roman" w:hAnsi="Times New Roman"/>
          <w:szCs w:val="21"/>
        </w:rPr>
      </w:pPr>
      <w:r w:rsidRPr="00C6624F">
        <w:rPr>
          <w:rFonts w:ascii="Times New Roman" w:hAnsi="Times New Roman"/>
          <w:szCs w:val="21"/>
        </w:rPr>
        <w:t>建立现代企业制度</w:t>
      </w:r>
    </w:p>
    <w:p w14:paraId="27BAA7B6" w14:textId="77777777" w:rsidR="00772491" w:rsidRPr="00C6624F" w:rsidRDefault="00000000">
      <w:pPr>
        <w:pStyle w:val="afd"/>
        <w:wordWrap w:val="0"/>
        <w:autoSpaceDE/>
        <w:autoSpaceDN/>
        <w:jc w:val="both"/>
        <w:rPr>
          <w:rFonts w:hAnsi="宋体" w:cs="宋体"/>
          <w:szCs w:val="21"/>
        </w:rPr>
      </w:pPr>
      <w:r w:rsidRPr="00C6624F">
        <w:rPr>
          <w:rFonts w:hAnsi="宋体" w:cs="宋体" w:hint="eastAsia"/>
          <w:szCs w:val="21"/>
        </w:rPr>
        <w:t>胶园产权关系明晰,权属稳定,生产经营制度明确,经营主体具有较强素质和实施能力。</w:t>
      </w:r>
    </w:p>
    <w:p w14:paraId="3EC0BFA4" w14:textId="77777777" w:rsidR="00772491" w:rsidRPr="00C6624F" w:rsidRDefault="00000000">
      <w:pPr>
        <w:pStyle w:val="-"/>
        <w:numPr>
          <w:ilvl w:val="1"/>
          <w:numId w:val="2"/>
        </w:numPr>
        <w:spacing w:before="156" w:after="156"/>
        <w:outlineLvl w:val="1"/>
        <w:rPr>
          <w:rFonts w:ascii="Times New Roman" w:hAnsi="Times New Roman"/>
        </w:rPr>
      </w:pPr>
      <w:bookmarkStart w:id="42" w:name="_Toccc46a554-3887-4e41-ba22-8e5a6cc2ccfd"/>
      <w:bookmarkStart w:id="43" w:name="_Toc172881283"/>
      <w:r w:rsidRPr="00C6624F">
        <w:rPr>
          <w:rFonts w:ascii="Times New Roman" w:hAnsi="Times New Roman"/>
          <w:szCs w:val="21"/>
        </w:rPr>
        <w:t>划定流程</w:t>
      </w:r>
      <w:bookmarkEnd w:id="42"/>
      <w:bookmarkEnd w:id="43"/>
    </w:p>
    <w:p w14:paraId="0384DE35" w14:textId="77777777" w:rsidR="00772491" w:rsidRPr="00C6624F" w:rsidRDefault="00000000">
      <w:pPr>
        <w:pStyle w:val="-"/>
        <w:numPr>
          <w:ilvl w:val="2"/>
          <w:numId w:val="2"/>
        </w:numPr>
        <w:spacing w:before="156" w:after="156"/>
        <w:outlineLvl w:val="2"/>
        <w:rPr>
          <w:rFonts w:ascii="Times New Roman" w:hAnsi="Times New Roman"/>
        </w:rPr>
      </w:pPr>
      <w:bookmarkStart w:id="44" w:name="_Toc6f0c0604-ee0b-4ea4-b93d-83fe5cb5fd0d"/>
      <w:bookmarkStart w:id="45" w:name="_Toc172881284"/>
      <w:r w:rsidRPr="00C6624F">
        <w:rPr>
          <w:rFonts w:ascii="Times New Roman" w:hAnsi="Times New Roman"/>
          <w:szCs w:val="21"/>
        </w:rPr>
        <w:t>工作准备</w:t>
      </w:r>
      <w:bookmarkEnd w:id="44"/>
      <w:bookmarkEnd w:id="45"/>
    </w:p>
    <w:p w14:paraId="1B4D52C0" w14:textId="77777777" w:rsidR="00772491" w:rsidRPr="00C6624F" w:rsidRDefault="00000000">
      <w:pPr>
        <w:pStyle w:val="-"/>
        <w:numPr>
          <w:ilvl w:val="3"/>
          <w:numId w:val="2"/>
        </w:numPr>
        <w:spacing w:before="156" w:after="156"/>
        <w:outlineLvl w:val="3"/>
        <w:rPr>
          <w:rFonts w:ascii="Times New Roman" w:hAnsi="Times New Roman"/>
        </w:rPr>
      </w:pPr>
      <w:bookmarkStart w:id="46" w:name="_Toca6b93ed8-4fcb-4ec5-9f8c-61978240bdad"/>
      <w:r w:rsidRPr="00C6624F">
        <w:rPr>
          <w:rFonts w:ascii="Times New Roman" w:hAnsi="Times New Roman"/>
          <w:szCs w:val="21"/>
        </w:rPr>
        <w:t>组织准备</w:t>
      </w:r>
      <w:bookmarkEnd w:id="46"/>
    </w:p>
    <w:p w14:paraId="006C4BC6" w14:textId="77777777" w:rsidR="00772491" w:rsidRPr="00C6624F" w:rsidRDefault="00000000">
      <w:pPr>
        <w:numPr>
          <w:ilvl w:val="255"/>
          <w:numId w:val="0"/>
        </w:numPr>
        <w:ind w:left="420"/>
        <w:rPr>
          <w:rFonts w:ascii="Times New Roman" w:hAnsi="Times New Roman" w:cs="Times New Roman"/>
        </w:rPr>
      </w:pPr>
      <w:r w:rsidRPr="00C6624F">
        <w:rPr>
          <w:rFonts w:ascii="宋体" w:eastAsia="宋体" w:hAnsi="宋体" w:cs="宋体" w:hint="eastAsia"/>
        </w:rPr>
        <w:t>实施主体、工作团队及生产单位应做好如下准备：</w:t>
      </w:r>
    </w:p>
    <w:p w14:paraId="55A38AFF" w14:textId="77777777" w:rsidR="00772491" w:rsidRPr="00C6624F" w:rsidRDefault="00000000">
      <w:pPr>
        <w:numPr>
          <w:ilvl w:val="0"/>
          <w:numId w:val="5"/>
        </w:numPr>
        <w:ind w:left="840" w:hanging="420"/>
        <w:rPr>
          <w:rFonts w:ascii="Times New Roman" w:hAnsi="Times New Roman" w:cs="Times New Roman"/>
        </w:rPr>
      </w:pPr>
      <w:r w:rsidRPr="00C6624F">
        <w:rPr>
          <w:rFonts w:ascii="Times New Roman" w:eastAsia="宋体" w:hAnsi="Times New Roman" w:cs="Times New Roman"/>
          <w:szCs w:val="21"/>
        </w:rPr>
        <w:t>实施主体</w:t>
      </w:r>
      <w:r w:rsidRPr="00C6624F">
        <w:rPr>
          <w:rFonts w:ascii="Times New Roman" w:eastAsia="宋体" w:hAnsi="Times New Roman" w:cs="Times New Roman" w:hint="eastAsia"/>
          <w:szCs w:val="21"/>
        </w:rPr>
        <w:t xml:space="preserve"> </w:t>
      </w:r>
      <w:r w:rsidRPr="00C6624F">
        <w:rPr>
          <w:rFonts w:ascii="Times New Roman" w:eastAsia="宋体" w:hAnsi="Times New Roman" w:cs="Times New Roman" w:hint="eastAsia"/>
          <w:szCs w:val="21"/>
        </w:rPr>
        <w:t>省级农业农村主管部门组织实施特种胶园划定</w:t>
      </w:r>
      <w:r w:rsidRPr="00C6624F">
        <w:rPr>
          <w:rFonts w:ascii="Times New Roman" w:eastAsia="宋体" w:hAnsi="Times New Roman" w:cs="Times New Roman"/>
          <w:szCs w:val="21"/>
        </w:rPr>
        <w:t>工作，负责制定特种胶园划定工作实施方案，组建</w:t>
      </w:r>
      <w:r w:rsidRPr="00C6624F">
        <w:rPr>
          <w:rFonts w:ascii="Times New Roman" w:eastAsia="宋体" w:hAnsi="Times New Roman" w:cs="Times New Roman" w:hint="eastAsia"/>
          <w:szCs w:val="21"/>
        </w:rPr>
        <w:t>工作</w:t>
      </w:r>
      <w:r w:rsidRPr="00C6624F">
        <w:rPr>
          <w:rFonts w:ascii="Times New Roman" w:eastAsia="宋体" w:hAnsi="Times New Roman" w:cs="Times New Roman"/>
          <w:szCs w:val="21"/>
        </w:rPr>
        <w:t>团队，落实工作经费，</w:t>
      </w:r>
      <w:r w:rsidRPr="00C6624F">
        <w:rPr>
          <w:rFonts w:ascii="Times New Roman" w:eastAsia="宋体" w:hAnsi="Times New Roman" w:cs="Times New Roman" w:hint="eastAsia"/>
          <w:szCs w:val="21"/>
        </w:rPr>
        <w:t>组织开展培训，开展</w:t>
      </w:r>
      <w:r w:rsidRPr="00C6624F">
        <w:rPr>
          <w:rFonts w:ascii="Times New Roman" w:eastAsia="宋体" w:hAnsi="Times New Roman" w:cs="Times New Roman"/>
          <w:szCs w:val="21"/>
        </w:rPr>
        <w:t>特种胶园划定。</w:t>
      </w:r>
    </w:p>
    <w:p w14:paraId="7E184EF2" w14:textId="77777777" w:rsidR="00772491" w:rsidRPr="00C6624F" w:rsidRDefault="00000000">
      <w:pPr>
        <w:numPr>
          <w:ilvl w:val="0"/>
          <w:numId w:val="5"/>
        </w:numPr>
        <w:ind w:left="840" w:hanging="420"/>
        <w:rPr>
          <w:rFonts w:ascii="Times New Roman" w:hAnsi="Times New Roman" w:cs="Times New Roman"/>
        </w:rPr>
      </w:pPr>
      <w:r w:rsidRPr="00C6624F">
        <w:rPr>
          <w:rFonts w:ascii="Times New Roman" w:eastAsia="宋体" w:hAnsi="Times New Roman" w:cs="Times New Roman" w:hint="eastAsia"/>
          <w:szCs w:val="21"/>
        </w:rPr>
        <w:t>工作</w:t>
      </w:r>
      <w:r w:rsidRPr="00C6624F">
        <w:rPr>
          <w:rFonts w:ascii="Times New Roman" w:eastAsia="宋体" w:hAnsi="Times New Roman" w:cs="Times New Roman"/>
          <w:szCs w:val="21"/>
        </w:rPr>
        <w:t>团队</w:t>
      </w:r>
      <w:r w:rsidRPr="00C6624F">
        <w:rPr>
          <w:rFonts w:ascii="Times New Roman" w:eastAsia="宋体" w:hAnsi="Times New Roman" w:cs="Times New Roman"/>
          <w:szCs w:val="21"/>
        </w:rPr>
        <w:t xml:space="preserve"> </w:t>
      </w:r>
      <w:r w:rsidRPr="00C6624F">
        <w:rPr>
          <w:rFonts w:ascii="Times New Roman" w:eastAsia="宋体" w:hAnsi="Times New Roman" w:cs="Times New Roman"/>
          <w:szCs w:val="21"/>
        </w:rPr>
        <w:t>建立由育种、栽培、土壤、割胶、加工、制品等不同领域组成的</w:t>
      </w:r>
      <w:r w:rsidRPr="00C6624F">
        <w:rPr>
          <w:rFonts w:ascii="Times New Roman" w:eastAsia="宋体" w:hAnsi="Times New Roman" w:cs="Times New Roman" w:hint="eastAsia"/>
          <w:szCs w:val="21"/>
        </w:rPr>
        <w:t>工作</w:t>
      </w:r>
      <w:r w:rsidRPr="00C6624F">
        <w:rPr>
          <w:rFonts w:ascii="Times New Roman" w:eastAsia="宋体" w:hAnsi="Times New Roman" w:cs="Times New Roman"/>
          <w:szCs w:val="21"/>
        </w:rPr>
        <w:t>团队，接受有关特种胶园划定政策和技术培训之后，在实施主体的组织下，开展特种胶园划定</w:t>
      </w:r>
      <w:r w:rsidRPr="00C6624F">
        <w:rPr>
          <w:rFonts w:ascii="Times New Roman" w:eastAsia="宋体" w:hAnsi="Times New Roman" w:cs="Times New Roman" w:hint="eastAsia"/>
          <w:szCs w:val="21"/>
        </w:rPr>
        <w:t>技术</w:t>
      </w:r>
      <w:r w:rsidRPr="00C6624F">
        <w:rPr>
          <w:rFonts w:ascii="Times New Roman" w:eastAsia="宋体" w:hAnsi="Times New Roman" w:cs="Times New Roman"/>
          <w:szCs w:val="21"/>
        </w:rPr>
        <w:t>工作。</w:t>
      </w:r>
    </w:p>
    <w:p w14:paraId="05999E51" w14:textId="77777777" w:rsidR="00772491" w:rsidRPr="00C6624F" w:rsidRDefault="00000000">
      <w:pPr>
        <w:numPr>
          <w:ilvl w:val="0"/>
          <w:numId w:val="5"/>
        </w:numPr>
        <w:ind w:left="840" w:hanging="420"/>
        <w:rPr>
          <w:rFonts w:ascii="Times New Roman" w:hAnsi="Times New Roman" w:cs="Times New Roman"/>
        </w:rPr>
      </w:pPr>
      <w:r w:rsidRPr="00C6624F">
        <w:rPr>
          <w:rFonts w:ascii="Times New Roman" w:eastAsia="宋体" w:hAnsi="Times New Roman" w:cs="Times New Roman"/>
          <w:szCs w:val="21"/>
        </w:rPr>
        <w:t>生产</w:t>
      </w:r>
      <w:r w:rsidRPr="00C6624F">
        <w:rPr>
          <w:rFonts w:ascii="Times New Roman" w:eastAsia="宋体" w:hAnsi="Times New Roman" w:cs="Times New Roman" w:hint="eastAsia"/>
          <w:szCs w:val="21"/>
        </w:rPr>
        <w:t>单位</w:t>
      </w:r>
      <w:r w:rsidRPr="00C6624F">
        <w:rPr>
          <w:rFonts w:ascii="Times New Roman" w:eastAsia="宋体" w:hAnsi="Times New Roman" w:cs="Times New Roman"/>
          <w:szCs w:val="21"/>
        </w:rPr>
        <w:t xml:space="preserve"> </w:t>
      </w:r>
      <w:r w:rsidRPr="00C6624F">
        <w:rPr>
          <w:rFonts w:ascii="Times New Roman" w:eastAsia="宋体" w:hAnsi="Times New Roman" w:cs="Times New Roman"/>
          <w:szCs w:val="21"/>
        </w:rPr>
        <w:t>提供胶园基本情况、生产技术管理和制度管理等档案材料</w:t>
      </w:r>
      <w:r w:rsidRPr="00C6624F">
        <w:rPr>
          <w:rFonts w:ascii="Times New Roman" w:eastAsia="宋体" w:hAnsi="Times New Roman" w:cs="Times New Roman" w:hint="eastAsia"/>
          <w:szCs w:val="21"/>
        </w:rPr>
        <w:t>，</w:t>
      </w:r>
      <w:r w:rsidRPr="00C6624F">
        <w:rPr>
          <w:rFonts w:ascii="Times New Roman" w:eastAsia="宋体" w:hAnsi="Times New Roman" w:cs="Times New Roman"/>
          <w:szCs w:val="21"/>
        </w:rPr>
        <w:t>并派出相关人员协助</w:t>
      </w:r>
      <w:r w:rsidRPr="00C6624F">
        <w:rPr>
          <w:rFonts w:ascii="Times New Roman" w:eastAsia="宋体" w:hAnsi="Times New Roman" w:cs="Times New Roman" w:hint="eastAsia"/>
          <w:szCs w:val="21"/>
        </w:rPr>
        <w:t>工作团队</w:t>
      </w:r>
      <w:r w:rsidRPr="00C6624F">
        <w:rPr>
          <w:rFonts w:ascii="Times New Roman" w:eastAsia="宋体" w:hAnsi="Times New Roman" w:cs="Times New Roman"/>
          <w:szCs w:val="21"/>
        </w:rPr>
        <w:t>实地勘查工作。</w:t>
      </w:r>
    </w:p>
    <w:p w14:paraId="715B3B66" w14:textId="77777777" w:rsidR="00772491" w:rsidRPr="00C6624F" w:rsidRDefault="00000000">
      <w:pPr>
        <w:pStyle w:val="-"/>
        <w:numPr>
          <w:ilvl w:val="3"/>
          <w:numId w:val="2"/>
        </w:numPr>
        <w:spacing w:before="156" w:after="156"/>
        <w:outlineLvl w:val="3"/>
        <w:rPr>
          <w:rFonts w:ascii="Times New Roman" w:hAnsi="Times New Roman"/>
        </w:rPr>
      </w:pPr>
      <w:bookmarkStart w:id="47" w:name="_Toccffde343-cb4a-46d7-9900-41a913094fa1"/>
      <w:r w:rsidRPr="00C6624F">
        <w:rPr>
          <w:rFonts w:ascii="Times New Roman" w:hAnsi="Times New Roman"/>
          <w:szCs w:val="21"/>
        </w:rPr>
        <w:t>资料准备</w:t>
      </w:r>
      <w:bookmarkEnd w:id="47"/>
    </w:p>
    <w:p w14:paraId="5402BE2D"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特种胶园划定应采取最新的基础资料，包括天然橡胶生产保护区划定成果资料，天然橡胶生产能力建设规划，胶园土地质量，橡胶林、生产企业、胶农、胶园生产服务配套设施等相关图件资料。</w:t>
      </w:r>
    </w:p>
    <w:p w14:paraId="0846A396" w14:textId="77777777" w:rsidR="00772491" w:rsidRPr="00C6624F" w:rsidRDefault="00000000">
      <w:pPr>
        <w:pStyle w:val="-"/>
        <w:numPr>
          <w:ilvl w:val="3"/>
          <w:numId w:val="2"/>
        </w:numPr>
        <w:spacing w:before="156" w:after="156"/>
        <w:outlineLvl w:val="3"/>
        <w:rPr>
          <w:rFonts w:ascii="Times New Roman" w:hAnsi="Times New Roman"/>
        </w:rPr>
      </w:pPr>
      <w:bookmarkStart w:id="48" w:name="_Toc71b2ee38-4f0c-4cbe-af72-4a9c86827db6"/>
      <w:r w:rsidRPr="00C6624F">
        <w:rPr>
          <w:rFonts w:ascii="Times New Roman" w:hAnsi="Times New Roman"/>
          <w:szCs w:val="21"/>
        </w:rPr>
        <w:t>工具准备</w:t>
      </w:r>
      <w:bookmarkEnd w:id="48"/>
    </w:p>
    <w:p w14:paraId="18FE5FCD" w14:textId="77777777" w:rsidR="00772491" w:rsidRPr="00C6624F" w:rsidRDefault="00000000">
      <w:pPr>
        <w:ind w:left="420"/>
        <w:rPr>
          <w:rFonts w:ascii="Times New Roman" w:eastAsia="宋体" w:hAnsi="Times New Roman" w:cs="Times New Roman"/>
          <w:szCs w:val="21"/>
        </w:rPr>
      </w:pPr>
      <w:r w:rsidRPr="00C6624F">
        <w:rPr>
          <w:rFonts w:ascii="Times New Roman" w:eastAsia="宋体" w:hAnsi="Times New Roman" w:cs="Times New Roman" w:hint="eastAsia"/>
          <w:szCs w:val="21"/>
        </w:rPr>
        <w:t>在划定工作准备阶段同时也应准备好如下硬件设备和相关软件：</w:t>
      </w:r>
    </w:p>
    <w:p w14:paraId="71ADF8B0" w14:textId="77777777" w:rsidR="00772491" w:rsidRPr="00C6624F" w:rsidRDefault="00000000">
      <w:pPr>
        <w:numPr>
          <w:ilvl w:val="0"/>
          <w:numId w:val="6"/>
        </w:numPr>
        <w:ind w:left="840" w:hanging="420"/>
        <w:rPr>
          <w:rFonts w:ascii="Times New Roman" w:hAnsi="Times New Roman" w:cs="Times New Roman"/>
        </w:rPr>
      </w:pPr>
      <w:r w:rsidRPr="00C6624F">
        <w:rPr>
          <w:rFonts w:ascii="Times New Roman" w:eastAsia="宋体" w:hAnsi="Times New Roman" w:cs="Times New Roman"/>
          <w:szCs w:val="21"/>
        </w:rPr>
        <w:t>硬件设备：</w:t>
      </w:r>
      <w:r w:rsidRPr="00C6624F">
        <w:rPr>
          <w:rFonts w:ascii="Times New Roman" w:eastAsia="宋体" w:hAnsi="Times New Roman" w:cs="Times New Roman" w:hint="eastAsia"/>
          <w:szCs w:val="21"/>
        </w:rPr>
        <w:t>包括</w:t>
      </w:r>
      <w:r w:rsidRPr="00C6624F">
        <w:rPr>
          <w:rFonts w:ascii="宋体" w:eastAsia="宋体" w:hAnsi="宋体" w:cs="宋体" w:hint="eastAsia"/>
          <w:szCs w:val="21"/>
        </w:rPr>
        <w:t>GNSS</w:t>
      </w:r>
      <w:r w:rsidRPr="00C6624F">
        <w:rPr>
          <w:rFonts w:ascii="Times New Roman" w:eastAsia="宋体" w:hAnsi="Times New Roman" w:cs="Times New Roman"/>
          <w:szCs w:val="21"/>
        </w:rPr>
        <w:t>接收机、手持激光测距仪、全站仪等测绘仪器，钢（皮）尺、纸、笔、</w:t>
      </w:r>
      <w:r w:rsidRPr="00C6624F">
        <w:rPr>
          <w:rFonts w:ascii="Times New Roman" w:eastAsia="宋体" w:hAnsi="Times New Roman" w:cs="Times New Roman"/>
          <w:szCs w:val="21"/>
        </w:rPr>
        <w:lastRenderedPageBreak/>
        <w:t xml:space="preserve"> </w:t>
      </w:r>
      <w:r w:rsidRPr="00C6624F">
        <w:rPr>
          <w:rFonts w:ascii="Times New Roman" w:eastAsia="宋体" w:hAnsi="Times New Roman" w:cs="Times New Roman"/>
          <w:szCs w:val="21"/>
        </w:rPr>
        <w:t>计算机、平板电脑等计算和存储设备，以及移动通信设备、交通工具等。</w:t>
      </w:r>
    </w:p>
    <w:p w14:paraId="3A2A6123" w14:textId="77777777" w:rsidR="00772491" w:rsidRPr="00C6624F" w:rsidRDefault="00000000">
      <w:pPr>
        <w:numPr>
          <w:ilvl w:val="0"/>
          <w:numId w:val="6"/>
        </w:numPr>
        <w:ind w:left="840" w:hanging="420"/>
        <w:rPr>
          <w:rFonts w:ascii="Times New Roman" w:hAnsi="Times New Roman" w:cs="Times New Roman"/>
        </w:rPr>
      </w:pPr>
      <w:r w:rsidRPr="00C6624F">
        <w:rPr>
          <w:rFonts w:ascii="Times New Roman" w:eastAsia="宋体" w:hAnsi="Times New Roman" w:cs="Times New Roman"/>
          <w:szCs w:val="21"/>
        </w:rPr>
        <w:t>相关软件：特种胶园划定建库软件、数据库质量检查软件等。</w:t>
      </w:r>
    </w:p>
    <w:p w14:paraId="06DD5675" w14:textId="77777777" w:rsidR="00772491" w:rsidRPr="00C6624F" w:rsidRDefault="00000000">
      <w:pPr>
        <w:pStyle w:val="-"/>
        <w:numPr>
          <w:ilvl w:val="2"/>
          <w:numId w:val="2"/>
        </w:numPr>
        <w:spacing w:before="156" w:after="156"/>
        <w:outlineLvl w:val="2"/>
        <w:rPr>
          <w:rFonts w:ascii="Times New Roman" w:hAnsi="Times New Roman"/>
        </w:rPr>
      </w:pPr>
      <w:bookmarkStart w:id="49" w:name="_Toc04a9612f-cad0-4a1a-8af8-31a2733ce362"/>
      <w:bookmarkStart w:id="50" w:name="_Toc172881285"/>
      <w:r w:rsidRPr="00C6624F">
        <w:rPr>
          <w:rFonts w:ascii="Times New Roman" w:hAnsi="Times New Roman"/>
          <w:szCs w:val="21"/>
        </w:rPr>
        <w:t>图件测制</w:t>
      </w:r>
      <w:bookmarkEnd w:id="49"/>
      <w:bookmarkEnd w:id="50"/>
    </w:p>
    <w:p w14:paraId="744A78B4" w14:textId="77777777" w:rsidR="00772491" w:rsidRPr="00C6624F" w:rsidRDefault="00000000">
      <w:pPr>
        <w:pStyle w:val="-"/>
        <w:numPr>
          <w:ilvl w:val="3"/>
          <w:numId w:val="2"/>
        </w:numPr>
        <w:spacing w:before="156" w:after="156"/>
        <w:outlineLvl w:val="3"/>
        <w:rPr>
          <w:rFonts w:ascii="Times New Roman" w:hAnsi="Times New Roman"/>
        </w:rPr>
      </w:pPr>
      <w:bookmarkStart w:id="51" w:name="_Tocc53093d9-e6a9-48e3-bfdd-bdc901264681"/>
      <w:r w:rsidRPr="00C6624F">
        <w:rPr>
          <w:rFonts w:ascii="Times New Roman" w:hAnsi="Times New Roman"/>
          <w:szCs w:val="21"/>
        </w:rPr>
        <w:t>底图制作</w:t>
      </w:r>
      <w:bookmarkEnd w:id="51"/>
    </w:p>
    <w:p w14:paraId="6805860D" w14:textId="77777777" w:rsidR="00772491" w:rsidRPr="00C6624F" w:rsidRDefault="00000000">
      <w:pPr>
        <w:pStyle w:val="afd"/>
        <w:wordWrap w:val="0"/>
        <w:autoSpaceDE/>
        <w:autoSpaceDN/>
        <w:jc w:val="both"/>
        <w:rPr>
          <w:rFonts w:ascii="Times New Roman"/>
        </w:rPr>
      </w:pPr>
      <w:r w:rsidRPr="00C6624F">
        <w:rPr>
          <w:rFonts w:ascii="Times New Roman"/>
          <w:szCs w:val="21"/>
        </w:rPr>
        <w:t>以天然橡胶生产保护区电子地图为基础，数字高程模型和气象等资料以县级行政区为单位制作底图。制作工作底图时，应统一制图方法和单位，在遥感影像上套合其他基础资料的矢量图层，</w:t>
      </w:r>
      <w:proofErr w:type="gramStart"/>
      <w:r w:rsidRPr="00C6624F">
        <w:rPr>
          <w:rFonts w:ascii="Times New Roman"/>
          <w:szCs w:val="21"/>
        </w:rPr>
        <w:t>通过图层配准</w:t>
      </w:r>
      <w:proofErr w:type="gramEnd"/>
      <w:r w:rsidRPr="00C6624F">
        <w:rPr>
          <w:rFonts w:ascii="Times New Roman"/>
          <w:szCs w:val="21"/>
        </w:rPr>
        <w:t>、图件判读和内业提取，预划定特种胶园地块边界和片块边界，并赋予预编码，标注重点待</w:t>
      </w:r>
      <w:proofErr w:type="gramStart"/>
      <w:r w:rsidRPr="00C6624F">
        <w:rPr>
          <w:rFonts w:ascii="Times New Roman"/>
          <w:szCs w:val="21"/>
        </w:rPr>
        <w:t>核查区</w:t>
      </w:r>
      <w:proofErr w:type="gramEnd"/>
      <w:r w:rsidRPr="00C6624F">
        <w:rPr>
          <w:rFonts w:ascii="Times New Roman"/>
          <w:szCs w:val="21"/>
        </w:rPr>
        <w:t>范围，制成特种胶园工作底图。特种胶园地块以林段或行政村为单位，片块以农场或乡镇为单位，按照从左到右、自上而下由</w:t>
      </w:r>
      <w:r w:rsidRPr="00C6624F">
        <w:rPr>
          <w:rFonts w:ascii="Times New Roman"/>
          <w:szCs w:val="21"/>
        </w:rPr>
        <w:t>“1”</w:t>
      </w:r>
      <w:r w:rsidRPr="00C6624F">
        <w:rPr>
          <w:rFonts w:ascii="Times New Roman"/>
          <w:szCs w:val="21"/>
        </w:rPr>
        <w:t>开始顺序编号，并保证片块、地块编号的唯一性。</w:t>
      </w:r>
    </w:p>
    <w:p w14:paraId="36F499E2" w14:textId="77777777" w:rsidR="00772491" w:rsidRPr="00C6624F" w:rsidRDefault="00000000">
      <w:pPr>
        <w:pStyle w:val="-"/>
        <w:numPr>
          <w:ilvl w:val="3"/>
          <w:numId w:val="2"/>
        </w:numPr>
        <w:spacing w:before="156" w:after="156"/>
        <w:outlineLvl w:val="3"/>
        <w:rPr>
          <w:rFonts w:ascii="Times New Roman" w:hAnsi="Times New Roman"/>
        </w:rPr>
      </w:pPr>
      <w:bookmarkStart w:id="52" w:name="_Toc5823d946-f750-468c-8fe4-ee3c0504d2c4"/>
      <w:r w:rsidRPr="00C6624F">
        <w:rPr>
          <w:rFonts w:ascii="Times New Roman" w:hAnsi="Times New Roman"/>
          <w:szCs w:val="21"/>
        </w:rPr>
        <w:t>实地勘察</w:t>
      </w:r>
      <w:bookmarkEnd w:id="52"/>
    </w:p>
    <w:p w14:paraId="60C041ED" w14:textId="77777777" w:rsidR="00772491" w:rsidRPr="00C6624F" w:rsidRDefault="00000000">
      <w:pPr>
        <w:pStyle w:val="afd"/>
        <w:wordWrap w:val="0"/>
        <w:autoSpaceDE/>
        <w:autoSpaceDN/>
        <w:jc w:val="both"/>
        <w:rPr>
          <w:rFonts w:ascii="Times New Roman"/>
        </w:rPr>
      </w:pPr>
      <w:r w:rsidRPr="00C6624F">
        <w:rPr>
          <w:rFonts w:ascii="Times New Roman"/>
          <w:szCs w:val="21"/>
        </w:rPr>
        <w:t>以农场或乡镇为工作单元，确定勘查路线，逐一开展实地勘查。查清特种胶园片块和地块的空间边界和利用现状，专家组核查打分判断是否符合划定基本条件</w:t>
      </w:r>
      <w:r w:rsidRPr="00C6624F">
        <w:rPr>
          <w:rFonts w:ascii="Times New Roman" w:hint="eastAsia"/>
          <w:szCs w:val="21"/>
        </w:rPr>
        <w:t>（</w:t>
      </w:r>
      <w:proofErr w:type="gramStart"/>
      <w:r w:rsidRPr="00C6624F">
        <w:rPr>
          <w:rFonts w:ascii="Times New Roman" w:hint="eastAsia"/>
          <w:szCs w:val="21"/>
        </w:rPr>
        <w:t>打分表</w:t>
      </w:r>
      <w:proofErr w:type="gramEnd"/>
      <w:r w:rsidRPr="00C6624F">
        <w:rPr>
          <w:rFonts w:ascii="Times New Roman" w:hint="eastAsia"/>
          <w:szCs w:val="21"/>
        </w:rPr>
        <w:t>见附录</w:t>
      </w:r>
      <w:r w:rsidRPr="00C6624F">
        <w:rPr>
          <w:rFonts w:ascii="Times New Roman" w:hint="eastAsia"/>
          <w:szCs w:val="21"/>
        </w:rPr>
        <w:t>A.1</w:t>
      </w:r>
      <w:r w:rsidRPr="00C6624F">
        <w:rPr>
          <w:rFonts w:ascii="Times New Roman" w:hint="eastAsia"/>
          <w:szCs w:val="21"/>
        </w:rPr>
        <w:t>）</w:t>
      </w:r>
      <w:r w:rsidRPr="00C6624F">
        <w:rPr>
          <w:rFonts w:ascii="Times New Roman"/>
          <w:szCs w:val="21"/>
        </w:rPr>
        <w:t>；查清特种胶园地块的种植结构、林龄特征、经营主体等相关信息；工作底图标注信息与实际存在偏差的，核实无误后予以修改，确保划定的特种胶园分布图、属性与实地一致。</w:t>
      </w:r>
    </w:p>
    <w:p w14:paraId="4AADFE3C" w14:textId="77777777" w:rsidR="00772491" w:rsidRPr="00C6624F" w:rsidRDefault="00000000">
      <w:pPr>
        <w:pStyle w:val="-"/>
        <w:numPr>
          <w:ilvl w:val="3"/>
          <w:numId w:val="2"/>
        </w:numPr>
        <w:spacing w:before="156" w:after="156"/>
        <w:outlineLvl w:val="3"/>
        <w:rPr>
          <w:rFonts w:ascii="Times New Roman" w:hAnsi="Times New Roman"/>
        </w:rPr>
      </w:pPr>
      <w:bookmarkStart w:id="53" w:name="_Toca4ea8181-582c-4213-bd8d-71f0af37bf0e"/>
      <w:r w:rsidRPr="00C6624F">
        <w:rPr>
          <w:rFonts w:ascii="Times New Roman" w:hAnsi="Times New Roman"/>
          <w:szCs w:val="21"/>
        </w:rPr>
        <w:t>面积量算</w:t>
      </w:r>
      <w:bookmarkEnd w:id="53"/>
    </w:p>
    <w:p w14:paraId="0FFF152C"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特种胶园地块面积按特种胶园地块的上图</w:t>
      </w:r>
      <w:proofErr w:type="gramStart"/>
      <w:r w:rsidRPr="00C6624F">
        <w:rPr>
          <w:rFonts w:ascii="Times New Roman"/>
          <w:szCs w:val="21"/>
        </w:rPr>
        <w:t>图</w:t>
      </w:r>
      <w:proofErr w:type="gramEnd"/>
      <w:r w:rsidRPr="00C6624F">
        <w:rPr>
          <w:rFonts w:ascii="Times New Roman"/>
          <w:szCs w:val="21"/>
        </w:rPr>
        <w:t>斑面积量算，为水平投影面积。</w:t>
      </w:r>
    </w:p>
    <w:p w14:paraId="47DBF680"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特种胶园片块面积为划入该片块的特种胶园地块面积之</w:t>
      </w:r>
      <w:proofErr w:type="gramStart"/>
      <w:r w:rsidRPr="00C6624F">
        <w:rPr>
          <w:rFonts w:ascii="Times New Roman"/>
          <w:szCs w:val="21"/>
        </w:rPr>
        <w:t>和</w:t>
      </w:r>
      <w:proofErr w:type="gramEnd"/>
      <w:r w:rsidRPr="00C6624F">
        <w:rPr>
          <w:rFonts w:ascii="Times New Roman"/>
          <w:szCs w:val="21"/>
        </w:rPr>
        <w:t>。</w:t>
      </w:r>
    </w:p>
    <w:p w14:paraId="5C8C6B35" w14:textId="77777777" w:rsidR="00772491" w:rsidRPr="00C6624F" w:rsidRDefault="00000000">
      <w:pPr>
        <w:pStyle w:val="afd"/>
        <w:wordWrap w:val="0"/>
        <w:autoSpaceDE/>
        <w:autoSpaceDN/>
        <w:jc w:val="both"/>
        <w:rPr>
          <w:rFonts w:ascii="Times New Roman"/>
          <w:szCs w:val="21"/>
        </w:rPr>
      </w:pPr>
      <w:r w:rsidRPr="00C6624F">
        <w:rPr>
          <w:rFonts w:ascii="Times New Roman"/>
          <w:szCs w:val="21"/>
        </w:rPr>
        <w:t>特种胶园</w:t>
      </w:r>
      <w:r w:rsidRPr="00C6624F">
        <w:rPr>
          <w:rFonts w:ascii="Times New Roman" w:hint="eastAsia"/>
          <w:szCs w:val="21"/>
        </w:rPr>
        <w:t>汇总</w:t>
      </w:r>
      <w:r w:rsidRPr="00C6624F">
        <w:rPr>
          <w:rFonts w:ascii="Times New Roman"/>
          <w:szCs w:val="21"/>
        </w:rPr>
        <w:t>面积为农场、乡镇和县级范围内的特种胶园片块面积之</w:t>
      </w:r>
      <w:proofErr w:type="gramStart"/>
      <w:r w:rsidRPr="00C6624F">
        <w:rPr>
          <w:rFonts w:ascii="Times New Roman"/>
          <w:szCs w:val="21"/>
        </w:rPr>
        <w:t>和</w:t>
      </w:r>
      <w:proofErr w:type="gramEnd"/>
      <w:r w:rsidRPr="00C6624F">
        <w:rPr>
          <w:rFonts w:ascii="Times New Roman"/>
          <w:szCs w:val="21"/>
        </w:rPr>
        <w:t>。</w:t>
      </w:r>
    </w:p>
    <w:p w14:paraId="11F9C0E0" w14:textId="77777777" w:rsidR="00772491" w:rsidRPr="00C6624F" w:rsidRDefault="00000000">
      <w:pPr>
        <w:pStyle w:val="-"/>
        <w:numPr>
          <w:ilvl w:val="3"/>
          <w:numId w:val="2"/>
        </w:numPr>
        <w:spacing w:before="156" w:after="156"/>
        <w:outlineLvl w:val="3"/>
        <w:rPr>
          <w:rFonts w:ascii="Times New Roman" w:hAnsi="Times New Roman"/>
        </w:rPr>
      </w:pPr>
      <w:bookmarkStart w:id="54" w:name="_Toc8ccba335-f623-46f5-8ef3-7bacf3ab8600"/>
      <w:r w:rsidRPr="00C6624F">
        <w:rPr>
          <w:rFonts w:ascii="Times New Roman" w:hAnsi="Times New Roman"/>
          <w:szCs w:val="21"/>
        </w:rPr>
        <w:t>分布图编制</w:t>
      </w:r>
      <w:bookmarkEnd w:id="54"/>
    </w:p>
    <w:p w14:paraId="35690514" w14:textId="77777777" w:rsidR="00772491" w:rsidRPr="00C6624F" w:rsidRDefault="00000000">
      <w:pPr>
        <w:pStyle w:val="afd"/>
        <w:wordWrap w:val="0"/>
        <w:autoSpaceDE/>
        <w:autoSpaceDN/>
        <w:jc w:val="both"/>
        <w:rPr>
          <w:rFonts w:ascii="Times New Roman"/>
        </w:rPr>
      </w:pPr>
      <w:r w:rsidRPr="00C6624F">
        <w:rPr>
          <w:rFonts w:ascii="Times New Roman"/>
          <w:szCs w:val="21"/>
        </w:rPr>
        <w:t>根据实地勘查的记录信息，修正、落实特种胶园片块和特种胶园地块的边界，加注编号，经图面</w:t>
      </w:r>
      <w:proofErr w:type="gramStart"/>
      <w:r w:rsidRPr="00C6624F">
        <w:rPr>
          <w:rFonts w:ascii="Times New Roman"/>
          <w:szCs w:val="21"/>
        </w:rPr>
        <w:t>整饰</w:t>
      </w:r>
      <w:proofErr w:type="gramEnd"/>
      <w:r w:rsidRPr="00C6624F">
        <w:rPr>
          <w:rFonts w:ascii="Times New Roman"/>
          <w:szCs w:val="21"/>
        </w:rPr>
        <w:t>，生成图面清晰易读、属性注记准确完整、编码唯一的特种胶园空间分布图。特种胶园空间分布图应能体现图廓内外</w:t>
      </w:r>
      <w:proofErr w:type="gramStart"/>
      <w:r w:rsidRPr="00C6624F">
        <w:rPr>
          <w:rFonts w:ascii="Times New Roman"/>
          <w:szCs w:val="21"/>
        </w:rPr>
        <w:t>整饰</w:t>
      </w:r>
      <w:proofErr w:type="gramEnd"/>
      <w:r w:rsidRPr="00C6624F">
        <w:rPr>
          <w:rFonts w:ascii="Times New Roman"/>
          <w:szCs w:val="21"/>
        </w:rPr>
        <w:t>要素、基础地理信息要素、土地信息要素以及特种胶园要素等。</w:t>
      </w:r>
    </w:p>
    <w:p w14:paraId="18F4907B" w14:textId="77777777" w:rsidR="00772491" w:rsidRPr="00C6624F" w:rsidRDefault="00000000">
      <w:pPr>
        <w:pStyle w:val="-"/>
        <w:numPr>
          <w:ilvl w:val="2"/>
          <w:numId w:val="2"/>
        </w:numPr>
        <w:spacing w:before="156" w:after="156"/>
        <w:outlineLvl w:val="2"/>
        <w:rPr>
          <w:rFonts w:ascii="Times New Roman" w:hAnsi="Times New Roman"/>
        </w:rPr>
      </w:pPr>
      <w:bookmarkStart w:id="55" w:name="_Toc4f557018-8a78-4f10-b256-d8a47d62710e"/>
      <w:bookmarkStart w:id="56" w:name="_Toc172881286"/>
      <w:r w:rsidRPr="00C6624F">
        <w:rPr>
          <w:rFonts w:ascii="Times New Roman" w:hAnsi="Times New Roman"/>
          <w:szCs w:val="21"/>
        </w:rPr>
        <w:t>数据建库</w:t>
      </w:r>
      <w:bookmarkEnd w:id="55"/>
      <w:bookmarkEnd w:id="56"/>
    </w:p>
    <w:p w14:paraId="79578BB5" w14:textId="77777777" w:rsidR="00772491" w:rsidRPr="00C6624F" w:rsidRDefault="00000000">
      <w:pPr>
        <w:pStyle w:val="afd"/>
        <w:wordWrap w:val="0"/>
        <w:autoSpaceDE/>
        <w:autoSpaceDN/>
        <w:jc w:val="both"/>
        <w:rPr>
          <w:rFonts w:ascii="Times New Roman"/>
        </w:rPr>
      </w:pPr>
      <w:r w:rsidRPr="00C6624F">
        <w:rPr>
          <w:rFonts w:ascii="Times New Roman"/>
          <w:szCs w:val="21"/>
        </w:rPr>
        <w:t>将特种胶园划定的基础资料、图件、表册和相关文本等形成电子成果，经质量检查合格后，通过拓扑关系构建、属性数据录入进行要素整合，以完整县级行政区为单位，建立特种胶园划定数据库。</w:t>
      </w:r>
    </w:p>
    <w:p w14:paraId="2E979478" w14:textId="77777777" w:rsidR="00772491" w:rsidRPr="00C6624F" w:rsidRDefault="00000000">
      <w:pPr>
        <w:pStyle w:val="-"/>
        <w:numPr>
          <w:ilvl w:val="3"/>
          <w:numId w:val="2"/>
        </w:numPr>
        <w:spacing w:before="156" w:after="156"/>
        <w:outlineLvl w:val="3"/>
        <w:rPr>
          <w:rFonts w:ascii="Times New Roman" w:hAnsi="Times New Roman"/>
        </w:rPr>
      </w:pPr>
      <w:bookmarkStart w:id="57" w:name="_Toc8209df75-5137-4092-996c-ccc694202143"/>
      <w:r w:rsidRPr="00C6624F">
        <w:rPr>
          <w:rFonts w:ascii="Times New Roman" w:hAnsi="Times New Roman"/>
          <w:szCs w:val="21"/>
        </w:rPr>
        <w:t>数据库要素</w:t>
      </w:r>
      <w:bookmarkEnd w:id="57"/>
    </w:p>
    <w:p w14:paraId="082780DC"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特种胶园划定数据库包括基础地理信息要素、土地信息要素、特种胶园信息要素与栅格数据等信息</w:t>
      </w:r>
      <w:r w:rsidRPr="00C6624F">
        <w:rPr>
          <w:rFonts w:ascii="Times New Roman" w:hint="eastAsia"/>
          <w:szCs w:val="21"/>
        </w:rPr>
        <w:t>：</w:t>
      </w:r>
    </w:p>
    <w:p w14:paraId="6E87336A" w14:textId="77777777" w:rsidR="00772491" w:rsidRPr="00C6624F" w:rsidRDefault="00000000">
      <w:pPr>
        <w:numPr>
          <w:ilvl w:val="0"/>
          <w:numId w:val="7"/>
        </w:numPr>
        <w:ind w:left="840" w:hanging="420"/>
        <w:rPr>
          <w:rFonts w:ascii="Times New Roman" w:hAnsi="Times New Roman" w:cs="Times New Roman"/>
        </w:rPr>
      </w:pPr>
      <w:r w:rsidRPr="00C6624F">
        <w:rPr>
          <w:rFonts w:ascii="Times New Roman" w:eastAsia="宋体" w:hAnsi="Times New Roman" w:cs="Times New Roman"/>
          <w:szCs w:val="21"/>
        </w:rPr>
        <w:t>基础地理信息要素</w:t>
      </w:r>
      <w:r w:rsidRPr="00C6624F">
        <w:rPr>
          <w:rFonts w:ascii="Times New Roman" w:eastAsia="宋体" w:hAnsi="Times New Roman" w:cs="Times New Roman"/>
          <w:szCs w:val="21"/>
        </w:rPr>
        <w:t>:</w:t>
      </w:r>
      <w:r w:rsidRPr="00C6624F">
        <w:rPr>
          <w:rFonts w:ascii="Times New Roman" w:eastAsia="宋体" w:hAnsi="Times New Roman" w:cs="Times New Roman"/>
          <w:szCs w:val="21"/>
        </w:rPr>
        <w:t>包括行政与区域界线、权属界线、有明显标示作用的线状地物等。</w:t>
      </w:r>
    </w:p>
    <w:p w14:paraId="53CC4BE3" w14:textId="77777777" w:rsidR="00772491" w:rsidRPr="00C6624F" w:rsidRDefault="00000000">
      <w:pPr>
        <w:numPr>
          <w:ilvl w:val="0"/>
          <w:numId w:val="7"/>
        </w:numPr>
        <w:ind w:left="840" w:hanging="420"/>
        <w:rPr>
          <w:rFonts w:ascii="Times New Roman" w:hAnsi="Times New Roman" w:cs="Times New Roman"/>
        </w:rPr>
      </w:pPr>
      <w:r w:rsidRPr="00C6624F">
        <w:rPr>
          <w:rFonts w:ascii="Times New Roman" w:eastAsia="宋体" w:hAnsi="Times New Roman" w:cs="Times New Roman"/>
          <w:szCs w:val="21"/>
        </w:rPr>
        <w:t>土地信息要素</w:t>
      </w:r>
      <w:r w:rsidRPr="00C6624F">
        <w:rPr>
          <w:rFonts w:ascii="Times New Roman" w:eastAsia="宋体" w:hAnsi="Times New Roman" w:cs="Times New Roman"/>
          <w:szCs w:val="21"/>
        </w:rPr>
        <w:t>:</w:t>
      </w:r>
      <w:r w:rsidRPr="00C6624F">
        <w:rPr>
          <w:rFonts w:ascii="Times New Roman" w:eastAsia="宋体" w:hAnsi="Times New Roman" w:cs="Times New Roman"/>
          <w:szCs w:val="21"/>
        </w:rPr>
        <w:t>包括土地产权要素等。</w:t>
      </w:r>
    </w:p>
    <w:p w14:paraId="5F883056" w14:textId="77777777" w:rsidR="00772491" w:rsidRPr="00C6624F" w:rsidRDefault="00000000">
      <w:pPr>
        <w:numPr>
          <w:ilvl w:val="0"/>
          <w:numId w:val="7"/>
        </w:numPr>
        <w:ind w:left="840" w:hanging="420"/>
        <w:rPr>
          <w:rFonts w:ascii="Times New Roman" w:hAnsi="Times New Roman" w:cs="Times New Roman"/>
        </w:rPr>
      </w:pPr>
      <w:r w:rsidRPr="00C6624F">
        <w:rPr>
          <w:rFonts w:ascii="Times New Roman" w:eastAsia="宋体" w:hAnsi="Times New Roman" w:cs="Times New Roman"/>
          <w:szCs w:val="21"/>
        </w:rPr>
        <w:t>胶园信息要素</w:t>
      </w:r>
      <w:r w:rsidRPr="00C6624F">
        <w:rPr>
          <w:rFonts w:ascii="Times New Roman" w:eastAsia="宋体" w:hAnsi="Times New Roman" w:cs="Times New Roman"/>
          <w:szCs w:val="21"/>
        </w:rPr>
        <w:t>:</w:t>
      </w:r>
      <w:r w:rsidRPr="00C6624F">
        <w:rPr>
          <w:rFonts w:ascii="Times New Roman" w:eastAsia="宋体" w:hAnsi="Times New Roman" w:cs="Times New Roman"/>
          <w:szCs w:val="21"/>
        </w:rPr>
        <w:t>包括特种胶园片块、特种胶园地块、设施、交通</w:t>
      </w:r>
      <w:r w:rsidRPr="00C6624F">
        <w:rPr>
          <w:rFonts w:ascii="Times New Roman" w:eastAsia="宋体" w:hAnsi="Times New Roman" w:cs="Times New Roman" w:hint="eastAsia"/>
          <w:szCs w:val="21"/>
        </w:rPr>
        <w:t>、橡胶树品质、种植时间、管理人员</w:t>
      </w:r>
      <w:r w:rsidRPr="00C6624F">
        <w:rPr>
          <w:rFonts w:ascii="Times New Roman" w:eastAsia="宋体" w:hAnsi="Times New Roman" w:cs="Times New Roman"/>
          <w:szCs w:val="21"/>
        </w:rPr>
        <w:t>等。</w:t>
      </w:r>
    </w:p>
    <w:p w14:paraId="06B32A2A" w14:textId="77777777" w:rsidR="00772491" w:rsidRPr="00C6624F" w:rsidRDefault="00000000">
      <w:pPr>
        <w:numPr>
          <w:ilvl w:val="0"/>
          <w:numId w:val="7"/>
        </w:numPr>
        <w:ind w:left="840" w:hanging="420"/>
        <w:rPr>
          <w:rFonts w:ascii="Times New Roman" w:hAnsi="Times New Roman" w:cs="Times New Roman"/>
        </w:rPr>
      </w:pPr>
      <w:r w:rsidRPr="00C6624F">
        <w:rPr>
          <w:rFonts w:ascii="Times New Roman" w:eastAsia="宋体" w:hAnsi="Times New Roman" w:cs="Times New Roman"/>
          <w:szCs w:val="21"/>
        </w:rPr>
        <w:t>栅格数据</w:t>
      </w:r>
      <w:r w:rsidRPr="00C6624F">
        <w:rPr>
          <w:rFonts w:ascii="Times New Roman" w:eastAsia="宋体" w:hAnsi="Times New Roman" w:cs="Times New Roman"/>
          <w:szCs w:val="21"/>
        </w:rPr>
        <w:t>:</w:t>
      </w:r>
      <w:r w:rsidRPr="00C6624F">
        <w:rPr>
          <w:rFonts w:ascii="Times New Roman" w:eastAsia="宋体" w:hAnsi="Times New Roman" w:cs="Times New Roman"/>
          <w:szCs w:val="21"/>
        </w:rPr>
        <w:t>包括</w:t>
      </w:r>
      <w:r w:rsidRPr="00C6624F">
        <w:rPr>
          <w:rFonts w:ascii="Times New Roman" w:eastAsia="宋体" w:hAnsi="Times New Roman" w:cs="Times New Roman"/>
          <w:szCs w:val="21"/>
        </w:rPr>
        <w:t xml:space="preserve"> </w:t>
      </w:r>
      <w:r w:rsidRPr="00C6624F">
        <w:rPr>
          <w:rFonts w:ascii="宋体" w:eastAsia="宋体" w:hAnsi="宋体" w:cs="宋体" w:hint="eastAsia"/>
          <w:szCs w:val="21"/>
        </w:rPr>
        <w:t>DOM</w:t>
      </w:r>
      <w:r w:rsidRPr="00C6624F">
        <w:rPr>
          <w:rFonts w:ascii="Times New Roman" w:eastAsia="宋体" w:hAnsi="Times New Roman" w:cs="Times New Roman"/>
          <w:szCs w:val="21"/>
        </w:rPr>
        <w:t>、数字栅格地图、以及其他栅格数据。</w:t>
      </w:r>
    </w:p>
    <w:p w14:paraId="22653559" w14:textId="77777777" w:rsidR="00772491" w:rsidRPr="00C6624F" w:rsidRDefault="00000000">
      <w:pPr>
        <w:pStyle w:val="-"/>
        <w:numPr>
          <w:ilvl w:val="3"/>
          <w:numId w:val="2"/>
        </w:numPr>
        <w:spacing w:before="156" w:after="156"/>
        <w:outlineLvl w:val="3"/>
        <w:rPr>
          <w:rFonts w:ascii="Times New Roman" w:hAnsi="Times New Roman"/>
        </w:rPr>
      </w:pPr>
      <w:bookmarkStart w:id="58" w:name="_Toc44eb19e4-bcdc-4f16-aae7-3285400ea730"/>
      <w:r w:rsidRPr="00C6624F">
        <w:rPr>
          <w:rFonts w:ascii="Times New Roman" w:hAnsi="Times New Roman"/>
          <w:szCs w:val="21"/>
        </w:rPr>
        <w:t>建库要求</w:t>
      </w:r>
      <w:bookmarkEnd w:id="58"/>
    </w:p>
    <w:p w14:paraId="1FBC51A1"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划定数据库应保证结构完整、层次清晰、逻辑分明，电子成果内容应与图件、表册、文本等纸质成果资料一致，同时要与实际片块、地块信息对应，能够实现对特种胶园划定成果数据的查阅、增加、删减、修改、更新等功能。</w:t>
      </w:r>
    </w:p>
    <w:p w14:paraId="16944D1B" w14:textId="77777777" w:rsidR="00772491" w:rsidRPr="00C6624F" w:rsidRDefault="00000000">
      <w:pPr>
        <w:pStyle w:val="-"/>
        <w:numPr>
          <w:ilvl w:val="2"/>
          <w:numId w:val="2"/>
        </w:numPr>
        <w:spacing w:before="156" w:after="156"/>
        <w:outlineLvl w:val="2"/>
        <w:rPr>
          <w:rFonts w:ascii="Times New Roman" w:hAnsi="Times New Roman"/>
        </w:rPr>
      </w:pPr>
      <w:bookmarkStart w:id="59" w:name="_Toc2bdb4d62-315a-4e0e-ab81-bacbf8e6491a"/>
      <w:bookmarkStart w:id="60" w:name="_Toc172881287"/>
      <w:r w:rsidRPr="00C6624F">
        <w:rPr>
          <w:rFonts w:ascii="Times New Roman" w:hAnsi="Times New Roman"/>
          <w:szCs w:val="21"/>
        </w:rPr>
        <w:t>检查验收</w:t>
      </w:r>
      <w:bookmarkEnd w:id="59"/>
      <w:bookmarkEnd w:id="60"/>
    </w:p>
    <w:p w14:paraId="525EC073" w14:textId="77777777" w:rsidR="00772491" w:rsidRPr="00C6624F" w:rsidRDefault="00000000">
      <w:pPr>
        <w:pStyle w:val="-"/>
        <w:numPr>
          <w:ilvl w:val="3"/>
          <w:numId w:val="2"/>
        </w:numPr>
        <w:spacing w:before="156" w:after="156"/>
        <w:outlineLvl w:val="3"/>
        <w:rPr>
          <w:rFonts w:ascii="Times New Roman" w:hAnsi="Times New Roman"/>
        </w:rPr>
      </w:pPr>
      <w:bookmarkStart w:id="61" w:name="_Toc415f0ca3-825a-4063-afe1-884774456899"/>
      <w:r w:rsidRPr="00C6624F">
        <w:rPr>
          <w:rFonts w:ascii="Times New Roman" w:hAnsi="Times New Roman"/>
          <w:szCs w:val="21"/>
        </w:rPr>
        <w:lastRenderedPageBreak/>
        <w:t>检验方式</w:t>
      </w:r>
      <w:bookmarkEnd w:id="61"/>
    </w:p>
    <w:p w14:paraId="1809EC19" w14:textId="77777777" w:rsidR="00772491" w:rsidRPr="00C6624F" w:rsidRDefault="00000000">
      <w:pPr>
        <w:pStyle w:val="afd"/>
        <w:wordWrap w:val="0"/>
        <w:autoSpaceDE/>
        <w:autoSpaceDN/>
        <w:jc w:val="both"/>
        <w:rPr>
          <w:rFonts w:ascii="Times New Roman"/>
        </w:rPr>
      </w:pPr>
      <w:r w:rsidRPr="00C6624F">
        <w:rPr>
          <w:rFonts w:hAnsi="宋体" w:cs="宋体" w:hint="eastAsia"/>
          <w:szCs w:val="21"/>
        </w:rPr>
        <w:t>采取省级自验、部级核验的方式，采取内业审核、内业检测和实地抽查相结合的方法。检查验收按照不低于划入特种胶园总面积30%的比例进行；实地抽查按照不低于划入特种胶园总面积5%的比例，选择均匀分布区域进行。</w:t>
      </w:r>
    </w:p>
    <w:p w14:paraId="4FB33946" w14:textId="77777777" w:rsidR="00772491" w:rsidRPr="00C6624F" w:rsidRDefault="00000000">
      <w:pPr>
        <w:pStyle w:val="-"/>
        <w:numPr>
          <w:ilvl w:val="3"/>
          <w:numId w:val="2"/>
        </w:numPr>
        <w:spacing w:before="156" w:after="156"/>
        <w:outlineLvl w:val="3"/>
        <w:rPr>
          <w:rFonts w:ascii="Times New Roman" w:hAnsi="Times New Roman"/>
        </w:rPr>
      </w:pPr>
      <w:bookmarkStart w:id="62" w:name="_Toc986e7220-5da7-4f43-bd70-d0afe704a65e"/>
      <w:r w:rsidRPr="00C6624F">
        <w:rPr>
          <w:rFonts w:ascii="Times New Roman" w:hAnsi="Times New Roman"/>
          <w:szCs w:val="21"/>
        </w:rPr>
        <w:t>检验内容</w:t>
      </w:r>
      <w:bookmarkEnd w:id="62"/>
    </w:p>
    <w:p w14:paraId="29A90321" w14:textId="77777777" w:rsidR="00772491" w:rsidRPr="00C6624F" w:rsidRDefault="00000000">
      <w:pPr>
        <w:pStyle w:val="afd"/>
        <w:wordWrap w:val="0"/>
        <w:autoSpaceDE/>
        <w:autoSpaceDN/>
        <w:jc w:val="both"/>
        <w:rPr>
          <w:rFonts w:ascii="Times New Roman"/>
        </w:rPr>
      </w:pPr>
      <w:r w:rsidRPr="00C6624F">
        <w:rPr>
          <w:rFonts w:ascii="Times New Roman"/>
          <w:szCs w:val="21"/>
        </w:rPr>
        <w:t>检查验收的内容包括特种胶园划定成果的完整性、合理性、规范性和一致性，确保划定成果真实、准确、符合要求。</w:t>
      </w:r>
    </w:p>
    <w:p w14:paraId="53E9D484" w14:textId="77777777" w:rsidR="00772491" w:rsidRPr="00C6624F" w:rsidRDefault="00000000">
      <w:pPr>
        <w:pStyle w:val="-"/>
        <w:numPr>
          <w:ilvl w:val="1"/>
          <w:numId w:val="2"/>
        </w:numPr>
        <w:spacing w:before="156" w:after="156"/>
        <w:outlineLvl w:val="1"/>
        <w:rPr>
          <w:rFonts w:ascii="Times New Roman" w:hAnsi="Times New Roman"/>
        </w:rPr>
      </w:pPr>
      <w:bookmarkStart w:id="63" w:name="_Tocfd4ea2fa-4f0f-4041-bee5-d2a27cc472a6"/>
      <w:bookmarkStart w:id="64" w:name="_Toc172881288"/>
      <w:r w:rsidRPr="00C6624F">
        <w:rPr>
          <w:rFonts w:ascii="Times New Roman" w:hAnsi="Times New Roman"/>
          <w:szCs w:val="21"/>
        </w:rPr>
        <w:t>技术要求</w:t>
      </w:r>
      <w:bookmarkEnd w:id="63"/>
      <w:bookmarkEnd w:id="64"/>
    </w:p>
    <w:p w14:paraId="4C8AA963" w14:textId="77777777" w:rsidR="00772491" w:rsidRPr="00C6624F" w:rsidRDefault="00000000">
      <w:pPr>
        <w:pStyle w:val="-"/>
        <w:numPr>
          <w:ilvl w:val="2"/>
          <w:numId w:val="2"/>
        </w:numPr>
        <w:spacing w:before="156" w:after="156"/>
        <w:outlineLvl w:val="2"/>
        <w:rPr>
          <w:rFonts w:ascii="Times New Roman" w:hAnsi="Times New Roman"/>
        </w:rPr>
      </w:pPr>
      <w:bookmarkStart w:id="65" w:name="_Tocd992c2c7-4fa3-437c-bc0d-fe2117d0d351"/>
      <w:bookmarkStart w:id="66" w:name="_Toc172881289"/>
      <w:r w:rsidRPr="00C6624F">
        <w:rPr>
          <w:rFonts w:ascii="Times New Roman" w:hAnsi="Times New Roman"/>
          <w:szCs w:val="21"/>
        </w:rPr>
        <w:t>精度</w:t>
      </w:r>
      <w:bookmarkEnd w:id="65"/>
      <w:r w:rsidRPr="00C6624F">
        <w:rPr>
          <w:rFonts w:ascii="Times New Roman" w:hAnsi="Times New Roman" w:hint="eastAsia"/>
          <w:szCs w:val="21"/>
        </w:rPr>
        <w:t>要求</w:t>
      </w:r>
      <w:bookmarkEnd w:id="66"/>
    </w:p>
    <w:p w14:paraId="7E912835" w14:textId="77777777" w:rsidR="00772491" w:rsidRPr="00C6624F" w:rsidRDefault="00000000">
      <w:pPr>
        <w:pStyle w:val="-"/>
        <w:numPr>
          <w:ilvl w:val="3"/>
          <w:numId w:val="2"/>
        </w:numPr>
        <w:spacing w:before="156" w:after="156"/>
        <w:outlineLvl w:val="3"/>
        <w:rPr>
          <w:rFonts w:ascii="Times New Roman" w:hAnsi="Times New Roman"/>
        </w:rPr>
      </w:pPr>
      <w:bookmarkStart w:id="67" w:name="_Tocaf7d55a3-974a-4405-8fc5-01256da58ebc"/>
      <w:r w:rsidRPr="00C6624F">
        <w:rPr>
          <w:rFonts w:ascii="Times New Roman" w:hAnsi="Times New Roman"/>
          <w:szCs w:val="21"/>
        </w:rPr>
        <w:t>坐标</w:t>
      </w:r>
      <w:bookmarkEnd w:id="67"/>
      <w:r w:rsidRPr="00C6624F">
        <w:rPr>
          <w:rFonts w:ascii="Times New Roman" w:hAnsi="Times New Roman" w:hint="eastAsia"/>
          <w:szCs w:val="21"/>
        </w:rPr>
        <w:t>系统</w:t>
      </w:r>
    </w:p>
    <w:p w14:paraId="21C07304"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大地基准采用“2000国家大地坐标系”，高程基准采用“1985 国家高程基准”，投影方式</w:t>
      </w:r>
      <w:r w:rsidRPr="00C6624F">
        <w:rPr>
          <w:rFonts w:ascii="Times New Roman"/>
          <w:szCs w:val="21"/>
        </w:rPr>
        <w:t>采用高斯</w:t>
      </w:r>
      <w:r w:rsidRPr="00C6624F">
        <w:rPr>
          <w:rFonts w:ascii="Times New Roman"/>
          <w:szCs w:val="21"/>
        </w:rPr>
        <w:t>-</w:t>
      </w:r>
      <w:r w:rsidRPr="00C6624F">
        <w:rPr>
          <w:rFonts w:ascii="Times New Roman"/>
          <w:szCs w:val="21"/>
        </w:rPr>
        <w:t>克吕格投影方式（标准</w:t>
      </w:r>
      <w:r w:rsidRPr="00C6624F">
        <w:rPr>
          <w:rFonts w:ascii="Times New Roman"/>
          <w:szCs w:val="21"/>
        </w:rPr>
        <w:t xml:space="preserve"> 3°</w:t>
      </w:r>
      <w:r w:rsidRPr="00C6624F">
        <w:rPr>
          <w:rFonts w:ascii="Times New Roman"/>
          <w:szCs w:val="21"/>
        </w:rPr>
        <w:t>分带平面直角坐标系统）</w:t>
      </w:r>
      <w:r w:rsidRPr="00C6624F">
        <w:rPr>
          <w:rFonts w:ascii="Times New Roman" w:hint="eastAsia"/>
          <w:szCs w:val="21"/>
        </w:rPr>
        <w:t>，</w:t>
      </w:r>
      <w:r w:rsidRPr="00C6624F">
        <w:rPr>
          <w:rFonts w:hAnsi="宋体" w:cs="宋体" w:hint="eastAsia"/>
          <w:szCs w:val="21"/>
        </w:rPr>
        <w:t>确有必要时可采用任意中央经线的时</w:t>
      </w:r>
      <w:r w:rsidRPr="00C6624F">
        <w:rPr>
          <w:rFonts w:ascii="Times New Roman"/>
          <w:szCs w:val="21"/>
        </w:rPr>
        <w:t>3°</w:t>
      </w:r>
      <w:r w:rsidRPr="00C6624F">
        <w:rPr>
          <w:rFonts w:ascii="Times New Roman"/>
          <w:szCs w:val="21"/>
        </w:rPr>
        <w:t>分带</w:t>
      </w:r>
      <w:r w:rsidRPr="00C6624F">
        <w:rPr>
          <w:rFonts w:ascii="Times New Roman" w:hint="eastAsia"/>
          <w:szCs w:val="21"/>
        </w:rPr>
        <w:t>或</w:t>
      </w:r>
      <w:r w:rsidRPr="00C6624F">
        <w:rPr>
          <w:rFonts w:ascii="Times New Roman" w:hint="eastAsia"/>
          <w:szCs w:val="21"/>
        </w:rPr>
        <w:t>1.5</w:t>
      </w:r>
      <w:r w:rsidRPr="00C6624F">
        <w:rPr>
          <w:rFonts w:ascii="Times New Roman"/>
          <w:szCs w:val="21"/>
        </w:rPr>
        <w:t>°</w:t>
      </w:r>
      <w:r w:rsidRPr="00C6624F">
        <w:rPr>
          <w:rFonts w:ascii="Times New Roman"/>
          <w:szCs w:val="21"/>
        </w:rPr>
        <w:t>分带</w:t>
      </w:r>
      <w:r w:rsidRPr="00C6624F">
        <w:rPr>
          <w:rFonts w:hAnsi="宋体" w:cs="宋体" w:hint="eastAsia"/>
          <w:szCs w:val="21"/>
        </w:rPr>
        <w:t>。</w:t>
      </w:r>
    </w:p>
    <w:p w14:paraId="6F091A5F" w14:textId="77777777" w:rsidR="00772491" w:rsidRPr="00C6624F" w:rsidRDefault="00000000">
      <w:pPr>
        <w:pStyle w:val="-"/>
        <w:numPr>
          <w:ilvl w:val="3"/>
          <w:numId w:val="2"/>
        </w:numPr>
        <w:spacing w:before="156" w:after="156"/>
        <w:outlineLvl w:val="3"/>
        <w:rPr>
          <w:rFonts w:ascii="Times New Roman" w:hAnsi="Times New Roman"/>
        </w:rPr>
      </w:pPr>
      <w:bookmarkStart w:id="68" w:name="_Toc3dad0d61-f2a4-4e8e-a4ab-20c5d2833f87"/>
      <w:r w:rsidRPr="00C6624F">
        <w:rPr>
          <w:rFonts w:ascii="Times New Roman" w:hAnsi="Times New Roman" w:hint="eastAsia"/>
        </w:rPr>
        <w:t>计量单位</w:t>
      </w:r>
    </w:p>
    <w:p w14:paraId="4B459803" w14:textId="77777777" w:rsidR="00772491" w:rsidRPr="00C6624F" w:rsidRDefault="00000000">
      <w:pPr>
        <w:pStyle w:val="afd"/>
        <w:wordWrap w:val="0"/>
        <w:autoSpaceDE/>
        <w:autoSpaceDN/>
        <w:jc w:val="both"/>
        <w:rPr>
          <w:rFonts w:ascii="Times New Roman"/>
        </w:rPr>
      </w:pPr>
      <w:r w:rsidRPr="00C6624F">
        <w:rPr>
          <w:rFonts w:ascii="Times New Roman"/>
          <w:szCs w:val="21"/>
        </w:rPr>
        <w:t>长度计量单位采用米（</w:t>
      </w:r>
      <w:r w:rsidRPr="00C6624F">
        <w:rPr>
          <w:rFonts w:hAnsi="宋体" w:cs="宋体" w:hint="eastAsia"/>
          <w:szCs w:val="21"/>
        </w:rPr>
        <w:t>m</w:t>
      </w:r>
      <w:r w:rsidRPr="00C6624F">
        <w:rPr>
          <w:rFonts w:ascii="Times New Roman"/>
          <w:szCs w:val="21"/>
        </w:rPr>
        <w:t>），小数点后保留两位有效数字；面积计量单位采用亩</w:t>
      </w:r>
      <w:r w:rsidRPr="00C6624F">
        <w:rPr>
          <w:rFonts w:ascii="Times New Roman" w:hint="eastAsia"/>
          <w:szCs w:val="21"/>
        </w:rPr>
        <w:t>（</w:t>
      </w:r>
      <w:r w:rsidRPr="00C6624F">
        <w:rPr>
          <w:rFonts w:ascii="Times New Roman" w:hint="eastAsia"/>
          <w:szCs w:val="21"/>
        </w:rPr>
        <w:t xml:space="preserve">667 </w:t>
      </w:r>
      <w:r w:rsidRPr="00C6624F">
        <w:rPr>
          <w:rFonts w:hAnsi="宋体" w:cs="宋体" w:hint="eastAsia"/>
          <w:szCs w:val="21"/>
        </w:rPr>
        <w:t>m</w:t>
      </w:r>
      <w:r w:rsidRPr="00C6624F">
        <w:rPr>
          <w:rFonts w:hAnsi="宋体" w:cs="宋体" w:hint="eastAsia"/>
          <w:szCs w:val="21"/>
          <w:vertAlign w:val="superscript"/>
        </w:rPr>
        <w:t>2</w:t>
      </w:r>
      <w:r w:rsidRPr="00C6624F">
        <w:rPr>
          <w:rFonts w:ascii="Times New Roman" w:hint="eastAsia"/>
          <w:szCs w:val="21"/>
        </w:rPr>
        <w:t>）</w:t>
      </w:r>
      <w:r w:rsidRPr="00C6624F">
        <w:rPr>
          <w:rFonts w:ascii="Times New Roman"/>
          <w:szCs w:val="21"/>
        </w:rPr>
        <w:t>，小数点后保留四位有效数字</w:t>
      </w:r>
      <w:r w:rsidRPr="00C6624F">
        <w:rPr>
          <w:rFonts w:ascii="Times New Roman" w:hint="eastAsia"/>
          <w:szCs w:val="21"/>
        </w:rPr>
        <w:t>。</w:t>
      </w:r>
    </w:p>
    <w:p w14:paraId="47E57B56" w14:textId="77777777" w:rsidR="00772491" w:rsidRPr="00C6624F" w:rsidRDefault="00000000">
      <w:pPr>
        <w:pStyle w:val="-"/>
        <w:numPr>
          <w:ilvl w:val="2"/>
          <w:numId w:val="2"/>
        </w:numPr>
        <w:spacing w:before="156" w:after="156"/>
        <w:outlineLvl w:val="2"/>
        <w:rPr>
          <w:rFonts w:ascii="Times New Roman" w:hAnsi="Times New Roman"/>
        </w:rPr>
      </w:pPr>
      <w:bookmarkStart w:id="69" w:name="_Toca03bac64-3b3e-4877-bd6a-657d3fcd1538"/>
      <w:bookmarkStart w:id="70" w:name="_Toc172881290"/>
      <w:bookmarkEnd w:id="68"/>
      <w:r w:rsidRPr="00C6624F">
        <w:rPr>
          <w:rFonts w:ascii="Times New Roman" w:hAnsi="Times New Roman"/>
          <w:szCs w:val="21"/>
        </w:rPr>
        <w:t>制图要求</w:t>
      </w:r>
      <w:bookmarkEnd w:id="69"/>
      <w:bookmarkEnd w:id="70"/>
    </w:p>
    <w:p w14:paraId="49B980B0" w14:textId="77777777" w:rsidR="00772491" w:rsidRPr="00C6624F" w:rsidRDefault="00000000">
      <w:pPr>
        <w:pStyle w:val="-"/>
        <w:numPr>
          <w:ilvl w:val="3"/>
          <w:numId w:val="2"/>
        </w:numPr>
        <w:spacing w:before="156" w:after="156"/>
        <w:outlineLvl w:val="3"/>
        <w:rPr>
          <w:rFonts w:ascii="Times New Roman" w:hAnsi="Times New Roman"/>
        </w:rPr>
      </w:pPr>
      <w:bookmarkStart w:id="71" w:name="_Tocdaa773a7-353f-4c27-9e62-8d6922d341c8"/>
      <w:r w:rsidRPr="00C6624F">
        <w:rPr>
          <w:rFonts w:ascii="Times New Roman" w:hAnsi="Times New Roman" w:hint="eastAsia"/>
          <w:szCs w:val="21"/>
        </w:rPr>
        <w:t>制图比例尺</w:t>
      </w:r>
    </w:p>
    <w:p w14:paraId="6C8AAFBC"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比例尺应与同行政区级别的基础数据比例尺相一致，可采用1:2000、1:5000和 1:10000，优先选择1:2000和1:5000。</w:t>
      </w:r>
    </w:p>
    <w:p w14:paraId="1F84AA4C" w14:textId="77777777" w:rsidR="00772491" w:rsidRPr="00C6624F" w:rsidRDefault="00000000">
      <w:pPr>
        <w:pStyle w:val="-"/>
        <w:numPr>
          <w:ilvl w:val="3"/>
          <w:numId w:val="2"/>
        </w:numPr>
        <w:spacing w:before="156" w:after="156"/>
        <w:outlineLvl w:val="3"/>
        <w:rPr>
          <w:rFonts w:ascii="Times New Roman" w:hAnsi="Times New Roman"/>
        </w:rPr>
      </w:pPr>
      <w:r w:rsidRPr="00C6624F">
        <w:rPr>
          <w:rFonts w:ascii="Times New Roman" w:hAnsi="Times New Roman"/>
          <w:szCs w:val="21"/>
        </w:rPr>
        <w:t>地物最小上图标准</w:t>
      </w:r>
      <w:bookmarkEnd w:id="71"/>
    </w:p>
    <w:p w14:paraId="3F85E7C5"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特种胶园片块内的零星地物最小图上面积为6 mm</w:t>
      </w:r>
      <w:r w:rsidRPr="00C6624F">
        <w:rPr>
          <w:rFonts w:hAnsi="宋体" w:cs="宋体" w:hint="eastAsia"/>
          <w:szCs w:val="21"/>
          <w:vertAlign w:val="superscript"/>
        </w:rPr>
        <w:t>2</w:t>
      </w:r>
      <w:r w:rsidRPr="00C6624F">
        <w:rPr>
          <w:rFonts w:hAnsi="宋体" w:cs="宋体" w:hint="eastAsia"/>
          <w:szCs w:val="21"/>
        </w:rPr>
        <w:t>。</w:t>
      </w:r>
    </w:p>
    <w:p w14:paraId="0F195952"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特种胶园片块内的线状地物宽度变化较大的线状地物，应分段丈量。宽度大于等于图上 2 mm时，依比例尺转绘，用图斑表示，宽度从影像上直接量算；宽度小于图上2 mm的线状地物以中线转绘，单线表示，并注明宽度。</w:t>
      </w:r>
    </w:p>
    <w:p w14:paraId="5A844FB7" w14:textId="77777777" w:rsidR="00772491" w:rsidRPr="00C6624F" w:rsidRDefault="00000000">
      <w:pPr>
        <w:pStyle w:val="-"/>
        <w:numPr>
          <w:ilvl w:val="3"/>
          <w:numId w:val="2"/>
        </w:numPr>
        <w:spacing w:before="156" w:after="156"/>
        <w:outlineLvl w:val="3"/>
        <w:rPr>
          <w:rFonts w:ascii="Times New Roman" w:hAnsi="Times New Roman"/>
          <w:szCs w:val="21"/>
        </w:rPr>
      </w:pPr>
      <w:bookmarkStart w:id="72" w:name="_Tocfdb68f08-59b7-47ac-82f9-623284cb5626"/>
      <w:r w:rsidRPr="00C6624F">
        <w:rPr>
          <w:rFonts w:ascii="Times New Roman" w:hAnsi="Times New Roman"/>
          <w:szCs w:val="21"/>
        </w:rPr>
        <w:t>图件接边</w:t>
      </w:r>
      <w:bookmarkEnd w:id="72"/>
    </w:p>
    <w:p w14:paraId="20F310C6"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省级和地市级负责其辖区范围内相关地市级和县级特种胶园划定图件成果的接边工作，确保特种胶园图件成果的贯通性和信息一致性。</w:t>
      </w:r>
    </w:p>
    <w:p w14:paraId="27D747FC"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在本区域天然橡胶生产保护区底图</w:t>
      </w:r>
      <w:proofErr w:type="gramStart"/>
      <w:r w:rsidRPr="00C6624F">
        <w:rPr>
          <w:rFonts w:hAnsi="宋体" w:cs="宋体" w:hint="eastAsia"/>
          <w:szCs w:val="21"/>
        </w:rPr>
        <w:t>图</w:t>
      </w:r>
      <w:proofErr w:type="gramEnd"/>
      <w:r w:rsidRPr="00C6624F">
        <w:rPr>
          <w:rFonts w:hAnsi="宋体" w:cs="宋体" w:hint="eastAsia"/>
          <w:szCs w:val="21"/>
        </w:rPr>
        <w:t>上套合特种胶园图件成果，辅助实地核查，完成对特种胶园片块、地块的界线及类型接边。</w:t>
      </w:r>
    </w:p>
    <w:p w14:paraId="08F1500A" w14:textId="77777777" w:rsidR="00772491" w:rsidRPr="00C6624F" w:rsidRDefault="00000000">
      <w:pPr>
        <w:pStyle w:val="afd"/>
        <w:wordWrap w:val="0"/>
        <w:autoSpaceDE/>
        <w:autoSpaceDN/>
        <w:jc w:val="both"/>
        <w:rPr>
          <w:rFonts w:hAnsi="宋体" w:cs="宋体"/>
        </w:rPr>
      </w:pPr>
      <w:r w:rsidRPr="00C6624F">
        <w:rPr>
          <w:rFonts w:hAnsi="宋体" w:cs="宋体" w:hint="eastAsia"/>
          <w:szCs w:val="21"/>
        </w:rPr>
        <w:t>当行政界线两侧明显地物接边误差小于图上0.6 mm、不明显地物接边误差小于图上 2.0 mm时，双方各</w:t>
      </w:r>
      <w:proofErr w:type="gramStart"/>
      <w:r w:rsidRPr="00C6624F">
        <w:rPr>
          <w:rFonts w:hAnsi="宋体" w:cs="宋体" w:hint="eastAsia"/>
          <w:szCs w:val="21"/>
        </w:rPr>
        <w:t>改一半</w:t>
      </w:r>
      <w:proofErr w:type="gramEnd"/>
      <w:r w:rsidRPr="00C6624F">
        <w:rPr>
          <w:rFonts w:hAnsi="宋体" w:cs="宋体" w:hint="eastAsia"/>
          <w:szCs w:val="21"/>
        </w:rPr>
        <w:t>接边；否则双方应实地核实接边。</w:t>
      </w:r>
    </w:p>
    <w:p w14:paraId="2C9839AB" w14:textId="77777777" w:rsidR="00772491" w:rsidRPr="00C6624F" w:rsidRDefault="00000000">
      <w:pPr>
        <w:pStyle w:val="-"/>
        <w:numPr>
          <w:ilvl w:val="1"/>
          <w:numId w:val="2"/>
        </w:numPr>
        <w:spacing w:before="156" w:after="156"/>
        <w:outlineLvl w:val="1"/>
        <w:rPr>
          <w:rFonts w:ascii="Times New Roman" w:hAnsi="Times New Roman"/>
        </w:rPr>
      </w:pPr>
      <w:bookmarkStart w:id="73" w:name="_Toc239889dc-1a55-437b-a3a0-451f5a3ece7e"/>
      <w:bookmarkStart w:id="74" w:name="_Toc172881291"/>
      <w:r w:rsidRPr="00C6624F">
        <w:rPr>
          <w:rFonts w:ascii="Times New Roman" w:hAnsi="Times New Roman"/>
          <w:szCs w:val="21"/>
        </w:rPr>
        <w:t>成果管理</w:t>
      </w:r>
      <w:bookmarkEnd w:id="73"/>
      <w:bookmarkEnd w:id="74"/>
    </w:p>
    <w:p w14:paraId="66E92B23" w14:textId="77777777" w:rsidR="00772491" w:rsidRPr="00C6624F" w:rsidRDefault="00000000">
      <w:pPr>
        <w:pStyle w:val="-"/>
        <w:numPr>
          <w:ilvl w:val="2"/>
          <w:numId w:val="2"/>
        </w:numPr>
        <w:spacing w:before="156" w:after="156"/>
        <w:outlineLvl w:val="2"/>
        <w:rPr>
          <w:rFonts w:ascii="Times New Roman" w:hAnsi="Times New Roman"/>
        </w:rPr>
      </w:pPr>
      <w:bookmarkStart w:id="75" w:name="_Toc26bc79fb-1228-48fd-9d6d-b5728ad3dddf"/>
      <w:bookmarkStart w:id="76" w:name="_Toc172881292"/>
      <w:r w:rsidRPr="00C6624F">
        <w:rPr>
          <w:rFonts w:ascii="Times New Roman" w:hAnsi="Times New Roman"/>
          <w:szCs w:val="21"/>
        </w:rPr>
        <w:t>成果检验</w:t>
      </w:r>
      <w:bookmarkEnd w:id="75"/>
      <w:bookmarkEnd w:id="76"/>
    </w:p>
    <w:p w14:paraId="1A28CBA3"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特种胶园划定工作中，应及时组织进行成果整理与检验工作。以县级行政区为基本单位检查验收特种胶园划定成果。成果的检查验收过程和结果应有专门记录，记录应由检查单位签章；检查验收完成后</w:t>
      </w:r>
      <w:r w:rsidRPr="00C6624F">
        <w:rPr>
          <w:rFonts w:ascii="Times New Roman"/>
          <w:szCs w:val="21"/>
        </w:rPr>
        <w:lastRenderedPageBreak/>
        <w:t>应编写检查验收报告，报告应由各级特种胶园划定农业农村部门审核。针对检验内容，具体按如下要求进行检验：</w:t>
      </w:r>
    </w:p>
    <w:p w14:paraId="2A18F19A"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实施方案、操作细则等相关文件是否完备；</w:t>
      </w:r>
    </w:p>
    <w:p w14:paraId="19F95C11"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划定流程是否规范到位；</w:t>
      </w:r>
    </w:p>
    <w:p w14:paraId="0E4DB7B8"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采用的基础资料是否真实、合法、实时、有效；</w:t>
      </w:r>
    </w:p>
    <w:p w14:paraId="568DC284"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划入特种胶园质量是否符合要求；</w:t>
      </w:r>
    </w:p>
    <w:p w14:paraId="176C3665"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划定面积是否符合上级最终确认的特种胶园划定任务指标要求；</w:t>
      </w:r>
    </w:p>
    <w:p w14:paraId="2D6F7E82"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是否结合实际情况修正工作底图并形成特种胶园图件成果；</w:t>
      </w:r>
    </w:p>
    <w:p w14:paraId="29551573"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图件的比例尺选取是否符合要求，图内外要素是否齐全，图面是否清晰可读，图外</w:t>
      </w:r>
      <w:proofErr w:type="gramStart"/>
      <w:r w:rsidRPr="00C6624F">
        <w:rPr>
          <w:rFonts w:ascii="Times New Roman" w:eastAsia="宋体" w:hAnsi="Times New Roman" w:cs="Times New Roman"/>
          <w:szCs w:val="21"/>
        </w:rPr>
        <w:t>整饰</w:t>
      </w:r>
      <w:proofErr w:type="gramEnd"/>
      <w:r w:rsidRPr="00C6624F">
        <w:rPr>
          <w:rFonts w:ascii="Times New Roman" w:eastAsia="宋体" w:hAnsi="Times New Roman" w:cs="Times New Roman"/>
          <w:szCs w:val="21"/>
        </w:rPr>
        <w:t>是否</w:t>
      </w:r>
      <w:r w:rsidRPr="00C6624F">
        <w:rPr>
          <w:rFonts w:ascii="Times New Roman" w:eastAsia="宋体" w:hAnsi="Times New Roman" w:cs="Times New Roman"/>
          <w:szCs w:val="21"/>
        </w:rPr>
        <w:t xml:space="preserve"> </w:t>
      </w:r>
      <w:r w:rsidRPr="00C6624F">
        <w:rPr>
          <w:rFonts w:ascii="Times New Roman" w:eastAsia="宋体" w:hAnsi="Times New Roman" w:cs="Times New Roman"/>
          <w:szCs w:val="21"/>
        </w:rPr>
        <w:t>完整、规范；</w:t>
      </w:r>
    </w:p>
    <w:p w14:paraId="4024968C"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图、表、册、数据库等数据成果是否齐全、规范，并与实地一致；</w:t>
      </w:r>
    </w:p>
    <w:p w14:paraId="56B0546C"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数据库是否符合特种胶园划定数据库标准规范，各类要素是否齐全，属性结构、拓扑关系是否正确；</w:t>
      </w:r>
    </w:p>
    <w:p w14:paraId="45A38BBA"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特种胶园管护责任书是否及时签订，责任内容是否完整明确，责任一览表是否齐全；</w:t>
      </w:r>
    </w:p>
    <w:p w14:paraId="2E3425E7" w14:textId="77777777" w:rsidR="00772491" w:rsidRPr="00C6624F" w:rsidRDefault="00000000">
      <w:pPr>
        <w:numPr>
          <w:ilvl w:val="0"/>
          <w:numId w:val="8"/>
        </w:numPr>
        <w:ind w:left="840" w:hanging="420"/>
        <w:rPr>
          <w:rFonts w:ascii="Times New Roman" w:hAnsi="Times New Roman" w:cs="Times New Roman"/>
        </w:rPr>
      </w:pPr>
      <w:r w:rsidRPr="00C6624F">
        <w:rPr>
          <w:rFonts w:ascii="Times New Roman" w:eastAsia="宋体" w:hAnsi="Times New Roman" w:cs="Times New Roman"/>
          <w:szCs w:val="21"/>
        </w:rPr>
        <w:t>检查验收部门可根据需要增加检查内容。</w:t>
      </w:r>
    </w:p>
    <w:p w14:paraId="219EE5C3" w14:textId="77777777" w:rsidR="00772491" w:rsidRPr="00C6624F" w:rsidRDefault="00000000">
      <w:pPr>
        <w:pStyle w:val="-"/>
        <w:numPr>
          <w:ilvl w:val="2"/>
          <w:numId w:val="2"/>
        </w:numPr>
        <w:spacing w:before="156" w:after="156"/>
        <w:outlineLvl w:val="2"/>
        <w:rPr>
          <w:rFonts w:ascii="Times New Roman" w:hAnsi="Times New Roman"/>
        </w:rPr>
      </w:pPr>
      <w:bookmarkStart w:id="77" w:name="_Toc19711c12-d7fc-41fc-a559-8fc4ef5f44a7"/>
      <w:bookmarkStart w:id="78" w:name="_Toc172881293"/>
      <w:r w:rsidRPr="00C6624F">
        <w:rPr>
          <w:rFonts w:ascii="Times New Roman" w:hAnsi="Times New Roman"/>
          <w:szCs w:val="21"/>
        </w:rPr>
        <w:t>质量管控</w:t>
      </w:r>
      <w:bookmarkEnd w:id="77"/>
      <w:bookmarkEnd w:id="78"/>
    </w:p>
    <w:p w14:paraId="67E13152"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特种胶园划定工作应建立成果质量管控制度，</w:t>
      </w:r>
      <w:r w:rsidRPr="00C6624F">
        <w:rPr>
          <w:rFonts w:ascii="Times New Roman" w:hint="eastAsia"/>
          <w:szCs w:val="21"/>
        </w:rPr>
        <w:t>地方</w:t>
      </w:r>
      <w:proofErr w:type="gramStart"/>
      <w:r w:rsidRPr="00C6624F">
        <w:rPr>
          <w:rFonts w:ascii="Times New Roman" w:hint="eastAsia"/>
          <w:szCs w:val="21"/>
        </w:rPr>
        <w:t>人们政府</w:t>
      </w:r>
      <w:proofErr w:type="gramEnd"/>
      <w:r w:rsidRPr="00C6624F">
        <w:rPr>
          <w:rFonts w:ascii="Times New Roman"/>
          <w:szCs w:val="21"/>
        </w:rPr>
        <w:t>对本行政区域的特种胶园划定成果质量负总责；专家团队对承担的特种胶园划定项目成果质量负责。对于同一特种胶园地块，利用不同比例尺图件计算的面积存在冲突时，应以高精度、验收合格的</w:t>
      </w:r>
      <w:r w:rsidRPr="00C6624F">
        <w:rPr>
          <w:rFonts w:hAnsi="宋体" w:cs="宋体" w:hint="eastAsia"/>
          <w:szCs w:val="21"/>
        </w:rPr>
        <w:t>2000</w:t>
      </w:r>
      <w:r w:rsidRPr="00C6624F">
        <w:rPr>
          <w:rFonts w:ascii="Times New Roman"/>
          <w:szCs w:val="21"/>
        </w:rPr>
        <w:t>国家大地坐标系图件计算结果为准。</w:t>
      </w:r>
    </w:p>
    <w:p w14:paraId="452DFB91" w14:textId="77777777" w:rsidR="00772491" w:rsidRPr="00C6624F" w:rsidRDefault="00000000">
      <w:pPr>
        <w:pStyle w:val="-"/>
        <w:numPr>
          <w:ilvl w:val="2"/>
          <w:numId w:val="2"/>
        </w:numPr>
        <w:spacing w:before="156" w:after="156"/>
        <w:outlineLvl w:val="2"/>
        <w:rPr>
          <w:rFonts w:ascii="Times New Roman" w:hAnsi="Times New Roman"/>
        </w:rPr>
      </w:pPr>
      <w:bookmarkStart w:id="79" w:name="_Toc69430ac2-4088-42ef-9822-3b6b61558a2c"/>
      <w:bookmarkStart w:id="80" w:name="_Toc172881294"/>
      <w:r w:rsidRPr="00C6624F">
        <w:rPr>
          <w:rFonts w:ascii="Times New Roman" w:hAnsi="Times New Roman"/>
          <w:szCs w:val="21"/>
        </w:rPr>
        <w:t>成果归档</w:t>
      </w:r>
      <w:bookmarkEnd w:id="79"/>
      <w:bookmarkEnd w:id="80"/>
    </w:p>
    <w:p w14:paraId="1018CF48" w14:textId="77777777" w:rsidR="00772491" w:rsidRPr="00C6624F" w:rsidRDefault="00000000">
      <w:pPr>
        <w:pStyle w:val="afd"/>
        <w:wordWrap w:val="0"/>
        <w:autoSpaceDE/>
        <w:autoSpaceDN/>
        <w:jc w:val="both"/>
        <w:rPr>
          <w:rFonts w:ascii="Times New Roman"/>
          <w:szCs w:val="21"/>
        </w:rPr>
      </w:pPr>
      <w:r w:rsidRPr="00C6624F">
        <w:rPr>
          <w:rFonts w:ascii="Times New Roman"/>
          <w:szCs w:val="21"/>
        </w:rPr>
        <w:t>特种胶园划定资料包括图件、数据、表册和文本等，体现为电子成果和纸质两种形式。</w:t>
      </w:r>
    </w:p>
    <w:p w14:paraId="22D4BC53" w14:textId="77777777" w:rsidR="00772491" w:rsidRPr="00C6624F" w:rsidRDefault="00000000">
      <w:pPr>
        <w:pStyle w:val="afd"/>
        <w:wordWrap w:val="0"/>
        <w:autoSpaceDE/>
        <w:autoSpaceDN/>
        <w:jc w:val="both"/>
        <w:rPr>
          <w:rFonts w:ascii="Times New Roman"/>
        </w:rPr>
      </w:pPr>
      <w:r w:rsidRPr="00C6624F">
        <w:rPr>
          <w:rFonts w:ascii="Times New Roman"/>
          <w:szCs w:val="21"/>
        </w:rPr>
        <w:t>所有资料应按照统一的规格、要求进行整理、立卷、组卷、编目、归档等。整理归档应核查资料是否齐全、是否符合要求，凡发现资料不全、不符合要求的，应进行补充修正。</w:t>
      </w:r>
    </w:p>
    <w:p w14:paraId="56497459" w14:textId="77777777" w:rsidR="00772491" w:rsidRPr="00C6624F" w:rsidRDefault="00000000">
      <w:pPr>
        <w:pStyle w:val="-"/>
        <w:numPr>
          <w:ilvl w:val="2"/>
          <w:numId w:val="2"/>
        </w:numPr>
        <w:spacing w:before="156" w:after="156"/>
        <w:outlineLvl w:val="2"/>
        <w:rPr>
          <w:rFonts w:ascii="Times New Roman" w:hAnsi="Times New Roman"/>
        </w:rPr>
      </w:pPr>
      <w:bookmarkStart w:id="81" w:name="_Toc02c47991-c34b-4d96-ac41-da9f95a2a911"/>
      <w:bookmarkStart w:id="82" w:name="_Toc172881295"/>
      <w:r w:rsidRPr="00C6624F">
        <w:rPr>
          <w:rFonts w:ascii="Times New Roman" w:hAnsi="Times New Roman"/>
          <w:szCs w:val="21"/>
        </w:rPr>
        <w:t>安全</w:t>
      </w:r>
      <w:bookmarkEnd w:id="81"/>
      <w:r w:rsidRPr="00C6624F">
        <w:rPr>
          <w:rFonts w:ascii="Times New Roman" w:hAnsi="Times New Roman" w:hint="eastAsia"/>
          <w:szCs w:val="21"/>
        </w:rPr>
        <w:t>保密</w:t>
      </w:r>
      <w:bookmarkEnd w:id="82"/>
    </w:p>
    <w:p w14:paraId="5B015D03" w14:textId="77777777" w:rsidR="00772491" w:rsidRPr="00C6624F" w:rsidRDefault="00000000">
      <w:pPr>
        <w:pStyle w:val="afd"/>
        <w:wordWrap w:val="0"/>
        <w:autoSpaceDE/>
        <w:autoSpaceDN/>
        <w:jc w:val="both"/>
        <w:rPr>
          <w:rFonts w:ascii="Times New Roman"/>
          <w:szCs w:val="21"/>
        </w:rPr>
      </w:pPr>
      <w:r w:rsidRPr="00C6624F">
        <w:rPr>
          <w:rFonts w:ascii="Times New Roman"/>
          <w:szCs w:val="21"/>
        </w:rPr>
        <w:t>特种胶园划定过程中涉及国家秘密的资料和数据，必须严格按照国家有关保密规定进行管理，数据提供方应与数据使用方签订保密协议，确保不发生失密、泄密问题。</w:t>
      </w:r>
    </w:p>
    <w:p w14:paraId="5E5A1E65" w14:textId="77777777" w:rsidR="00772491" w:rsidRPr="00C6624F" w:rsidRDefault="00000000">
      <w:pPr>
        <w:pStyle w:val="-"/>
        <w:numPr>
          <w:ilvl w:val="1"/>
          <w:numId w:val="2"/>
        </w:numPr>
        <w:spacing w:before="156" w:after="156"/>
        <w:outlineLvl w:val="1"/>
        <w:rPr>
          <w:rFonts w:ascii="Times New Roman" w:hAnsi="Times New Roman"/>
          <w:szCs w:val="21"/>
        </w:rPr>
      </w:pPr>
      <w:bookmarkStart w:id="83" w:name="_Toc172881296"/>
      <w:r w:rsidRPr="00C6624F">
        <w:rPr>
          <w:rFonts w:ascii="Times New Roman" w:hAnsi="Times New Roman"/>
          <w:szCs w:val="21"/>
        </w:rPr>
        <w:t>特种胶园更新</w:t>
      </w:r>
      <w:bookmarkEnd w:id="83"/>
    </w:p>
    <w:p w14:paraId="424CEE85" w14:textId="77777777" w:rsidR="00772491" w:rsidRPr="00C6624F" w:rsidRDefault="00000000">
      <w:pPr>
        <w:pStyle w:val="afd"/>
        <w:wordWrap w:val="0"/>
        <w:autoSpaceDE/>
        <w:autoSpaceDN/>
        <w:jc w:val="both"/>
        <w:rPr>
          <w:rFonts w:ascii="Times New Roman"/>
        </w:rPr>
      </w:pPr>
      <w:r w:rsidRPr="00C6624F">
        <w:rPr>
          <w:rFonts w:ascii="Times New Roman"/>
          <w:szCs w:val="21"/>
        </w:rPr>
        <w:t>能源、交通、水利、军事设施等省级以上重大建设项目，经依法批准后，占用特种胶园地块的，需依据土地利用现状最新调查成果及特种胶园划定条件等成果，选取符合特种胶园条件的现有胶园进行补充，确保特种胶</w:t>
      </w:r>
      <w:proofErr w:type="gramStart"/>
      <w:r w:rsidRPr="00C6624F">
        <w:rPr>
          <w:rFonts w:ascii="Times New Roman"/>
          <w:szCs w:val="21"/>
        </w:rPr>
        <w:t>园面积</w:t>
      </w:r>
      <w:proofErr w:type="gramEnd"/>
      <w:r w:rsidRPr="00C6624F">
        <w:rPr>
          <w:rFonts w:ascii="Times New Roman"/>
          <w:szCs w:val="21"/>
        </w:rPr>
        <w:t>不减少、质量不降低。</w:t>
      </w:r>
    </w:p>
    <w:p w14:paraId="1C673863" w14:textId="77777777" w:rsidR="00772491" w:rsidRPr="00C6624F" w:rsidRDefault="00000000">
      <w:pPr>
        <w:pStyle w:val="afd"/>
        <w:wordWrap w:val="0"/>
        <w:autoSpaceDE/>
        <w:autoSpaceDN/>
        <w:jc w:val="both"/>
        <w:rPr>
          <w:rFonts w:ascii="Times New Roman"/>
        </w:rPr>
      </w:pPr>
      <w:r w:rsidRPr="00C6624F">
        <w:rPr>
          <w:rFonts w:ascii="Times New Roman"/>
          <w:szCs w:val="21"/>
        </w:rPr>
        <w:t>特种胶园范围和土地利用类型发生变化的，更新的统一时点为集中完成特种胶园划定后的每年</w:t>
      </w:r>
      <w:r w:rsidRPr="00C6624F">
        <w:rPr>
          <w:rFonts w:ascii="Times New Roman"/>
          <w:szCs w:val="21"/>
        </w:rPr>
        <w:t xml:space="preserve">12 </w:t>
      </w:r>
      <w:r w:rsidRPr="00C6624F">
        <w:rPr>
          <w:rFonts w:ascii="Times New Roman"/>
          <w:szCs w:val="21"/>
        </w:rPr>
        <w:t>月</w:t>
      </w:r>
      <w:r w:rsidRPr="00C6624F">
        <w:rPr>
          <w:rFonts w:ascii="Times New Roman"/>
          <w:szCs w:val="21"/>
        </w:rPr>
        <w:t>31</w:t>
      </w:r>
      <w:r w:rsidRPr="00C6624F">
        <w:rPr>
          <w:rFonts w:ascii="Times New Roman"/>
          <w:szCs w:val="21"/>
        </w:rPr>
        <w:t>日。更新的主要任务包括特种胶园地块边界、特种胶园片块边界、特种胶园种植结构、划定工作界线等变化情况的调查，以及特种胶园划定数据库相关内容的更新。更新方法包括综合调绘法、遥感解译法和实地补测法等。实地补测法的更新要求同</w:t>
      </w:r>
      <w:r w:rsidRPr="00C6624F">
        <w:rPr>
          <w:rFonts w:ascii="Times New Roman"/>
          <w:szCs w:val="21"/>
        </w:rPr>
        <w:t>“</w:t>
      </w:r>
      <w:r w:rsidRPr="00C6624F">
        <w:rPr>
          <w:rFonts w:ascii="Times New Roman"/>
          <w:szCs w:val="21"/>
        </w:rPr>
        <w:t>实地勘查</w:t>
      </w:r>
      <w:r w:rsidRPr="00C6624F">
        <w:rPr>
          <w:rFonts w:ascii="Times New Roman"/>
          <w:szCs w:val="21"/>
        </w:rPr>
        <w:t>”</w:t>
      </w:r>
      <w:r w:rsidRPr="00C6624F">
        <w:rPr>
          <w:rFonts w:ascii="Times New Roman"/>
          <w:szCs w:val="21"/>
        </w:rPr>
        <w:t>。</w:t>
      </w:r>
    </w:p>
    <w:p w14:paraId="3EEB0029" w14:textId="77777777" w:rsidR="00772491" w:rsidRPr="00C6624F" w:rsidRDefault="00000000">
      <w:pPr>
        <w:pStyle w:val="afd"/>
        <w:wordWrap w:val="0"/>
        <w:autoSpaceDE/>
        <w:autoSpaceDN/>
        <w:jc w:val="both"/>
        <w:rPr>
          <w:rFonts w:ascii="Times New Roman"/>
        </w:rPr>
      </w:pPr>
      <w:r w:rsidRPr="00C6624F">
        <w:rPr>
          <w:rFonts w:ascii="Times New Roman"/>
          <w:szCs w:val="21"/>
        </w:rPr>
        <w:t>为保证划定区域相对稳定，</w:t>
      </w:r>
      <w:r w:rsidRPr="00C6624F">
        <w:rPr>
          <w:rFonts w:ascii="Times New Roman" w:hint="eastAsia"/>
          <w:szCs w:val="21"/>
        </w:rPr>
        <w:t>各个实施主体</w:t>
      </w:r>
      <w:r w:rsidRPr="00C6624F">
        <w:rPr>
          <w:rFonts w:ascii="Times New Roman"/>
          <w:szCs w:val="21"/>
        </w:rPr>
        <w:t>应设置特种胶园更新的审批或备案程序，按规定程序报批后再更新。</w:t>
      </w:r>
    </w:p>
    <w:p w14:paraId="587208B3" w14:textId="77777777" w:rsidR="00772491" w:rsidRPr="00C6624F" w:rsidRDefault="00772491">
      <w:pPr>
        <w:pStyle w:val="afd"/>
        <w:wordWrap w:val="0"/>
        <w:autoSpaceDE/>
        <w:autoSpaceDN/>
        <w:jc w:val="both"/>
        <w:rPr>
          <w:rFonts w:ascii="Times New Roman"/>
          <w:szCs w:val="21"/>
        </w:rPr>
      </w:pPr>
    </w:p>
    <w:p w14:paraId="29C492C5" w14:textId="77777777" w:rsidR="00772491" w:rsidRPr="00C6624F" w:rsidRDefault="00772491">
      <w:pPr>
        <w:pStyle w:val="afd"/>
        <w:wordWrap w:val="0"/>
        <w:autoSpaceDE/>
        <w:autoSpaceDN/>
        <w:jc w:val="both"/>
        <w:rPr>
          <w:rFonts w:ascii="Times New Roman"/>
        </w:rPr>
      </w:pPr>
    </w:p>
    <w:p w14:paraId="753F5DF0" w14:textId="77777777" w:rsidR="00772491" w:rsidRPr="00C6624F" w:rsidRDefault="00772491">
      <w:pPr>
        <w:rPr>
          <w:rFonts w:ascii="Times New Roman" w:eastAsia="宋体" w:hAnsi="Times New Roman" w:cs="Times New Roman"/>
          <w:szCs w:val="21"/>
        </w:rPr>
      </w:pPr>
    </w:p>
    <w:p w14:paraId="1B03C03E" w14:textId="77777777" w:rsidR="00772491" w:rsidRPr="00C6624F" w:rsidRDefault="00772491">
      <w:pPr>
        <w:widowControl/>
        <w:wordWrap/>
        <w:jc w:val="left"/>
        <w:rPr>
          <w:rFonts w:ascii="Times New Roman" w:eastAsia="宋体" w:hAnsi="Times New Roman" w:cs="Times New Roman"/>
          <w:szCs w:val="21"/>
        </w:rPr>
      </w:pPr>
    </w:p>
    <w:p w14:paraId="79F2CE55" w14:textId="77777777" w:rsidR="00772491" w:rsidRPr="00C6624F" w:rsidRDefault="00000000">
      <w:pPr>
        <w:widowControl/>
        <w:wordWrap/>
        <w:jc w:val="left"/>
        <w:rPr>
          <w:rFonts w:ascii="Times New Roman" w:eastAsia="宋体" w:hAnsi="Times New Roman" w:cs="Times New Roman"/>
          <w:szCs w:val="21"/>
        </w:rPr>
      </w:pPr>
      <w:r w:rsidRPr="00C6624F">
        <w:rPr>
          <w:rFonts w:ascii="Times New Roman" w:eastAsia="宋体" w:hAnsi="Times New Roman" w:cs="Times New Roman"/>
          <w:szCs w:val="21"/>
        </w:rPr>
        <w:br w:type="page"/>
      </w:r>
    </w:p>
    <w:p w14:paraId="72E27B7A" w14:textId="77777777" w:rsidR="00772491" w:rsidRPr="00C6624F" w:rsidRDefault="00000000">
      <w:pPr>
        <w:pStyle w:val="aff"/>
        <w:spacing w:before="156" w:after="156"/>
      </w:pPr>
      <w:r w:rsidRPr="00C6624F">
        <w:rPr>
          <w:rFonts w:cs="黑体" w:hint="eastAsia"/>
          <w:szCs w:val="21"/>
        </w:rPr>
        <w:lastRenderedPageBreak/>
        <w:t>附 录 A</w:t>
      </w:r>
    </w:p>
    <w:p w14:paraId="75A7E709" w14:textId="77777777" w:rsidR="00772491" w:rsidRPr="00C6624F" w:rsidRDefault="00772491">
      <w:pPr>
        <w:pStyle w:val="aff"/>
        <w:spacing w:before="156" w:after="156"/>
      </w:pPr>
    </w:p>
    <w:p w14:paraId="45573DE1" w14:textId="77777777" w:rsidR="00772491" w:rsidRPr="00C6624F" w:rsidRDefault="00000000">
      <w:pPr>
        <w:pStyle w:val="aff"/>
        <w:spacing w:before="156" w:after="156"/>
      </w:pPr>
      <w:r w:rsidRPr="00C6624F">
        <w:rPr>
          <w:rFonts w:cs="黑体" w:hint="eastAsia"/>
          <w:szCs w:val="21"/>
        </w:rPr>
        <w:t>（资料性）</w:t>
      </w:r>
      <w:bookmarkStart w:id="84" w:name="_Toc3422a1ac-0d88-4678-9261-37afcf6788cd"/>
    </w:p>
    <w:p w14:paraId="3EEDB316" w14:textId="77777777" w:rsidR="00772491" w:rsidRPr="00C6624F" w:rsidRDefault="00772491">
      <w:pPr>
        <w:pStyle w:val="aff"/>
        <w:spacing w:before="156" w:after="156"/>
      </w:pPr>
    </w:p>
    <w:p w14:paraId="3FFC1E5F" w14:textId="77777777" w:rsidR="00772491" w:rsidRPr="00C6624F" w:rsidRDefault="00000000">
      <w:pPr>
        <w:pStyle w:val="aff"/>
        <w:spacing w:before="156" w:after="156"/>
      </w:pPr>
      <w:r w:rsidRPr="00C6624F">
        <w:rPr>
          <w:rFonts w:hint="eastAsia"/>
        </w:rPr>
        <w:t xml:space="preserve">表A.1  </w:t>
      </w:r>
      <w:r w:rsidRPr="00C6624F">
        <w:rPr>
          <w:rFonts w:cs="黑体" w:hint="eastAsia"/>
          <w:szCs w:val="21"/>
        </w:rPr>
        <w:t>特种胶园专家现场评审评分标准及打分表</w:t>
      </w:r>
      <w:bookmarkEnd w:id="84"/>
    </w:p>
    <w:tbl>
      <w:tblPr>
        <w:tblStyle w:val="af0"/>
        <w:tblW w:w="5000" w:type="pct"/>
        <w:tblBorders>
          <w:top w:val="single" w:sz="12" w:space="0" w:color="auto"/>
          <w:left w:val="single" w:sz="12" w:space="0" w:color="auto"/>
          <w:bottom w:val="single" w:sz="12" w:space="0" w:color="auto"/>
          <w:right w:val="single" w:sz="12" w:space="0" w:color="auto"/>
        </w:tblBorders>
        <w:tblLayout w:type="fixed"/>
        <w:tblCellMar>
          <w:left w:w="100" w:type="dxa"/>
          <w:right w:w="100" w:type="dxa"/>
        </w:tblCellMar>
        <w:tblLook w:val="04A0" w:firstRow="1" w:lastRow="0" w:firstColumn="1" w:lastColumn="0" w:noHBand="0" w:noVBand="1"/>
      </w:tblPr>
      <w:tblGrid>
        <w:gridCol w:w="328"/>
        <w:gridCol w:w="565"/>
        <w:gridCol w:w="435"/>
        <w:gridCol w:w="1579"/>
        <w:gridCol w:w="1127"/>
        <w:gridCol w:w="1229"/>
        <w:gridCol w:w="483"/>
        <w:gridCol w:w="492"/>
        <w:gridCol w:w="791"/>
        <w:gridCol w:w="474"/>
        <w:gridCol w:w="899"/>
        <w:gridCol w:w="943"/>
      </w:tblGrid>
      <w:tr w:rsidR="00772491" w:rsidRPr="00C6624F" w14:paraId="5C2437B8" w14:textId="77777777">
        <w:trPr>
          <w:trHeight w:val="326"/>
          <w:tblHeader/>
        </w:trPr>
        <w:tc>
          <w:tcPr>
            <w:tcW w:w="13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25F203" w14:textId="77777777" w:rsidR="00772491" w:rsidRPr="00C6624F" w:rsidRDefault="00000000">
            <w:pPr>
              <w:snapToGrid w:val="0"/>
              <w:jc w:val="center"/>
              <w:rPr>
                <w:rFonts w:ascii="宋体" w:eastAsia="宋体" w:hAnsi="宋体" w:cs="宋体"/>
              </w:rPr>
            </w:pPr>
            <w:r w:rsidRPr="00C6624F">
              <w:rPr>
                <w:rFonts w:ascii="宋体" w:eastAsia="宋体" w:hAnsi="宋体" w:cs="宋体" w:hint="eastAsia"/>
                <w:sz w:val="18"/>
                <w:szCs w:val="18"/>
              </w:rPr>
              <w:t>申报单位</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8C22C3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0C270CA1"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胶</w:t>
            </w:r>
            <w:proofErr w:type="gramStart"/>
            <w:r w:rsidRPr="00C6624F">
              <w:rPr>
                <w:rFonts w:ascii="宋体" w:eastAsia="宋体" w:hAnsi="宋体" w:cs="宋体" w:hint="eastAsia"/>
                <w:sz w:val="18"/>
                <w:szCs w:val="18"/>
              </w:rPr>
              <w:t>园规</w:t>
            </w:r>
            <w:proofErr w:type="gramEnd"/>
            <w:r w:rsidRPr="00C6624F">
              <w:rPr>
                <w:rFonts w:ascii="宋体" w:eastAsia="宋体" w:hAnsi="宋体" w:cs="宋体" w:hint="eastAsia"/>
                <w:sz w:val="18"/>
                <w:szCs w:val="18"/>
              </w:rPr>
              <w:t>模</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511C3D6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w:t>
            </w:r>
          </w:p>
        </w:tc>
        <w:tc>
          <w:tcPr>
            <w:tcW w:w="22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6B7141"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地块方位</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E49B3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w:t>
            </w:r>
          </w:p>
        </w:tc>
      </w:tr>
      <w:tr w:rsidR="00772491" w:rsidRPr="00C6624F" w14:paraId="5DEA7F9D" w14:textId="77777777">
        <w:trPr>
          <w:trHeight w:val="287"/>
          <w:tblHeader/>
        </w:trPr>
        <w:tc>
          <w:tcPr>
            <w:tcW w:w="3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7A6F6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序号</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1088E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考核指标</w:t>
            </w:r>
          </w:p>
        </w:tc>
        <w:tc>
          <w:tcPr>
            <w:tcW w:w="4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D61C31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分值</w:t>
            </w:r>
          </w:p>
        </w:tc>
        <w:tc>
          <w:tcPr>
            <w:tcW w:w="403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861EC6" w14:textId="77777777" w:rsidR="00772491" w:rsidRPr="00C6624F" w:rsidRDefault="00000000">
            <w:pPr>
              <w:snapToGrid w:val="0"/>
              <w:jc w:val="center"/>
              <w:rPr>
                <w:rFonts w:ascii="宋体" w:eastAsia="宋体" w:hAnsi="宋体" w:cs="宋体"/>
              </w:rPr>
            </w:pPr>
            <w:r w:rsidRPr="00C6624F">
              <w:rPr>
                <w:rFonts w:ascii="宋体" w:eastAsia="宋体" w:hAnsi="宋体" w:cs="宋体" w:hint="eastAsia"/>
                <w:sz w:val="18"/>
                <w:szCs w:val="18"/>
              </w:rPr>
              <w:t>指标要素</w:t>
            </w:r>
          </w:p>
        </w:tc>
        <w:tc>
          <w:tcPr>
            <w:tcW w:w="320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576E77" w14:textId="77777777" w:rsidR="00772491" w:rsidRPr="00C6624F" w:rsidRDefault="00000000">
            <w:pPr>
              <w:snapToGrid w:val="0"/>
              <w:jc w:val="center"/>
              <w:rPr>
                <w:rFonts w:ascii="宋体" w:eastAsia="宋体" w:hAnsi="宋体" w:cs="宋体"/>
              </w:rPr>
            </w:pPr>
            <w:r w:rsidRPr="00C6624F">
              <w:rPr>
                <w:rFonts w:ascii="宋体" w:eastAsia="宋体" w:hAnsi="宋体" w:cs="宋体" w:hint="eastAsia"/>
                <w:sz w:val="18"/>
                <w:szCs w:val="18"/>
              </w:rPr>
              <w:t>指标达到程度</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335B196" w14:textId="77777777" w:rsidR="00772491" w:rsidRPr="00C6624F" w:rsidRDefault="00000000">
            <w:pPr>
              <w:snapToGrid w:val="0"/>
              <w:jc w:val="center"/>
              <w:rPr>
                <w:rFonts w:ascii="宋体" w:eastAsia="宋体" w:hAnsi="宋体" w:cs="宋体"/>
              </w:rPr>
            </w:pPr>
            <w:r w:rsidRPr="00C6624F">
              <w:rPr>
                <w:rFonts w:ascii="宋体" w:eastAsia="宋体" w:hAnsi="宋体" w:cs="宋体" w:hint="eastAsia"/>
                <w:sz w:val="18"/>
                <w:szCs w:val="18"/>
              </w:rPr>
              <w:t>得分</w:t>
            </w:r>
          </w:p>
        </w:tc>
      </w:tr>
      <w:tr w:rsidR="00772491" w:rsidRPr="00C6624F" w14:paraId="3462313F" w14:textId="77777777">
        <w:trPr>
          <w:trHeight w:val="413"/>
          <w:tblHeader/>
        </w:trPr>
        <w:tc>
          <w:tcPr>
            <w:tcW w:w="3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2E85C0" w14:textId="77777777" w:rsidR="00772491" w:rsidRPr="00C6624F" w:rsidRDefault="00772491"/>
        </w:tc>
        <w:tc>
          <w:tcPr>
            <w:tcW w:w="5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BCDD6CF" w14:textId="77777777" w:rsidR="00772491" w:rsidRPr="00C6624F" w:rsidRDefault="00772491"/>
        </w:tc>
        <w:tc>
          <w:tcPr>
            <w:tcW w:w="44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B6CF04" w14:textId="77777777" w:rsidR="00772491" w:rsidRPr="00C6624F" w:rsidRDefault="00772491"/>
        </w:tc>
        <w:tc>
          <w:tcPr>
            <w:tcW w:w="4034"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5A30A431" w14:textId="77777777" w:rsidR="00772491" w:rsidRPr="00C6624F" w:rsidRDefault="00772491"/>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1717E08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A</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0A0DE7D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B</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52834D6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C</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3CB099" w14:textId="77777777" w:rsidR="00772491" w:rsidRPr="00C6624F" w:rsidRDefault="00000000">
            <w:pPr>
              <w:snapToGrid w:val="0"/>
              <w:jc w:val="center"/>
              <w:rPr>
                <w:rFonts w:ascii="宋体" w:eastAsia="宋体" w:hAnsi="宋体" w:cs="宋体"/>
              </w:rPr>
            </w:pPr>
            <w:r w:rsidRPr="00C6624F">
              <w:rPr>
                <w:rFonts w:ascii="宋体" w:eastAsia="宋体" w:hAnsi="宋体" w:cs="宋体" w:hint="eastAsia"/>
                <w:sz w:val="18"/>
                <w:szCs w:val="18"/>
              </w:rPr>
              <w:t>考核纪要（简述扣分点）</w:t>
            </w:r>
          </w:p>
        </w:tc>
        <w:tc>
          <w:tcPr>
            <w:tcW w:w="96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4FAB0F" w14:textId="77777777" w:rsidR="00772491" w:rsidRPr="00C6624F" w:rsidRDefault="00772491"/>
        </w:tc>
      </w:tr>
      <w:tr w:rsidR="00772491" w:rsidRPr="00C6624F" w14:paraId="692F0AE2" w14:textId="77777777">
        <w:trPr>
          <w:trHeight w:val="573"/>
        </w:trPr>
        <w:tc>
          <w:tcPr>
            <w:tcW w:w="3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080CB6" w14:textId="77777777" w:rsidR="00772491" w:rsidRPr="00C6624F" w:rsidRDefault="00000000">
            <w:pPr>
              <w:snapToGrid w:val="0"/>
              <w:rPr>
                <w:rFonts w:ascii="宋体" w:eastAsia="宋体" w:hAnsi="宋体" w:cs="宋体"/>
              </w:rPr>
            </w:pPr>
            <w:proofErr w:type="gramStart"/>
            <w:r w:rsidRPr="00C6624F">
              <w:rPr>
                <w:rFonts w:ascii="宋体" w:eastAsia="宋体" w:hAnsi="宋体" w:cs="宋体" w:hint="eastAsia"/>
                <w:sz w:val="18"/>
                <w:szCs w:val="18"/>
              </w:rPr>
              <w:t>一</w:t>
            </w:r>
            <w:proofErr w:type="gramEnd"/>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DC7F4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立地条件</w:t>
            </w:r>
          </w:p>
        </w:tc>
        <w:tc>
          <w:tcPr>
            <w:tcW w:w="4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0AB1F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17</w:t>
            </w:r>
          </w:p>
        </w:tc>
        <w:tc>
          <w:tcPr>
            <w:tcW w:w="40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5AF494" w14:textId="77777777" w:rsidR="00772491" w:rsidRPr="00C6624F" w:rsidRDefault="00000000">
            <w:pPr>
              <w:snapToGrid w:val="0"/>
              <w:rPr>
                <w:rFonts w:ascii="宋体" w:eastAsia="宋体" w:hAnsi="宋体" w:cs="宋体"/>
              </w:rPr>
            </w:pPr>
            <w:proofErr w:type="gramStart"/>
            <w:r w:rsidRPr="00C6624F">
              <w:rPr>
                <w:rFonts w:ascii="宋体" w:eastAsia="宋体" w:hAnsi="宋体" w:cs="宋体" w:hint="eastAsia"/>
                <w:sz w:val="18"/>
                <w:szCs w:val="18"/>
              </w:rPr>
              <w:t>宜胶地</w:t>
            </w:r>
            <w:proofErr w:type="gramEnd"/>
            <w:r w:rsidRPr="00C6624F">
              <w:rPr>
                <w:rFonts w:ascii="宋体" w:eastAsia="宋体" w:hAnsi="宋体" w:cs="宋体" w:hint="eastAsia"/>
                <w:sz w:val="18"/>
                <w:szCs w:val="18"/>
              </w:rPr>
              <w:t>等级（一级/二级/生产保护区内其它等级）</w:t>
            </w: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7465980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7886ECB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1.4</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6B34C32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0.8</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0C8A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14:paraId="048E7BC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421D3F5B" w14:textId="77777777">
        <w:trPr>
          <w:trHeight w:val="522"/>
        </w:trPr>
        <w:tc>
          <w:tcPr>
            <w:tcW w:w="3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CC16388" w14:textId="77777777" w:rsidR="00772491" w:rsidRPr="00C6624F" w:rsidRDefault="00772491"/>
        </w:tc>
        <w:tc>
          <w:tcPr>
            <w:tcW w:w="5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1433AC" w14:textId="77777777" w:rsidR="00772491" w:rsidRPr="00C6624F" w:rsidRDefault="00772491"/>
        </w:tc>
        <w:tc>
          <w:tcPr>
            <w:tcW w:w="44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C0F0A1A" w14:textId="77777777" w:rsidR="00772491" w:rsidRPr="00C6624F" w:rsidRDefault="00772491"/>
        </w:tc>
        <w:tc>
          <w:tcPr>
            <w:tcW w:w="40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035F42"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自然灾害（基本没有/风寒旱害较轻/风寒旱害较重）</w:t>
            </w: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346A62A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7058A93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1460946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0.5</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2ACD5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14:paraId="7D15A30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6856B046" w14:textId="77777777">
        <w:trPr>
          <w:trHeight w:val="90"/>
        </w:trPr>
        <w:tc>
          <w:tcPr>
            <w:tcW w:w="3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71455DB" w14:textId="77777777" w:rsidR="00772491" w:rsidRPr="00C6624F" w:rsidRDefault="00772491"/>
        </w:tc>
        <w:tc>
          <w:tcPr>
            <w:tcW w:w="5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22E9D8E" w14:textId="77777777" w:rsidR="00772491" w:rsidRPr="00C6624F" w:rsidRDefault="00772491"/>
        </w:tc>
        <w:tc>
          <w:tcPr>
            <w:tcW w:w="44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15F391D" w14:textId="77777777" w:rsidR="00772491" w:rsidRPr="00C6624F" w:rsidRDefault="00772491"/>
        </w:tc>
        <w:tc>
          <w:tcPr>
            <w:tcW w:w="40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1ECFE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海拔高度（海南、广东和云南东部小于250 m/250 m-350 m/大于350 m，云南西部小于70 0m/700 m-900 m/大于900 m）</w:t>
            </w: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121B680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0729F79"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085CB10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FF819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14:paraId="731ADB29"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7A5CC941" w14:textId="77777777">
        <w:trPr>
          <w:trHeight w:val="573"/>
        </w:trPr>
        <w:tc>
          <w:tcPr>
            <w:tcW w:w="3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B55B59" w14:textId="77777777" w:rsidR="00772491" w:rsidRPr="00C6624F" w:rsidRDefault="00772491"/>
        </w:tc>
        <w:tc>
          <w:tcPr>
            <w:tcW w:w="5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7E5115" w14:textId="77777777" w:rsidR="00772491" w:rsidRPr="00C6624F" w:rsidRDefault="00772491"/>
        </w:tc>
        <w:tc>
          <w:tcPr>
            <w:tcW w:w="44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0F94DC0" w14:textId="77777777" w:rsidR="00772491" w:rsidRPr="00C6624F" w:rsidRDefault="00772491"/>
        </w:tc>
        <w:tc>
          <w:tcPr>
            <w:tcW w:w="40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287E4A"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区位交通（人员物资装备进出方便/比较方便/不方便）</w:t>
            </w: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7781B7E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679A6C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1.4</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4401378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0.5</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BC1832"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14:paraId="33F9346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373B59EA" w14:textId="77777777">
        <w:trPr>
          <w:trHeight w:val="1038"/>
        </w:trPr>
        <w:tc>
          <w:tcPr>
            <w:tcW w:w="3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A1C164" w14:textId="77777777" w:rsidR="00772491" w:rsidRPr="00C6624F" w:rsidRDefault="00772491"/>
        </w:tc>
        <w:tc>
          <w:tcPr>
            <w:tcW w:w="5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85000E" w14:textId="77777777" w:rsidR="00772491" w:rsidRPr="00C6624F" w:rsidRDefault="00772491"/>
        </w:tc>
        <w:tc>
          <w:tcPr>
            <w:tcW w:w="44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5FF40C" w14:textId="77777777" w:rsidR="00772491" w:rsidRPr="00C6624F" w:rsidRDefault="00772491"/>
        </w:tc>
        <w:tc>
          <w:tcPr>
            <w:tcW w:w="40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225DD4" w14:textId="77777777" w:rsidR="00772491" w:rsidRPr="00C6624F" w:rsidRDefault="00000000">
            <w:pPr>
              <w:snapToGrid w:val="0"/>
              <w:rPr>
                <w:rFonts w:ascii="宋体" w:eastAsia="宋体" w:hAnsi="宋体" w:cs="宋体"/>
                <w:sz w:val="18"/>
                <w:szCs w:val="18"/>
              </w:rPr>
            </w:pPr>
            <w:r w:rsidRPr="00C6624F">
              <w:rPr>
                <w:rFonts w:ascii="宋体" w:eastAsia="宋体" w:hAnsi="宋体" w:cs="宋体" w:hint="eastAsia"/>
                <w:sz w:val="18"/>
                <w:szCs w:val="18"/>
              </w:rPr>
              <w:t>基础设施（规划合理，拥有胶园道路、水土保持、防护林及其他附属设施/规划较合理，基础设施基本满足生产需要/相关设施设备欠缺，不足以满足生产需要）</w:t>
            </w: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2A767664"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DA8B53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1.5</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6C3CE57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3C8C1A"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14:paraId="68D7BB5A"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7782BA06" w14:textId="77777777">
        <w:trPr>
          <w:trHeight w:val="1234"/>
        </w:trPr>
        <w:tc>
          <w:tcPr>
            <w:tcW w:w="3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AF54743" w14:textId="77777777" w:rsidR="00772491" w:rsidRPr="00C6624F" w:rsidRDefault="00772491"/>
        </w:tc>
        <w:tc>
          <w:tcPr>
            <w:tcW w:w="5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BBCCB4" w14:textId="77777777" w:rsidR="00772491" w:rsidRPr="00C6624F" w:rsidRDefault="00772491"/>
        </w:tc>
        <w:tc>
          <w:tcPr>
            <w:tcW w:w="44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A8D680" w14:textId="77777777" w:rsidR="00772491" w:rsidRPr="00C6624F" w:rsidRDefault="00772491"/>
        </w:tc>
        <w:tc>
          <w:tcPr>
            <w:tcW w:w="40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39E6C8" w14:textId="77777777" w:rsidR="00772491" w:rsidRPr="00C6624F" w:rsidRDefault="00000000">
            <w:pPr>
              <w:snapToGrid w:val="0"/>
              <w:rPr>
                <w:rFonts w:ascii="宋体" w:eastAsia="宋体" w:hAnsi="宋体" w:cs="宋体"/>
                <w:sz w:val="18"/>
                <w:szCs w:val="18"/>
              </w:rPr>
            </w:pPr>
            <w:r w:rsidRPr="00C6624F">
              <w:rPr>
                <w:rFonts w:ascii="宋体" w:eastAsia="宋体" w:hAnsi="宋体" w:cs="宋体" w:hint="eastAsia"/>
                <w:sz w:val="18"/>
                <w:szCs w:val="18"/>
              </w:rPr>
              <w:t>土质状况（有效锰含量低于15 mg/kg，有效铜含量低于1 mg/kg，pH值5.5-6.5、有机质含量≥20 g/kg达到甲等标准/有效锰铜含量能满足特种胶生产需要，pH值4.5-6.5、有机质含量≥10 g/kg/有效锰、铜含量、pH值能满足特种胶生产需要）</w:t>
            </w: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6D57714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EA19CD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290ABB4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BE433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14:paraId="6D2675D1"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198D0FC7" w14:textId="77777777">
        <w:trPr>
          <w:trHeight w:val="1090"/>
        </w:trPr>
        <w:tc>
          <w:tcPr>
            <w:tcW w:w="3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2775F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二</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DE61D7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胶园结构</w:t>
            </w:r>
          </w:p>
        </w:tc>
        <w:tc>
          <w:tcPr>
            <w:tcW w:w="4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060F44"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15</w:t>
            </w:r>
          </w:p>
        </w:tc>
        <w:tc>
          <w:tcPr>
            <w:tcW w:w="40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8468CA"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种植品种（不超过2个，全部是目录规定的品种/不超过4个，全部是目录规定的品种/不超过5个，全部是目录规定的品种），不同品种分区种植，品种纯度要求达到100%。</w:t>
            </w: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29B4D2F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90F2A4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3.4</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75D67F25"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2.2</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D8B0F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14:paraId="5409DDC1"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499161CB" w14:textId="77777777">
        <w:trPr>
          <w:trHeight w:val="798"/>
        </w:trPr>
        <w:tc>
          <w:tcPr>
            <w:tcW w:w="3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A316E4" w14:textId="77777777" w:rsidR="00772491" w:rsidRPr="00C6624F" w:rsidRDefault="00772491"/>
        </w:tc>
        <w:tc>
          <w:tcPr>
            <w:tcW w:w="5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B1FB40" w14:textId="77777777" w:rsidR="00772491" w:rsidRPr="00C6624F" w:rsidRDefault="00772491"/>
        </w:tc>
        <w:tc>
          <w:tcPr>
            <w:tcW w:w="44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1009898" w14:textId="77777777" w:rsidR="00772491" w:rsidRPr="00C6624F" w:rsidRDefault="00772491"/>
        </w:tc>
        <w:tc>
          <w:tcPr>
            <w:tcW w:w="40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EAF0F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树龄（中小苗和初产期、盛产期和</w:t>
            </w:r>
            <w:proofErr w:type="gramStart"/>
            <w:r w:rsidRPr="00C6624F">
              <w:rPr>
                <w:rFonts w:ascii="宋体" w:eastAsia="宋体" w:hAnsi="宋体" w:cs="宋体" w:hint="eastAsia"/>
                <w:sz w:val="18"/>
                <w:szCs w:val="18"/>
              </w:rPr>
              <w:t>衰产期</w:t>
            </w:r>
            <w:proofErr w:type="gramEnd"/>
            <w:r w:rsidRPr="00C6624F">
              <w:rPr>
                <w:rFonts w:ascii="宋体" w:eastAsia="宋体" w:hAnsi="宋体" w:cs="宋体" w:hint="eastAsia"/>
                <w:sz w:val="18"/>
                <w:szCs w:val="18"/>
              </w:rPr>
              <w:t>橡胶树比例合理/较合理/不太合理），在开割树中，初产期、盛产期和</w:t>
            </w:r>
            <w:proofErr w:type="gramStart"/>
            <w:r w:rsidRPr="00C6624F">
              <w:rPr>
                <w:rFonts w:ascii="宋体" w:eastAsia="宋体" w:hAnsi="宋体" w:cs="宋体" w:hint="eastAsia"/>
                <w:sz w:val="18"/>
                <w:szCs w:val="18"/>
              </w:rPr>
              <w:t>衰产期</w:t>
            </w:r>
            <w:proofErr w:type="gramEnd"/>
            <w:r w:rsidRPr="00C6624F">
              <w:rPr>
                <w:rFonts w:ascii="宋体" w:eastAsia="宋体" w:hAnsi="宋体" w:cs="宋体" w:hint="eastAsia"/>
                <w:sz w:val="18"/>
                <w:szCs w:val="18"/>
              </w:rPr>
              <w:t>橡胶树合理比例是1:6:3，28</w:t>
            </w:r>
            <w:proofErr w:type="gramStart"/>
            <w:r w:rsidRPr="00C6624F">
              <w:rPr>
                <w:rFonts w:ascii="宋体" w:eastAsia="宋体" w:hAnsi="宋体" w:cs="宋体" w:hint="eastAsia"/>
                <w:sz w:val="18"/>
                <w:szCs w:val="18"/>
              </w:rPr>
              <w:t>龄</w:t>
            </w:r>
            <w:proofErr w:type="gramEnd"/>
            <w:r w:rsidRPr="00C6624F">
              <w:rPr>
                <w:rFonts w:ascii="宋体" w:eastAsia="宋体" w:hAnsi="宋体" w:cs="宋体" w:hint="eastAsia"/>
                <w:sz w:val="18"/>
                <w:szCs w:val="18"/>
              </w:rPr>
              <w:t>以上橡胶树不超过10%。</w:t>
            </w: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562ADD04"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6</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56DBF84"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4.2</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1E58F55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2.4</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C98C0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14:paraId="300EF9C9"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5A2C9DF9" w14:textId="77777777">
        <w:trPr>
          <w:trHeight w:val="851"/>
        </w:trPr>
        <w:tc>
          <w:tcPr>
            <w:tcW w:w="332" w:type="dxa"/>
            <w:vMerge/>
            <w:tcBorders>
              <w:top w:val="single" w:sz="4" w:space="0" w:color="auto"/>
              <w:left w:val="single" w:sz="4" w:space="0" w:color="auto"/>
            </w:tcBorders>
            <w:shd w:val="clear" w:color="auto" w:fill="FFFFFF"/>
            <w:vAlign w:val="center"/>
          </w:tcPr>
          <w:p w14:paraId="6961976A" w14:textId="77777777" w:rsidR="00772491" w:rsidRPr="00C6624F" w:rsidRDefault="00772491"/>
        </w:tc>
        <w:tc>
          <w:tcPr>
            <w:tcW w:w="575" w:type="dxa"/>
            <w:vMerge/>
            <w:tcBorders>
              <w:top w:val="single" w:sz="4" w:space="0" w:color="auto"/>
            </w:tcBorders>
            <w:shd w:val="clear" w:color="auto" w:fill="FFFFFF"/>
            <w:vAlign w:val="center"/>
          </w:tcPr>
          <w:p w14:paraId="5FFAA236" w14:textId="77777777" w:rsidR="00772491" w:rsidRPr="00C6624F" w:rsidRDefault="00772491"/>
        </w:tc>
        <w:tc>
          <w:tcPr>
            <w:tcW w:w="442" w:type="dxa"/>
            <w:vMerge/>
            <w:tcBorders>
              <w:top w:val="single" w:sz="4" w:space="0" w:color="auto"/>
            </w:tcBorders>
            <w:shd w:val="clear" w:color="auto" w:fill="FFFFFF"/>
            <w:vAlign w:val="center"/>
          </w:tcPr>
          <w:p w14:paraId="2D2DD041" w14:textId="77777777" w:rsidR="00772491" w:rsidRPr="00C6624F" w:rsidRDefault="00772491"/>
        </w:tc>
        <w:tc>
          <w:tcPr>
            <w:tcW w:w="4034" w:type="dxa"/>
            <w:gridSpan w:val="3"/>
            <w:tcBorders>
              <w:top w:val="single" w:sz="4" w:space="0" w:color="auto"/>
            </w:tcBorders>
            <w:shd w:val="clear" w:color="auto" w:fill="FFFFFF"/>
            <w:vAlign w:val="center"/>
          </w:tcPr>
          <w:p w14:paraId="519B10E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规模集中度（集中连片，种植规模超过133 ha/相对集中连片，种植规模超过133 ha/地块分散，种植规模超过133 ha）</w:t>
            </w:r>
          </w:p>
        </w:tc>
        <w:tc>
          <w:tcPr>
            <w:tcW w:w="491" w:type="dxa"/>
            <w:tcBorders>
              <w:top w:val="single" w:sz="4" w:space="0" w:color="auto"/>
            </w:tcBorders>
            <w:shd w:val="clear" w:color="auto" w:fill="FFFFFF"/>
            <w:vAlign w:val="center"/>
          </w:tcPr>
          <w:p w14:paraId="44E425B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500" w:type="dxa"/>
            <w:tcBorders>
              <w:top w:val="single" w:sz="4" w:space="0" w:color="auto"/>
            </w:tcBorders>
            <w:shd w:val="clear" w:color="auto" w:fill="FFFFFF"/>
            <w:vAlign w:val="center"/>
          </w:tcPr>
          <w:p w14:paraId="7F88A9D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808" w:type="dxa"/>
            <w:tcBorders>
              <w:top w:val="single" w:sz="4" w:space="0" w:color="auto"/>
            </w:tcBorders>
            <w:shd w:val="clear" w:color="auto" w:fill="FFFFFF"/>
            <w:vAlign w:val="center"/>
          </w:tcPr>
          <w:p w14:paraId="38E953D5"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1408" w:type="dxa"/>
            <w:gridSpan w:val="2"/>
            <w:tcBorders>
              <w:top w:val="single" w:sz="4" w:space="0" w:color="auto"/>
            </w:tcBorders>
            <w:shd w:val="clear" w:color="auto" w:fill="FFFFFF"/>
            <w:vAlign w:val="center"/>
          </w:tcPr>
          <w:p w14:paraId="6A41F66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tcBorders>
              <w:top w:val="single" w:sz="4" w:space="0" w:color="auto"/>
            </w:tcBorders>
            <w:shd w:val="clear" w:color="auto" w:fill="FFFFFF"/>
            <w:vAlign w:val="center"/>
          </w:tcPr>
          <w:p w14:paraId="7F96E06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3BC8CBE0" w14:textId="77777777">
        <w:trPr>
          <w:trHeight w:val="1123"/>
        </w:trPr>
        <w:tc>
          <w:tcPr>
            <w:tcW w:w="332" w:type="dxa"/>
            <w:vMerge w:val="restart"/>
            <w:shd w:val="clear" w:color="auto" w:fill="FFFFFF"/>
            <w:vAlign w:val="center"/>
          </w:tcPr>
          <w:p w14:paraId="7CB5345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三</w:t>
            </w:r>
          </w:p>
        </w:tc>
        <w:tc>
          <w:tcPr>
            <w:tcW w:w="575" w:type="dxa"/>
            <w:vMerge w:val="restart"/>
            <w:shd w:val="clear" w:color="auto" w:fill="FFFFFF"/>
            <w:vAlign w:val="center"/>
          </w:tcPr>
          <w:p w14:paraId="4EA5FA7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抚育管理</w:t>
            </w:r>
          </w:p>
        </w:tc>
        <w:tc>
          <w:tcPr>
            <w:tcW w:w="442" w:type="dxa"/>
            <w:vMerge w:val="restart"/>
            <w:shd w:val="clear" w:color="auto" w:fill="FFFFFF"/>
            <w:vAlign w:val="center"/>
          </w:tcPr>
          <w:p w14:paraId="5086BA04"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15</w:t>
            </w:r>
          </w:p>
        </w:tc>
        <w:tc>
          <w:tcPr>
            <w:tcW w:w="4034" w:type="dxa"/>
            <w:gridSpan w:val="3"/>
            <w:shd w:val="clear" w:color="auto" w:fill="FFFFFF"/>
            <w:vAlign w:val="center"/>
          </w:tcPr>
          <w:p w14:paraId="5B9AFEE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标准文本和生产管理档案（持有特种胶园栽培技术规程，生产管理档案完备/仅有栽培技术规程，有部分生产技术环节的生产管理档案/无任何标准文本和生产管理档案）</w:t>
            </w:r>
          </w:p>
        </w:tc>
        <w:tc>
          <w:tcPr>
            <w:tcW w:w="491" w:type="dxa"/>
            <w:shd w:val="clear" w:color="auto" w:fill="FFFFFF"/>
            <w:vAlign w:val="center"/>
          </w:tcPr>
          <w:p w14:paraId="64328AE9"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500" w:type="dxa"/>
            <w:shd w:val="clear" w:color="auto" w:fill="FFFFFF"/>
            <w:vAlign w:val="center"/>
          </w:tcPr>
          <w:p w14:paraId="0207EB0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808" w:type="dxa"/>
            <w:shd w:val="clear" w:color="auto" w:fill="FFFFFF"/>
            <w:vAlign w:val="center"/>
          </w:tcPr>
          <w:p w14:paraId="04D14CD5"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w:t>
            </w:r>
          </w:p>
        </w:tc>
        <w:tc>
          <w:tcPr>
            <w:tcW w:w="1408" w:type="dxa"/>
            <w:gridSpan w:val="2"/>
            <w:shd w:val="clear" w:color="auto" w:fill="FFFFFF"/>
            <w:vAlign w:val="center"/>
          </w:tcPr>
          <w:p w14:paraId="6C7D4B9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1DC8CF6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22445752" w14:textId="77777777">
        <w:trPr>
          <w:trHeight w:val="1038"/>
        </w:trPr>
        <w:tc>
          <w:tcPr>
            <w:tcW w:w="332" w:type="dxa"/>
            <w:vMerge/>
            <w:shd w:val="clear" w:color="auto" w:fill="FFFFFF"/>
            <w:vAlign w:val="center"/>
          </w:tcPr>
          <w:p w14:paraId="21423215" w14:textId="77777777" w:rsidR="00772491" w:rsidRPr="00C6624F" w:rsidRDefault="00772491"/>
        </w:tc>
        <w:tc>
          <w:tcPr>
            <w:tcW w:w="575" w:type="dxa"/>
            <w:vMerge/>
            <w:shd w:val="clear" w:color="auto" w:fill="FFFFFF"/>
            <w:vAlign w:val="center"/>
          </w:tcPr>
          <w:p w14:paraId="03882414" w14:textId="77777777" w:rsidR="00772491" w:rsidRPr="00C6624F" w:rsidRDefault="00772491"/>
        </w:tc>
        <w:tc>
          <w:tcPr>
            <w:tcW w:w="442" w:type="dxa"/>
            <w:vMerge/>
            <w:shd w:val="clear" w:color="auto" w:fill="FFFFFF"/>
            <w:vAlign w:val="center"/>
          </w:tcPr>
          <w:p w14:paraId="18DCBB94" w14:textId="77777777" w:rsidR="00772491" w:rsidRPr="00C6624F" w:rsidRDefault="00772491"/>
        </w:tc>
        <w:tc>
          <w:tcPr>
            <w:tcW w:w="4034" w:type="dxa"/>
            <w:gridSpan w:val="3"/>
            <w:shd w:val="clear" w:color="auto" w:fill="FFFFFF"/>
            <w:vAlign w:val="center"/>
          </w:tcPr>
          <w:p w14:paraId="6714EBF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标准执行情况（严格按照特种胶园栽培技术规程规定执行/主要环节，如施肥、病虫害防控等按特种胶园栽培技术规程规定执行/按通用型栽培技术规程规定执行</w:t>
            </w:r>
          </w:p>
        </w:tc>
        <w:tc>
          <w:tcPr>
            <w:tcW w:w="491" w:type="dxa"/>
            <w:shd w:val="clear" w:color="auto" w:fill="FFFFFF"/>
            <w:vAlign w:val="center"/>
          </w:tcPr>
          <w:p w14:paraId="28AD3C59"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500" w:type="dxa"/>
            <w:shd w:val="clear" w:color="auto" w:fill="FFFFFF"/>
            <w:vAlign w:val="center"/>
          </w:tcPr>
          <w:p w14:paraId="18F0DF1A"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808" w:type="dxa"/>
            <w:shd w:val="clear" w:color="auto" w:fill="FFFFFF"/>
            <w:vAlign w:val="center"/>
          </w:tcPr>
          <w:p w14:paraId="6BABA7D5"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w:t>
            </w:r>
          </w:p>
        </w:tc>
        <w:tc>
          <w:tcPr>
            <w:tcW w:w="1408" w:type="dxa"/>
            <w:gridSpan w:val="2"/>
            <w:shd w:val="clear" w:color="auto" w:fill="FFFFFF"/>
            <w:vAlign w:val="center"/>
          </w:tcPr>
          <w:p w14:paraId="335289D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007EF9D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5B7FD91C" w14:textId="77777777">
        <w:trPr>
          <w:trHeight w:val="573"/>
        </w:trPr>
        <w:tc>
          <w:tcPr>
            <w:tcW w:w="332" w:type="dxa"/>
            <w:vMerge/>
            <w:shd w:val="clear" w:color="auto" w:fill="FFFFFF"/>
            <w:vAlign w:val="center"/>
          </w:tcPr>
          <w:p w14:paraId="32D6BBEF" w14:textId="77777777" w:rsidR="00772491" w:rsidRPr="00C6624F" w:rsidRDefault="00772491"/>
        </w:tc>
        <w:tc>
          <w:tcPr>
            <w:tcW w:w="575" w:type="dxa"/>
            <w:vMerge/>
            <w:shd w:val="clear" w:color="auto" w:fill="FFFFFF"/>
            <w:vAlign w:val="center"/>
          </w:tcPr>
          <w:p w14:paraId="72F48851" w14:textId="77777777" w:rsidR="00772491" w:rsidRPr="00C6624F" w:rsidRDefault="00772491"/>
        </w:tc>
        <w:tc>
          <w:tcPr>
            <w:tcW w:w="442" w:type="dxa"/>
            <w:vMerge/>
            <w:shd w:val="clear" w:color="auto" w:fill="FFFFFF"/>
            <w:vAlign w:val="center"/>
          </w:tcPr>
          <w:p w14:paraId="2A1E6E5F" w14:textId="77777777" w:rsidR="00772491" w:rsidRPr="00C6624F" w:rsidRDefault="00772491"/>
        </w:tc>
        <w:tc>
          <w:tcPr>
            <w:tcW w:w="4034" w:type="dxa"/>
            <w:gridSpan w:val="3"/>
            <w:shd w:val="clear" w:color="auto" w:fill="FFFFFF"/>
            <w:vAlign w:val="center"/>
          </w:tcPr>
          <w:p w14:paraId="6C7CF3C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胶园管理、作物长势、病虫害防治效果（好/较好/一般）</w:t>
            </w:r>
          </w:p>
        </w:tc>
        <w:tc>
          <w:tcPr>
            <w:tcW w:w="491" w:type="dxa"/>
            <w:shd w:val="clear" w:color="auto" w:fill="FFFFFF"/>
            <w:vAlign w:val="center"/>
          </w:tcPr>
          <w:p w14:paraId="10A0D4CA"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500" w:type="dxa"/>
            <w:shd w:val="clear" w:color="auto" w:fill="FFFFFF"/>
            <w:vAlign w:val="center"/>
          </w:tcPr>
          <w:p w14:paraId="0510058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808" w:type="dxa"/>
            <w:shd w:val="clear" w:color="auto" w:fill="FFFFFF"/>
            <w:vAlign w:val="center"/>
          </w:tcPr>
          <w:p w14:paraId="52B1C69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w:t>
            </w:r>
          </w:p>
        </w:tc>
        <w:tc>
          <w:tcPr>
            <w:tcW w:w="1408" w:type="dxa"/>
            <w:gridSpan w:val="2"/>
            <w:shd w:val="clear" w:color="auto" w:fill="FFFFFF"/>
            <w:vAlign w:val="center"/>
          </w:tcPr>
          <w:p w14:paraId="091C7CE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24F1636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6433704E" w14:textId="77777777">
        <w:trPr>
          <w:trHeight w:val="919"/>
        </w:trPr>
        <w:tc>
          <w:tcPr>
            <w:tcW w:w="332" w:type="dxa"/>
            <w:vMerge/>
            <w:shd w:val="clear" w:color="auto" w:fill="FFFFFF"/>
            <w:vAlign w:val="center"/>
          </w:tcPr>
          <w:p w14:paraId="52B8EDD3" w14:textId="77777777" w:rsidR="00772491" w:rsidRPr="00C6624F" w:rsidRDefault="00772491"/>
        </w:tc>
        <w:tc>
          <w:tcPr>
            <w:tcW w:w="575" w:type="dxa"/>
            <w:vMerge/>
            <w:shd w:val="clear" w:color="auto" w:fill="FFFFFF"/>
            <w:vAlign w:val="center"/>
          </w:tcPr>
          <w:p w14:paraId="1B888BA6" w14:textId="77777777" w:rsidR="00772491" w:rsidRPr="00C6624F" w:rsidRDefault="00772491"/>
        </w:tc>
        <w:tc>
          <w:tcPr>
            <w:tcW w:w="442" w:type="dxa"/>
            <w:vMerge/>
            <w:shd w:val="clear" w:color="auto" w:fill="FFFFFF"/>
            <w:vAlign w:val="center"/>
          </w:tcPr>
          <w:p w14:paraId="60622A88" w14:textId="77777777" w:rsidR="00772491" w:rsidRPr="00C6624F" w:rsidRDefault="00772491"/>
        </w:tc>
        <w:tc>
          <w:tcPr>
            <w:tcW w:w="4034" w:type="dxa"/>
            <w:gridSpan w:val="3"/>
            <w:shd w:val="clear" w:color="auto" w:fill="FFFFFF"/>
            <w:vAlign w:val="center"/>
          </w:tcPr>
          <w:p w14:paraId="31068B55"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胶园生产力（未开割树， 好：7年达到开割标准/较好：8年达到开割标准/一般:9年达到开割标准；开割树， 好：亩产海南、云南&gt;80 kg，广东 &gt; 60 kg，/较好：亩产海南、云南80-60 kg，广东 60-45 kg/一般：亩海南、云南亩产&lt;60 kg，广东&lt;45 kg）</w:t>
            </w:r>
          </w:p>
        </w:tc>
        <w:tc>
          <w:tcPr>
            <w:tcW w:w="491" w:type="dxa"/>
            <w:shd w:val="clear" w:color="auto" w:fill="FFFFFF"/>
            <w:vAlign w:val="center"/>
          </w:tcPr>
          <w:p w14:paraId="631C133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500" w:type="dxa"/>
            <w:shd w:val="clear" w:color="auto" w:fill="FFFFFF"/>
            <w:vAlign w:val="center"/>
          </w:tcPr>
          <w:p w14:paraId="471B29C9"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808" w:type="dxa"/>
            <w:shd w:val="clear" w:color="auto" w:fill="FFFFFF"/>
            <w:vAlign w:val="center"/>
          </w:tcPr>
          <w:p w14:paraId="781ECBF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w:t>
            </w:r>
          </w:p>
        </w:tc>
        <w:tc>
          <w:tcPr>
            <w:tcW w:w="1408" w:type="dxa"/>
            <w:gridSpan w:val="2"/>
            <w:shd w:val="clear" w:color="auto" w:fill="FFFFFF"/>
            <w:vAlign w:val="center"/>
          </w:tcPr>
          <w:p w14:paraId="5083118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4F434ED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549A4D89" w14:textId="77777777">
        <w:trPr>
          <w:trHeight w:val="651"/>
        </w:trPr>
        <w:tc>
          <w:tcPr>
            <w:tcW w:w="332" w:type="dxa"/>
            <w:vMerge w:val="restart"/>
            <w:shd w:val="clear" w:color="auto" w:fill="FFFFFF"/>
            <w:vAlign w:val="center"/>
          </w:tcPr>
          <w:p w14:paraId="24684C0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四</w:t>
            </w:r>
          </w:p>
        </w:tc>
        <w:tc>
          <w:tcPr>
            <w:tcW w:w="575" w:type="dxa"/>
            <w:vMerge w:val="restart"/>
            <w:shd w:val="clear" w:color="auto" w:fill="FFFFFF"/>
            <w:vAlign w:val="center"/>
          </w:tcPr>
          <w:p w14:paraId="5038C33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收获方式</w:t>
            </w:r>
          </w:p>
        </w:tc>
        <w:tc>
          <w:tcPr>
            <w:tcW w:w="442" w:type="dxa"/>
            <w:vMerge w:val="restart"/>
            <w:shd w:val="clear" w:color="auto" w:fill="FFFFFF"/>
            <w:vAlign w:val="center"/>
          </w:tcPr>
          <w:p w14:paraId="2CA6E52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17</w:t>
            </w:r>
          </w:p>
        </w:tc>
        <w:tc>
          <w:tcPr>
            <w:tcW w:w="4034" w:type="dxa"/>
            <w:gridSpan w:val="3"/>
            <w:shd w:val="clear" w:color="auto" w:fill="FFFFFF"/>
            <w:vAlign w:val="center"/>
          </w:tcPr>
          <w:p w14:paraId="19B316B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标准文本（持有特种胶园割胶技术规程或规范/仅有栽培技术规程/无任何标准文本）</w:t>
            </w:r>
          </w:p>
        </w:tc>
        <w:tc>
          <w:tcPr>
            <w:tcW w:w="491" w:type="dxa"/>
            <w:shd w:val="clear" w:color="auto" w:fill="FFFFFF"/>
            <w:vAlign w:val="center"/>
          </w:tcPr>
          <w:p w14:paraId="067C224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500" w:type="dxa"/>
            <w:shd w:val="clear" w:color="auto" w:fill="FFFFFF"/>
            <w:vAlign w:val="center"/>
          </w:tcPr>
          <w:p w14:paraId="633B1065"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808" w:type="dxa"/>
            <w:shd w:val="clear" w:color="auto" w:fill="FFFFFF"/>
            <w:vAlign w:val="center"/>
          </w:tcPr>
          <w:p w14:paraId="6BF0EB6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w:t>
            </w:r>
          </w:p>
        </w:tc>
        <w:tc>
          <w:tcPr>
            <w:tcW w:w="1408" w:type="dxa"/>
            <w:gridSpan w:val="2"/>
            <w:shd w:val="clear" w:color="auto" w:fill="FFFFFF"/>
            <w:vAlign w:val="center"/>
          </w:tcPr>
          <w:p w14:paraId="148399C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17AFF6C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27CF73D8" w14:textId="77777777">
        <w:trPr>
          <w:trHeight w:val="898"/>
        </w:trPr>
        <w:tc>
          <w:tcPr>
            <w:tcW w:w="332" w:type="dxa"/>
            <w:vMerge/>
            <w:shd w:val="clear" w:color="auto" w:fill="FFFFFF"/>
            <w:vAlign w:val="center"/>
          </w:tcPr>
          <w:p w14:paraId="3E9D7189" w14:textId="77777777" w:rsidR="00772491" w:rsidRPr="00C6624F" w:rsidRDefault="00772491"/>
        </w:tc>
        <w:tc>
          <w:tcPr>
            <w:tcW w:w="575" w:type="dxa"/>
            <w:vMerge/>
            <w:shd w:val="clear" w:color="auto" w:fill="FFFFFF"/>
            <w:vAlign w:val="center"/>
          </w:tcPr>
          <w:p w14:paraId="39197CC5" w14:textId="77777777" w:rsidR="00772491" w:rsidRPr="00C6624F" w:rsidRDefault="00772491"/>
        </w:tc>
        <w:tc>
          <w:tcPr>
            <w:tcW w:w="442" w:type="dxa"/>
            <w:vMerge/>
            <w:shd w:val="clear" w:color="auto" w:fill="FFFFFF"/>
            <w:vAlign w:val="center"/>
          </w:tcPr>
          <w:p w14:paraId="21D46FE7" w14:textId="77777777" w:rsidR="00772491" w:rsidRPr="00C6624F" w:rsidRDefault="00772491"/>
        </w:tc>
        <w:tc>
          <w:tcPr>
            <w:tcW w:w="4034" w:type="dxa"/>
            <w:gridSpan w:val="3"/>
            <w:shd w:val="clear" w:color="auto" w:fill="FFFFFF"/>
            <w:vAlign w:val="center"/>
          </w:tcPr>
          <w:p w14:paraId="6DD5BEB1"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标准执行情况（严格按照特种胶园割胶技术规程或规范规定执行/主要环节，如刺激剂使用等按特种胶园割胶技术规程或规范规定执行/按通用型割胶技术规程规定执行）</w:t>
            </w:r>
          </w:p>
        </w:tc>
        <w:tc>
          <w:tcPr>
            <w:tcW w:w="491" w:type="dxa"/>
            <w:shd w:val="clear" w:color="auto" w:fill="FFFFFF"/>
            <w:vAlign w:val="center"/>
          </w:tcPr>
          <w:p w14:paraId="3C017AF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6</w:t>
            </w:r>
          </w:p>
        </w:tc>
        <w:tc>
          <w:tcPr>
            <w:tcW w:w="500" w:type="dxa"/>
            <w:shd w:val="clear" w:color="auto" w:fill="FFFFFF"/>
            <w:vAlign w:val="center"/>
          </w:tcPr>
          <w:p w14:paraId="1FD760E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808" w:type="dxa"/>
            <w:shd w:val="clear" w:color="auto" w:fill="FFFFFF"/>
            <w:vAlign w:val="center"/>
          </w:tcPr>
          <w:p w14:paraId="24AC309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w:t>
            </w:r>
          </w:p>
        </w:tc>
        <w:tc>
          <w:tcPr>
            <w:tcW w:w="1408" w:type="dxa"/>
            <w:gridSpan w:val="2"/>
            <w:shd w:val="clear" w:color="auto" w:fill="FFFFFF"/>
            <w:vAlign w:val="center"/>
          </w:tcPr>
          <w:p w14:paraId="7CD1DC8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1A075EE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0D16209A" w14:textId="77777777">
        <w:trPr>
          <w:trHeight w:val="651"/>
        </w:trPr>
        <w:tc>
          <w:tcPr>
            <w:tcW w:w="332" w:type="dxa"/>
            <w:vMerge/>
            <w:shd w:val="clear" w:color="auto" w:fill="FFFFFF"/>
            <w:vAlign w:val="center"/>
          </w:tcPr>
          <w:p w14:paraId="5C9BEF59" w14:textId="77777777" w:rsidR="00772491" w:rsidRPr="00C6624F" w:rsidRDefault="00772491"/>
        </w:tc>
        <w:tc>
          <w:tcPr>
            <w:tcW w:w="575" w:type="dxa"/>
            <w:vMerge/>
            <w:shd w:val="clear" w:color="auto" w:fill="FFFFFF"/>
            <w:vAlign w:val="center"/>
          </w:tcPr>
          <w:p w14:paraId="653A06EA" w14:textId="77777777" w:rsidR="00772491" w:rsidRPr="00C6624F" w:rsidRDefault="00772491"/>
        </w:tc>
        <w:tc>
          <w:tcPr>
            <w:tcW w:w="442" w:type="dxa"/>
            <w:vMerge/>
            <w:shd w:val="clear" w:color="auto" w:fill="FFFFFF"/>
            <w:vAlign w:val="center"/>
          </w:tcPr>
          <w:p w14:paraId="7E283A30" w14:textId="77777777" w:rsidR="00772491" w:rsidRPr="00C6624F" w:rsidRDefault="00772491"/>
        </w:tc>
        <w:tc>
          <w:tcPr>
            <w:tcW w:w="4034" w:type="dxa"/>
            <w:gridSpan w:val="3"/>
            <w:shd w:val="clear" w:color="auto" w:fill="FFFFFF"/>
            <w:vAlign w:val="center"/>
          </w:tcPr>
          <w:p w14:paraId="684D34F4" w14:textId="77777777" w:rsidR="00772491" w:rsidRPr="00C6624F" w:rsidRDefault="00000000">
            <w:pPr>
              <w:snapToGrid w:val="0"/>
              <w:rPr>
                <w:rFonts w:ascii="宋体" w:eastAsia="宋体" w:hAnsi="宋体" w:cs="宋体"/>
              </w:rPr>
            </w:pPr>
            <w:proofErr w:type="gramStart"/>
            <w:r w:rsidRPr="00C6624F">
              <w:rPr>
                <w:rFonts w:ascii="宋体" w:eastAsia="宋体" w:hAnsi="宋体" w:cs="宋体" w:hint="eastAsia"/>
                <w:sz w:val="18"/>
                <w:szCs w:val="18"/>
              </w:rPr>
              <w:t>收胶方式</w:t>
            </w:r>
            <w:proofErr w:type="gramEnd"/>
            <w:r w:rsidRPr="00C6624F">
              <w:rPr>
                <w:rFonts w:ascii="宋体" w:eastAsia="宋体" w:hAnsi="宋体" w:cs="宋体" w:hint="eastAsia"/>
                <w:sz w:val="18"/>
                <w:szCs w:val="18"/>
              </w:rPr>
              <w:t>、鲜胶乳保存、运输管理、交付制胶生产线专库管理要求（好/较好/一般）</w:t>
            </w:r>
          </w:p>
        </w:tc>
        <w:tc>
          <w:tcPr>
            <w:tcW w:w="491" w:type="dxa"/>
            <w:shd w:val="clear" w:color="auto" w:fill="FFFFFF"/>
            <w:vAlign w:val="center"/>
          </w:tcPr>
          <w:p w14:paraId="74F555A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8</w:t>
            </w:r>
          </w:p>
        </w:tc>
        <w:tc>
          <w:tcPr>
            <w:tcW w:w="500" w:type="dxa"/>
            <w:shd w:val="clear" w:color="auto" w:fill="FFFFFF"/>
            <w:vAlign w:val="center"/>
          </w:tcPr>
          <w:p w14:paraId="02E489F2"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5</w:t>
            </w:r>
          </w:p>
        </w:tc>
        <w:tc>
          <w:tcPr>
            <w:tcW w:w="808" w:type="dxa"/>
            <w:shd w:val="clear" w:color="auto" w:fill="FFFFFF"/>
            <w:vAlign w:val="center"/>
          </w:tcPr>
          <w:p w14:paraId="148CB01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1408" w:type="dxa"/>
            <w:gridSpan w:val="2"/>
            <w:shd w:val="clear" w:color="auto" w:fill="FFFFFF"/>
            <w:vAlign w:val="center"/>
          </w:tcPr>
          <w:p w14:paraId="744CAF35"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3CEA8C5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5B27F1B9" w14:textId="77777777">
        <w:trPr>
          <w:trHeight w:val="686"/>
        </w:trPr>
        <w:tc>
          <w:tcPr>
            <w:tcW w:w="332" w:type="dxa"/>
            <w:vMerge w:val="restart"/>
            <w:shd w:val="clear" w:color="auto" w:fill="FFFFFF"/>
            <w:vAlign w:val="center"/>
          </w:tcPr>
          <w:p w14:paraId="24ED5C42"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五</w:t>
            </w:r>
          </w:p>
        </w:tc>
        <w:tc>
          <w:tcPr>
            <w:tcW w:w="575" w:type="dxa"/>
            <w:vMerge w:val="restart"/>
            <w:shd w:val="clear" w:color="auto" w:fill="FFFFFF"/>
            <w:vAlign w:val="center"/>
          </w:tcPr>
          <w:p w14:paraId="40F91F2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质量管控</w:t>
            </w:r>
          </w:p>
        </w:tc>
        <w:tc>
          <w:tcPr>
            <w:tcW w:w="442" w:type="dxa"/>
            <w:vMerge w:val="restart"/>
            <w:shd w:val="clear" w:color="auto" w:fill="FFFFFF"/>
            <w:vAlign w:val="center"/>
          </w:tcPr>
          <w:p w14:paraId="302DDAF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18</w:t>
            </w:r>
          </w:p>
        </w:tc>
        <w:tc>
          <w:tcPr>
            <w:tcW w:w="4034" w:type="dxa"/>
            <w:gridSpan w:val="3"/>
            <w:shd w:val="clear" w:color="auto" w:fill="FFFFFF"/>
            <w:vAlign w:val="center"/>
          </w:tcPr>
          <w:p w14:paraId="6A35F27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制度建设（包括人事管理、生产管理、物资管理、投入</w:t>
            </w:r>
            <w:proofErr w:type="gramStart"/>
            <w:r w:rsidRPr="00C6624F">
              <w:rPr>
                <w:rFonts w:ascii="宋体" w:eastAsia="宋体" w:hAnsi="宋体" w:cs="宋体" w:hint="eastAsia"/>
                <w:sz w:val="18"/>
                <w:szCs w:val="18"/>
              </w:rPr>
              <w:t>品记录</w:t>
            </w:r>
            <w:proofErr w:type="gramEnd"/>
            <w:r w:rsidRPr="00C6624F">
              <w:rPr>
                <w:rFonts w:ascii="宋体" w:eastAsia="宋体" w:hAnsi="宋体" w:cs="宋体" w:hint="eastAsia"/>
                <w:sz w:val="18"/>
                <w:szCs w:val="18"/>
              </w:rPr>
              <w:t>档案管理、财务管理、购销管理等内容）（好/较好/一般）</w:t>
            </w:r>
          </w:p>
        </w:tc>
        <w:tc>
          <w:tcPr>
            <w:tcW w:w="491" w:type="dxa"/>
            <w:shd w:val="clear" w:color="auto" w:fill="FFFFFF"/>
            <w:vAlign w:val="center"/>
          </w:tcPr>
          <w:p w14:paraId="32A4D7E4"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500" w:type="dxa"/>
            <w:shd w:val="clear" w:color="auto" w:fill="FFFFFF"/>
            <w:vAlign w:val="center"/>
          </w:tcPr>
          <w:p w14:paraId="78FB12E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808" w:type="dxa"/>
            <w:shd w:val="clear" w:color="auto" w:fill="FFFFFF"/>
            <w:vAlign w:val="center"/>
          </w:tcPr>
          <w:p w14:paraId="53120AC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w:t>
            </w:r>
          </w:p>
        </w:tc>
        <w:tc>
          <w:tcPr>
            <w:tcW w:w="1408" w:type="dxa"/>
            <w:gridSpan w:val="2"/>
            <w:shd w:val="clear" w:color="auto" w:fill="FFFFFF"/>
            <w:vAlign w:val="center"/>
          </w:tcPr>
          <w:p w14:paraId="763457B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51162F7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06AEA8BD" w14:textId="77777777">
        <w:trPr>
          <w:trHeight w:val="1405"/>
        </w:trPr>
        <w:tc>
          <w:tcPr>
            <w:tcW w:w="332" w:type="dxa"/>
            <w:vMerge/>
            <w:shd w:val="clear" w:color="auto" w:fill="FFFFFF"/>
            <w:vAlign w:val="center"/>
          </w:tcPr>
          <w:p w14:paraId="26712BF6" w14:textId="77777777" w:rsidR="00772491" w:rsidRPr="00C6624F" w:rsidRDefault="00772491"/>
        </w:tc>
        <w:tc>
          <w:tcPr>
            <w:tcW w:w="575" w:type="dxa"/>
            <w:vMerge/>
            <w:shd w:val="clear" w:color="auto" w:fill="FFFFFF"/>
            <w:vAlign w:val="center"/>
          </w:tcPr>
          <w:p w14:paraId="5EB04978" w14:textId="77777777" w:rsidR="00772491" w:rsidRPr="00C6624F" w:rsidRDefault="00772491"/>
        </w:tc>
        <w:tc>
          <w:tcPr>
            <w:tcW w:w="442" w:type="dxa"/>
            <w:vMerge/>
            <w:shd w:val="clear" w:color="auto" w:fill="FFFFFF"/>
            <w:vAlign w:val="center"/>
          </w:tcPr>
          <w:p w14:paraId="2BFF56EA" w14:textId="77777777" w:rsidR="00772491" w:rsidRPr="00C6624F" w:rsidRDefault="00772491"/>
        </w:tc>
        <w:tc>
          <w:tcPr>
            <w:tcW w:w="4034" w:type="dxa"/>
            <w:gridSpan w:val="3"/>
            <w:shd w:val="clear" w:color="auto" w:fill="FFFFFF"/>
            <w:vAlign w:val="center"/>
          </w:tcPr>
          <w:p w14:paraId="7DB60C12"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质量管理（有完整的制度，技术管理、质量控制规范有序，技术要求和质量目标分解到各部门，各环节/制度较完善，有一定的技术管理、质量控制规范，大部分技术要求和质量目标分解到各部门，各环节/制度有缺陷，技术管理、质量控制规范不够科学）</w:t>
            </w:r>
          </w:p>
        </w:tc>
        <w:tc>
          <w:tcPr>
            <w:tcW w:w="491" w:type="dxa"/>
            <w:shd w:val="clear" w:color="auto" w:fill="FFFFFF"/>
            <w:vAlign w:val="center"/>
          </w:tcPr>
          <w:p w14:paraId="4BFA102A"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8</w:t>
            </w:r>
          </w:p>
        </w:tc>
        <w:tc>
          <w:tcPr>
            <w:tcW w:w="500" w:type="dxa"/>
            <w:shd w:val="clear" w:color="auto" w:fill="FFFFFF"/>
            <w:vAlign w:val="center"/>
          </w:tcPr>
          <w:p w14:paraId="534AFE6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5</w:t>
            </w:r>
          </w:p>
        </w:tc>
        <w:tc>
          <w:tcPr>
            <w:tcW w:w="808" w:type="dxa"/>
            <w:shd w:val="clear" w:color="auto" w:fill="FFFFFF"/>
            <w:vAlign w:val="center"/>
          </w:tcPr>
          <w:p w14:paraId="7F0E01B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2</w:t>
            </w:r>
          </w:p>
        </w:tc>
        <w:tc>
          <w:tcPr>
            <w:tcW w:w="1408" w:type="dxa"/>
            <w:gridSpan w:val="2"/>
            <w:shd w:val="clear" w:color="auto" w:fill="FFFFFF"/>
            <w:vAlign w:val="center"/>
          </w:tcPr>
          <w:p w14:paraId="5764BCF2"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4EB1664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47E35C3D" w14:textId="77777777">
        <w:trPr>
          <w:trHeight w:val="617"/>
        </w:trPr>
        <w:tc>
          <w:tcPr>
            <w:tcW w:w="332" w:type="dxa"/>
            <w:vMerge/>
            <w:shd w:val="clear" w:color="auto" w:fill="FFFFFF"/>
            <w:vAlign w:val="center"/>
          </w:tcPr>
          <w:p w14:paraId="758C0B6F" w14:textId="77777777" w:rsidR="00772491" w:rsidRPr="00C6624F" w:rsidRDefault="00772491"/>
        </w:tc>
        <w:tc>
          <w:tcPr>
            <w:tcW w:w="575" w:type="dxa"/>
            <w:vMerge/>
            <w:shd w:val="clear" w:color="auto" w:fill="FFFFFF"/>
            <w:vAlign w:val="center"/>
          </w:tcPr>
          <w:p w14:paraId="189FAB0C" w14:textId="77777777" w:rsidR="00772491" w:rsidRPr="00C6624F" w:rsidRDefault="00772491"/>
        </w:tc>
        <w:tc>
          <w:tcPr>
            <w:tcW w:w="442" w:type="dxa"/>
            <w:vMerge/>
            <w:shd w:val="clear" w:color="auto" w:fill="FFFFFF"/>
            <w:vAlign w:val="center"/>
          </w:tcPr>
          <w:p w14:paraId="40719971" w14:textId="77777777" w:rsidR="00772491" w:rsidRPr="00C6624F" w:rsidRDefault="00772491"/>
        </w:tc>
        <w:tc>
          <w:tcPr>
            <w:tcW w:w="4034" w:type="dxa"/>
            <w:gridSpan w:val="3"/>
            <w:shd w:val="clear" w:color="auto" w:fill="FFFFFF"/>
            <w:vAlign w:val="center"/>
          </w:tcPr>
          <w:p w14:paraId="611852B9"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产品控制（质量克追溯措施、产品检测合格标志/产品有检测报告/什么都没有）</w:t>
            </w:r>
          </w:p>
        </w:tc>
        <w:tc>
          <w:tcPr>
            <w:tcW w:w="491" w:type="dxa"/>
            <w:shd w:val="clear" w:color="auto" w:fill="FFFFFF"/>
            <w:vAlign w:val="center"/>
          </w:tcPr>
          <w:p w14:paraId="7D2A78C4"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6</w:t>
            </w:r>
          </w:p>
        </w:tc>
        <w:tc>
          <w:tcPr>
            <w:tcW w:w="500" w:type="dxa"/>
            <w:shd w:val="clear" w:color="auto" w:fill="FFFFFF"/>
            <w:vAlign w:val="center"/>
          </w:tcPr>
          <w:p w14:paraId="6167F72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808" w:type="dxa"/>
            <w:shd w:val="clear" w:color="auto" w:fill="FFFFFF"/>
            <w:vAlign w:val="center"/>
          </w:tcPr>
          <w:p w14:paraId="6C8282D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w:t>
            </w:r>
          </w:p>
        </w:tc>
        <w:tc>
          <w:tcPr>
            <w:tcW w:w="1408" w:type="dxa"/>
            <w:gridSpan w:val="2"/>
            <w:shd w:val="clear" w:color="auto" w:fill="FFFFFF"/>
            <w:vAlign w:val="center"/>
          </w:tcPr>
          <w:p w14:paraId="65E257D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3751602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6380FD0B" w14:textId="77777777">
        <w:trPr>
          <w:trHeight w:val="669"/>
        </w:trPr>
        <w:tc>
          <w:tcPr>
            <w:tcW w:w="332" w:type="dxa"/>
            <w:vMerge w:val="restart"/>
            <w:shd w:val="clear" w:color="auto" w:fill="FFFFFF"/>
            <w:vAlign w:val="center"/>
          </w:tcPr>
          <w:p w14:paraId="78566B5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六</w:t>
            </w:r>
          </w:p>
        </w:tc>
        <w:tc>
          <w:tcPr>
            <w:tcW w:w="575" w:type="dxa"/>
            <w:vMerge w:val="restart"/>
            <w:shd w:val="clear" w:color="auto" w:fill="FFFFFF"/>
            <w:vAlign w:val="center"/>
          </w:tcPr>
          <w:p w14:paraId="26611159"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供应链条</w:t>
            </w:r>
          </w:p>
        </w:tc>
        <w:tc>
          <w:tcPr>
            <w:tcW w:w="442" w:type="dxa"/>
            <w:vMerge w:val="restart"/>
            <w:shd w:val="clear" w:color="auto" w:fill="FFFFFF"/>
            <w:vAlign w:val="center"/>
          </w:tcPr>
          <w:p w14:paraId="74E338E7"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18</w:t>
            </w:r>
          </w:p>
        </w:tc>
        <w:tc>
          <w:tcPr>
            <w:tcW w:w="4034" w:type="dxa"/>
            <w:gridSpan w:val="3"/>
            <w:shd w:val="clear" w:color="auto" w:fill="FFFFFF"/>
            <w:vAlign w:val="center"/>
          </w:tcPr>
          <w:p w14:paraId="4C0AF14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特种胶园与制胶厂特种胶生产线建立稳定的供应关系（有签订供应协议/虽无协议，但有实际供应关系/还没有形成固定供应关系）</w:t>
            </w:r>
          </w:p>
        </w:tc>
        <w:tc>
          <w:tcPr>
            <w:tcW w:w="491" w:type="dxa"/>
            <w:shd w:val="clear" w:color="auto" w:fill="FFFFFF"/>
            <w:vAlign w:val="center"/>
          </w:tcPr>
          <w:p w14:paraId="5AD5FD7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5</w:t>
            </w:r>
          </w:p>
        </w:tc>
        <w:tc>
          <w:tcPr>
            <w:tcW w:w="500" w:type="dxa"/>
            <w:shd w:val="clear" w:color="auto" w:fill="FFFFFF"/>
            <w:vAlign w:val="center"/>
          </w:tcPr>
          <w:p w14:paraId="5E6A8B0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808" w:type="dxa"/>
            <w:shd w:val="clear" w:color="auto" w:fill="FFFFFF"/>
            <w:vAlign w:val="center"/>
          </w:tcPr>
          <w:p w14:paraId="3865B8C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w:t>
            </w:r>
          </w:p>
        </w:tc>
        <w:tc>
          <w:tcPr>
            <w:tcW w:w="1408" w:type="dxa"/>
            <w:gridSpan w:val="2"/>
            <w:shd w:val="clear" w:color="auto" w:fill="FFFFFF"/>
            <w:vAlign w:val="center"/>
          </w:tcPr>
          <w:p w14:paraId="316FA86E"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239D458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6C3D63FF" w14:textId="77777777">
        <w:trPr>
          <w:trHeight w:val="655"/>
        </w:trPr>
        <w:tc>
          <w:tcPr>
            <w:tcW w:w="332" w:type="dxa"/>
            <w:vMerge/>
            <w:shd w:val="clear" w:color="auto" w:fill="FFFFFF"/>
            <w:vAlign w:val="center"/>
          </w:tcPr>
          <w:p w14:paraId="66788741" w14:textId="77777777" w:rsidR="00772491" w:rsidRPr="00C6624F" w:rsidRDefault="00772491"/>
        </w:tc>
        <w:tc>
          <w:tcPr>
            <w:tcW w:w="575" w:type="dxa"/>
            <w:vMerge/>
            <w:shd w:val="clear" w:color="auto" w:fill="FFFFFF"/>
            <w:vAlign w:val="center"/>
          </w:tcPr>
          <w:p w14:paraId="38E9B6E9" w14:textId="77777777" w:rsidR="00772491" w:rsidRPr="00C6624F" w:rsidRDefault="00772491"/>
        </w:tc>
        <w:tc>
          <w:tcPr>
            <w:tcW w:w="442" w:type="dxa"/>
            <w:vMerge/>
            <w:shd w:val="clear" w:color="auto" w:fill="FFFFFF"/>
            <w:vAlign w:val="center"/>
          </w:tcPr>
          <w:p w14:paraId="791ACA81" w14:textId="77777777" w:rsidR="00772491" w:rsidRPr="00C6624F" w:rsidRDefault="00772491"/>
        </w:tc>
        <w:tc>
          <w:tcPr>
            <w:tcW w:w="4034" w:type="dxa"/>
            <w:gridSpan w:val="3"/>
            <w:shd w:val="clear" w:color="auto" w:fill="FFFFFF"/>
            <w:vAlign w:val="center"/>
          </w:tcPr>
          <w:p w14:paraId="13D7AA1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供应链条布局（合理，半小时供应圈/较合理，1小时供应圈/较不合理，1.5小时供应圈）</w:t>
            </w:r>
          </w:p>
        </w:tc>
        <w:tc>
          <w:tcPr>
            <w:tcW w:w="491" w:type="dxa"/>
            <w:shd w:val="clear" w:color="auto" w:fill="FFFFFF"/>
            <w:vAlign w:val="center"/>
          </w:tcPr>
          <w:p w14:paraId="53A58F5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5</w:t>
            </w:r>
          </w:p>
        </w:tc>
        <w:tc>
          <w:tcPr>
            <w:tcW w:w="500" w:type="dxa"/>
            <w:shd w:val="clear" w:color="auto" w:fill="FFFFFF"/>
            <w:vAlign w:val="center"/>
          </w:tcPr>
          <w:p w14:paraId="117A06E2"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808" w:type="dxa"/>
            <w:shd w:val="clear" w:color="auto" w:fill="FFFFFF"/>
            <w:vAlign w:val="center"/>
          </w:tcPr>
          <w:p w14:paraId="1166B7A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w:t>
            </w:r>
          </w:p>
        </w:tc>
        <w:tc>
          <w:tcPr>
            <w:tcW w:w="1408" w:type="dxa"/>
            <w:gridSpan w:val="2"/>
            <w:shd w:val="clear" w:color="auto" w:fill="FFFFFF"/>
            <w:vAlign w:val="center"/>
          </w:tcPr>
          <w:p w14:paraId="2C9FB02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053563A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1AC9E19F" w14:textId="77777777">
        <w:trPr>
          <w:trHeight w:val="517"/>
        </w:trPr>
        <w:tc>
          <w:tcPr>
            <w:tcW w:w="332" w:type="dxa"/>
            <w:vMerge/>
            <w:shd w:val="clear" w:color="auto" w:fill="FFFFFF"/>
            <w:vAlign w:val="center"/>
          </w:tcPr>
          <w:p w14:paraId="0A32156B" w14:textId="77777777" w:rsidR="00772491" w:rsidRPr="00C6624F" w:rsidRDefault="00772491"/>
        </w:tc>
        <w:tc>
          <w:tcPr>
            <w:tcW w:w="575" w:type="dxa"/>
            <w:vMerge/>
            <w:shd w:val="clear" w:color="auto" w:fill="FFFFFF"/>
            <w:vAlign w:val="center"/>
          </w:tcPr>
          <w:p w14:paraId="3E6C4D03" w14:textId="77777777" w:rsidR="00772491" w:rsidRPr="00C6624F" w:rsidRDefault="00772491"/>
        </w:tc>
        <w:tc>
          <w:tcPr>
            <w:tcW w:w="442" w:type="dxa"/>
            <w:vMerge/>
            <w:shd w:val="clear" w:color="auto" w:fill="FFFFFF"/>
            <w:vAlign w:val="center"/>
          </w:tcPr>
          <w:p w14:paraId="5BD34D32" w14:textId="77777777" w:rsidR="00772491" w:rsidRPr="00C6624F" w:rsidRDefault="00772491"/>
        </w:tc>
        <w:tc>
          <w:tcPr>
            <w:tcW w:w="4034" w:type="dxa"/>
            <w:gridSpan w:val="3"/>
            <w:shd w:val="clear" w:color="auto" w:fill="FFFFFF"/>
            <w:vAlign w:val="center"/>
          </w:tcPr>
          <w:p w14:paraId="54456096" w14:textId="77777777" w:rsidR="00772491" w:rsidRPr="00C6624F" w:rsidRDefault="00000000">
            <w:pPr>
              <w:snapToGrid w:val="0"/>
              <w:rPr>
                <w:rFonts w:ascii="宋体" w:eastAsia="宋体" w:hAnsi="宋体" w:cs="宋体"/>
              </w:rPr>
            </w:pPr>
            <w:proofErr w:type="gramStart"/>
            <w:r w:rsidRPr="00C6624F">
              <w:rPr>
                <w:rFonts w:ascii="宋体" w:eastAsia="宋体" w:hAnsi="宋体" w:cs="宋体" w:hint="eastAsia"/>
                <w:sz w:val="18"/>
                <w:szCs w:val="18"/>
              </w:rPr>
              <w:t>收胶车</w:t>
            </w:r>
            <w:proofErr w:type="gramEnd"/>
            <w:r w:rsidRPr="00C6624F">
              <w:rPr>
                <w:rFonts w:ascii="宋体" w:eastAsia="宋体" w:hAnsi="宋体" w:cs="宋体" w:hint="eastAsia"/>
                <w:sz w:val="18"/>
                <w:szCs w:val="18"/>
              </w:rPr>
              <w:t>、</w:t>
            </w:r>
            <w:proofErr w:type="gramStart"/>
            <w:r w:rsidRPr="00C6624F">
              <w:rPr>
                <w:rFonts w:ascii="宋体" w:eastAsia="宋体" w:hAnsi="宋体" w:cs="宋体" w:hint="eastAsia"/>
                <w:sz w:val="18"/>
                <w:szCs w:val="18"/>
              </w:rPr>
              <w:t>储胶池、收胶站</w:t>
            </w:r>
            <w:proofErr w:type="gramEnd"/>
            <w:r w:rsidRPr="00C6624F">
              <w:rPr>
                <w:rFonts w:ascii="宋体" w:eastAsia="宋体" w:hAnsi="宋体" w:cs="宋体" w:hint="eastAsia"/>
                <w:sz w:val="18"/>
                <w:szCs w:val="18"/>
              </w:rPr>
              <w:t>、成品仓库等条件（达标/虽有，但未满足要求/条件不齐全）</w:t>
            </w:r>
          </w:p>
        </w:tc>
        <w:tc>
          <w:tcPr>
            <w:tcW w:w="491" w:type="dxa"/>
            <w:shd w:val="clear" w:color="auto" w:fill="FFFFFF"/>
            <w:vAlign w:val="center"/>
          </w:tcPr>
          <w:p w14:paraId="04974A24"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500" w:type="dxa"/>
            <w:shd w:val="clear" w:color="auto" w:fill="FFFFFF"/>
            <w:vAlign w:val="center"/>
          </w:tcPr>
          <w:p w14:paraId="3B03ECE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808" w:type="dxa"/>
            <w:shd w:val="clear" w:color="auto" w:fill="FFFFFF"/>
            <w:vAlign w:val="center"/>
          </w:tcPr>
          <w:p w14:paraId="20A4C2C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0</w:t>
            </w:r>
          </w:p>
        </w:tc>
        <w:tc>
          <w:tcPr>
            <w:tcW w:w="1408" w:type="dxa"/>
            <w:gridSpan w:val="2"/>
            <w:shd w:val="clear" w:color="auto" w:fill="FFFFFF"/>
            <w:vAlign w:val="center"/>
          </w:tcPr>
          <w:p w14:paraId="6BD1D44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6BC90B7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634F7212" w14:textId="77777777">
        <w:trPr>
          <w:trHeight w:val="804"/>
        </w:trPr>
        <w:tc>
          <w:tcPr>
            <w:tcW w:w="332" w:type="dxa"/>
            <w:vMerge/>
            <w:shd w:val="clear" w:color="auto" w:fill="FFFFFF"/>
            <w:vAlign w:val="center"/>
          </w:tcPr>
          <w:p w14:paraId="4DE1614F" w14:textId="77777777" w:rsidR="00772491" w:rsidRPr="00C6624F" w:rsidRDefault="00772491"/>
        </w:tc>
        <w:tc>
          <w:tcPr>
            <w:tcW w:w="575" w:type="dxa"/>
            <w:vMerge/>
            <w:shd w:val="clear" w:color="auto" w:fill="FFFFFF"/>
            <w:vAlign w:val="center"/>
          </w:tcPr>
          <w:p w14:paraId="5A5EF7A7" w14:textId="77777777" w:rsidR="00772491" w:rsidRPr="00C6624F" w:rsidRDefault="00772491"/>
        </w:tc>
        <w:tc>
          <w:tcPr>
            <w:tcW w:w="442" w:type="dxa"/>
            <w:vMerge/>
            <w:shd w:val="clear" w:color="auto" w:fill="FFFFFF"/>
            <w:vAlign w:val="center"/>
          </w:tcPr>
          <w:p w14:paraId="084FA759" w14:textId="77777777" w:rsidR="00772491" w:rsidRPr="00C6624F" w:rsidRDefault="00772491"/>
        </w:tc>
        <w:tc>
          <w:tcPr>
            <w:tcW w:w="4034" w:type="dxa"/>
            <w:gridSpan w:val="3"/>
            <w:shd w:val="clear" w:color="auto" w:fill="FFFFFF"/>
            <w:vAlign w:val="center"/>
          </w:tcPr>
          <w:p w14:paraId="72D3C77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收胶、</w:t>
            </w:r>
            <w:proofErr w:type="gramStart"/>
            <w:r w:rsidRPr="00C6624F">
              <w:rPr>
                <w:rFonts w:ascii="宋体" w:eastAsia="宋体" w:hAnsi="宋体" w:cs="宋体" w:hint="eastAsia"/>
                <w:sz w:val="18"/>
                <w:szCs w:val="18"/>
              </w:rPr>
              <w:t>运胶等</w:t>
            </w:r>
            <w:proofErr w:type="gramEnd"/>
            <w:r w:rsidRPr="00C6624F">
              <w:rPr>
                <w:rFonts w:ascii="宋体" w:eastAsia="宋体" w:hAnsi="宋体" w:cs="宋体" w:hint="eastAsia"/>
                <w:sz w:val="18"/>
                <w:szCs w:val="18"/>
              </w:rPr>
              <w:t>物流系统（衔接有序，运行规范/衔接基本有序、运行基本规范/还没有形成专门物流系统）</w:t>
            </w:r>
          </w:p>
        </w:tc>
        <w:tc>
          <w:tcPr>
            <w:tcW w:w="491" w:type="dxa"/>
            <w:shd w:val="clear" w:color="auto" w:fill="FFFFFF"/>
            <w:vAlign w:val="center"/>
          </w:tcPr>
          <w:p w14:paraId="4197FAA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4</w:t>
            </w:r>
          </w:p>
        </w:tc>
        <w:tc>
          <w:tcPr>
            <w:tcW w:w="500" w:type="dxa"/>
            <w:shd w:val="clear" w:color="auto" w:fill="FFFFFF"/>
            <w:vAlign w:val="center"/>
          </w:tcPr>
          <w:p w14:paraId="7E78553F"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3</w:t>
            </w:r>
          </w:p>
        </w:tc>
        <w:tc>
          <w:tcPr>
            <w:tcW w:w="808" w:type="dxa"/>
            <w:shd w:val="clear" w:color="auto" w:fill="FFFFFF"/>
            <w:vAlign w:val="center"/>
          </w:tcPr>
          <w:p w14:paraId="696B5E00"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1</w:t>
            </w:r>
          </w:p>
        </w:tc>
        <w:tc>
          <w:tcPr>
            <w:tcW w:w="1408" w:type="dxa"/>
            <w:gridSpan w:val="2"/>
            <w:shd w:val="clear" w:color="auto" w:fill="FFFFFF"/>
            <w:vAlign w:val="center"/>
          </w:tcPr>
          <w:p w14:paraId="5702199D"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c>
          <w:tcPr>
            <w:tcW w:w="965" w:type="dxa"/>
            <w:shd w:val="clear" w:color="auto" w:fill="FFFFFF"/>
            <w:vAlign w:val="center"/>
          </w:tcPr>
          <w:p w14:paraId="069D804B"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26A39AF1" w14:textId="77777777">
        <w:trPr>
          <w:trHeight w:val="455"/>
        </w:trPr>
        <w:tc>
          <w:tcPr>
            <w:tcW w:w="8590" w:type="dxa"/>
            <w:gridSpan w:val="11"/>
            <w:shd w:val="clear" w:color="auto" w:fill="FFFFFF"/>
            <w:vAlign w:val="center"/>
          </w:tcPr>
          <w:p w14:paraId="79D7F88C"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总分</w:t>
            </w:r>
          </w:p>
        </w:tc>
        <w:tc>
          <w:tcPr>
            <w:tcW w:w="965" w:type="dxa"/>
            <w:shd w:val="clear" w:color="auto" w:fill="FFFFFF"/>
            <w:vAlign w:val="center"/>
          </w:tcPr>
          <w:p w14:paraId="6D671528"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w:t>
            </w:r>
          </w:p>
        </w:tc>
      </w:tr>
      <w:tr w:rsidR="00772491" w:rsidRPr="00C6624F" w14:paraId="1E9F536D" w14:textId="77777777">
        <w:trPr>
          <w:trHeight w:val="2412"/>
        </w:trPr>
        <w:tc>
          <w:tcPr>
            <w:tcW w:w="9555" w:type="dxa"/>
            <w:gridSpan w:val="12"/>
            <w:shd w:val="clear" w:color="auto" w:fill="FFFFFF"/>
            <w:vAlign w:val="center"/>
          </w:tcPr>
          <w:p w14:paraId="6D7BC951"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xml:space="preserve">　评审意见</w:t>
            </w:r>
          </w:p>
          <w:p w14:paraId="40E72A5A"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w:t>
            </w:r>
          </w:p>
          <w:p w14:paraId="7F509755"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w:t>
            </w:r>
          </w:p>
          <w:p w14:paraId="51CA9383"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w:t>
            </w:r>
          </w:p>
          <w:p w14:paraId="6389D75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专家签名：</w:t>
            </w:r>
          </w:p>
          <w:p w14:paraId="3A16FAC6" w14:textId="77777777" w:rsidR="00772491" w:rsidRPr="00C6624F" w:rsidRDefault="00000000">
            <w:pPr>
              <w:snapToGrid w:val="0"/>
              <w:rPr>
                <w:rFonts w:ascii="宋体" w:eastAsia="宋体" w:hAnsi="宋体" w:cs="宋体"/>
              </w:rPr>
            </w:pPr>
            <w:r w:rsidRPr="00C6624F">
              <w:rPr>
                <w:rFonts w:ascii="宋体" w:eastAsia="宋体" w:hAnsi="宋体" w:cs="宋体" w:hint="eastAsia"/>
                <w:sz w:val="18"/>
                <w:szCs w:val="18"/>
              </w:rPr>
              <w:t>                                                                年  月   日</w:t>
            </w:r>
          </w:p>
        </w:tc>
      </w:tr>
    </w:tbl>
    <w:p w14:paraId="615039BD" w14:textId="77777777" w:rsidR="00772491" w:rsidRPr="00C6624F" w:rsidRDefault="00772491"/>
    <w:p w14:paraId="5DC3E9E4" w14:textId="77777777" w:rsidR="00772491" w:rsidRPr="00C6624F" w:rsidRDefault="00772491">
      <w:pPr>
        <w:numPr>
          <w:ilvl w:val="0"/>
          <w:numId w:val="9"/>
        </w:numPr>
        <w:ind w:left="840" w:hanging="420"/>
      </w:pPr>
    </w:p>
    <w:p w14:paraId="3FEC4FA4" w14:textId="77777777" w:rsidR="00C6624F" w:rsidRDefault="00C6624F">
      <w:pPr>
        <w:widowControl/>
        <w:wordWrap/>
        <w:jc w:val="left"/>
        <w:rPr>
          <w:rFonts w:ascii="宋体" w:eastAsia="宋体" w:hAnsi="宋体" w:cs="宋体"/>
          <w:kern w:val="0"/>
          <w:szCs w:val="21"/>
        </w:rPr>
      </w:pPr>
      <w:r>
        <w:rPr>
          <w:rFonts w:hAnsi="宋体" w:cs="宋体"/>
          <w:szCs w:val="21"/>
        </w:rPr>
        <w:br w:type="page"/>
      </w:r>
    </w:p>
    <w:p w14:paraId="3FF0AEB0" w14:textId="6F1CD38A" w:rsidR="00772491" w:rsidRDefault="00000000">
      <w:pPr>
        <w:pStyle w:val="afd"/>
        <w:wordWrap w:val="0"/>
        <w:autoSpaceDE/>
        <w:autoSpaceDN/>
        <w:jc w:val="both"/>
      </w:pPr>
      <w:r>
        <w:rPr>
          <w:rFonts w:hAnsi="宋体" w:cs="宋体" w:hint="eastAsia"/>
          <w:szCs w:val="21"/>
        </w:rPr>
        <w:lastRenderedPageBreak/>
        <w:t> </w:t>
      </w:r>
      <w:bookmarkEnd w:id="0"/>
    </w:p>
    <w:sectPr w:rsidR="00772491">
      <w:headerReference w:type="default" r:id="rId12"/>
      <w:footerReference w:type="default" r:id="rId13"/>
      <w:pgSz w:w="11906" w:h="16838"/>
      <w:pgMar w:top="1417" w:right="1134" w:bottom="1079" w:left="1417" w:header="850" w:footer="6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38CDF" w14:textId="77777777" w:rsidR="009974F6" w:rsidRDefault="009974F6">
      <w:r>
        <w:separator/>
      </w:r>
    </w:p>
  </w:endnote>
  <w:endnote w:type="continuationSeparator" w:id="0">
    <w:p w14:paraId="3EC889EF" w14:textId="77777777" w:rsidR="009974F6" w:rsidRDefault="0099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9D992" w14:textId="77777777" w:rsidR="00772491" w:rsidRDefault="0077249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DFF5" w14:textId="77777777" w:rsidR="00772491" w:rsidRDefault="00000000">
    <w:pPr>
      <w:pStyle w:val="aa"/>
    </w:pPr>
    <w:r>
      <w:rPr>
        <w:noProof/>
      </w:rPr>
      <mc:AlternateContent>
        <mc:Choice Requires="wps">
          <w:drawing>
            <wp:anchor distT="0" distB="0" distL="114300" distR="114300" simplePos="0" relativeHeight="251660288" behindDoc="0" locked="0" layoutInCell="1" allowOverlap="1" wp14:anchorId="51759473" wp14:editId="26CCE635">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5C5F1" w14:textId="77777777" w:rsidR="00772491" w:rsidRDefault="00000000">
                          <w:pPr>
                            <w:pStyle w:val="aa"/>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59473" id="_x0000_t202" coordsize="21600,21600" o:spt="202" path="m,l,21600r21600,l21600,xe">
              <v:stroke joinstyle="miter"/>
              <v:path gradientshapeok="t" o:connecttype="rect"/>
            </v:shapetype>
            <v:shape id="文本框 19" o:spid="_x0000_s1035"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85C5F1" w14:textId="77777777" w:rsidR="00772491" w:rsidRDefault="00000000">
                    <w:pPr>
                      <w:pStyle w:val="aa"/>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E3B9" w14:textId="77777777" w:rsidR="00772491" w:rsidRDefault="00000000">
    <w:pPr>
      <w:pStyle w:val="aa"/>
    </w:pPr>
    <w:r>
      <w:rPr>
        <w:noProof/>
      </w:rPr>
      <mc:AlternateContent>
        <mc:Choice Requires="wps">
          <w:drawing>
            <wp:anchor distT="0" distB="0" distL="114300" distR="114300" simplePos="0" relativeHeight="251659264" behindDoc="0" locked="0" layoutInCell="1" allowOverlap="1" wp14:anchorId="1DA83E59" wp14:editId="5A6C8D8F">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1CE5E" w14:textId="77777777" w:rsidR="00772491" w:rsidRDefault="00000000">
                          <w:pPr>
                            <w:pStyle w:val="aa"/>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A83E59" id="_x0000_t202" coordsize="21600,21600" o:spt="202" path="m,l,21600r21600,l21600,xe">
              <v:stroke joinstyle="miter"/>
              <v:path gradientshapeok="t" o:connecttype="rect"/>
            </v:shapetype>
            <v:shape id="文本框 18" o:spid="_x0000_s103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BB1CE5E" w14:textId="77777777" w:rsidR="00772491" w:rsidRDefault="00000000">
                    <w:pPr>
                      <w:pStyle w:val="aa"/>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316A2" w14:textId="77777777" w:rsidR="009974F6" w:rsidRDefault="009974F6">
      <w:r>
        <w:separator/>
      </w:r>
    </w:p>
  </w:footnote>
  <w:footnote w:type="continuationSeparator" w:id="0">
    <w:p w14:paraId="019E73E4" w14:textId="77777777" w:rsidR="009974F6" w:rsidRDefault="0099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EB8B" w14:textId="77777777" w:rsidR="00772491" w:rsidRDefault="00000000">
    <w:pPr>
      <w:jc w:val="right"/>
    </w:pPr>
    <w:r>
      <w:rPr>
        <w:rFonts w:ascii="黑体" w:hAnsi="黑体" w:cs="黑体" w:hint="eastAsia"/>
        <w:szCs w:val="21"/>
      </w:rPr>
      <w:t>NY/T XXX</w:t>
    </w:r>
    <w:r>
      <w:rPr>
        <w:rFonts w:ascii="黑体" w:hAnsi="黑体" w:cs="黑体"/>
        <w:szCs w:val="21"/>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BBF9B" w14:textId="77777777" w:rsidR="00772491" w:rsidRDefault="00000000">
    <w:pPr>
      <w:jc w:val="right"/>
    </w:pPr>
    <w:r>
      <w:rPr>
        <w:rFonts w:ascii="黑体" w:hAnsi="黑体" w:cs="黑体" w:hint="eastAsia"/>
        <w:szCs w:val="21"/>
      </w:rPr>
      <w:t>NY/T XXX</w:t>
    </w:r>
    <w:r>
      <w:rPr>
        <w:rFonts w:ascii="黑体" w:hAnsi="黑体" w:cs="黑体"/>
        <w:szCs w:val="21"/>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242DA"/>
    <w:multiLevelType w:val="singleLevel"/>
    <w:tmpl w:val="123242DA"/>
    <w:lvl w:ilvl="0">
      <w:start w:val="1"/>
      <w:numFmt w:val="lowerLetter"/>
      <w:lvlText w:val="%1)"/>
      <w:lvlJc w:val="left"/>
      <w:pPr>
        <w:tabs>
          <w:tab w:val="left" w:pos="420"/>
        </w:tabs>
        <w:wordWrap w:val="0"/>
        <w:autoSpaceDE/>
        <w:autoSpaceDN/>
      </w:pPr>
      <w:rPr>
        <w:rFonts w:ascii="宋体" w:eastAsia="宋体" w:hAnsi="宋体" w:cs="宋体" w:hint="default"/>
        <w:snapToGrid w:val="0"/>
        <w:sz w:val="21"/>
        <w:szCs w:val="21"/>
      </w:rPr>
    </w:lvl>
  </w:abstractNum>
  <w:abstractNum w:abstractNumId="1" w15:restartNumberingAfterBreak="0">
    <w:nsid w:val="232A325A"/>
    <w:multiLevelType w:val="singleLevel"/>
    <w:tmpl w:val="232A325A"/>
    <w:lvl w:ilvl="0">
      <w:start w:val="1"/>
      <w:numFmt w:val="lowerLetter"/>
      <w:lvlText w:val="%1)"/>
      <w:lvlJc w:val="left"/>
      <w:pPr>
        <w:tabs>
          <w:tab w:val="left" w:pos="420"/>
        </w:tabs>
        <w:wordWrap w:val="0"/>
        <w:autoSpaceDE/>
        <w:autoSpaceDN/>
      </w:pPr>
      <w:rPr>
        <w:rFonts w:ascii="宋体" w:eastAsia="宋体" w:hAnsi="宋体" w:cs="宋体" w:hint="default"/>
        <w:snapToGrid w:val="0"/>
        <w:sz w:val="21"/>
        <w:szCs w:val="21"/>
      </w:rPr>
    </w:lvl>
  </w:abstractNum>
  <w:abstractNum w:abstractNumId="2" w15:restartNumberingAfterBreak="0">
    <w:nsid w:val="32412542"/>
    <w:multiLevelType w:val="singleLevel"/>
    <w:tmpl w:val="32412542"/>
    <w:lvl w:ilvl="0">
      <w:start w:val="1"/>
      <w:numFmt w:val="lowerLetter"/>
      <w:lvlText w:val="%1)"/>
      <w:lvlJc w:val="left"/>
      <w:pPr>
        <w:tabs>
          <w:tab w:val="left" w:pos="420"/>
        </w:tabs>
        <w:wordWrap w:val="0"/>
        <w:autoSpaceDE/>
        <w:autoSpaceDN/>
      </w:pPr>
      <w:rPr>
        <w:rFonts w:ascii="宋体" w:eastAsia="宋体" w:hAnsi="宋体" w:cs="宋体" w:hint="default"/>
        <w:snapToGrid w:val="0"/>
        <w:sz w:val="21"/>
        <w:szCs w:val="21"/>
      </w:rPr>
    </w:lvl>
  </w:abstractNum>
  <w:abstractNum w:abstractNumId="3" w15:restartNumberingAfterBreak="0">
    <w:nsid w:val="42FC05FB"/>
    <w:multiLevelType w:val="singleLevel"/>
    <w:tmpl w:val="42FC05FB"/>
    <w:lvl w:ilvl="0">
      <w:start w:val="1"/>
      <w:numFmt w:val="lowerLetter"/>
      <w:lvlText w:val="%1)"/>
      <w:lvlJc w:val="left"/>
      <w:pPr>
        <w:tabs>
          <w:tab w:val="left" w:pos="420"/>
        </w:tabs>
        <w:wordWrap w:val="0"/>
        <w:autoSpaceDE/>
        <w:autoSpaceDN/>
      </w:pPr>
      <w:rPr>
        <w:rFonts w:ascii="宋体" w:eastAsia="宋体" w:hAnsi="宋体" w:cs="宋体" w:hint="default"/>
        <w:snapToGrid w:val="0"/>
        <w:sz w:val="21"/>
        <w:szCs w:val="21"/>
      </w:rPr>
    </w:lvl>
  </w:abstractNum>
  <w:abstractNum w:abstractNumId="4" w15:restartNumberingAfterBreak="0">
    <w:nsid w:val="49B7376F"/>
    <w:multiLevelType w:val="singleLevel"/>
    <w:tmpl w:val="49B7376F"/>
    <w:lvl w:ilvl="0">
      <w:start w:val="1"/>
      <w:numFmt w:val="decimal"/>
      <w:lvlText w:val="%1)"/>
      <w:lvlJc w:val="left"/>
      <w:pPr>
        <w:tabs>
          <w:tab w:val="left" w:pos="840"/>
        </w:tabs>
        <w:wordWrap w:val="0"/>
        <w:autoSpaceDE/>
        <w:autoSpaceDN/>
      </w:pPr>
      <w:rPr>
        <w:rFonts w:ascii="宋体" w:eastAsia="宋体" w:hAnsi="宋体" w:cs="宋体" w:hint="default"/>
        <w:snapToGrid w:val="0"/>
        <w:sz w:val="21"/>
        <w:szCs w:val="21"/>
      </w:rPr>
    </w:lvl>
  </w:abstractNum>
  <w:abstractNum w:abstractNumId="5" w15:restartNumberingAfterBreak="0">
    <w:nsid w:val="63190ED7"/>
    <w:multiLevelType w:val="singleLevel"/>
    <w:tmpl w:val="63190ED7"/>
    <w:lvl w:ilvl="0">
      <w:start w:val="1"/>
      <w:numFmt w:val="none"/>
      <w:lvlText w:val="——"/>
      <w:lvlJc w:val="left"/>
      <w:pPr>
        <w:tabs>
          <w:tab w:val="left" w:pos="420"/>
        </w:tabs>
        <w:wordWrap w:val="0"/>
        <w:autoSpaceDE/>
        <w:autoSpaceDN/>
        <w:ind w:left="420"/>
      </w:pPr>
      <w:rPr>
        <w:rFonts w:ascii="宋体" w:eastAsia="宋体" w:hAnsi="宋体" w:cs="宋体" w:hint="default"/>
        <w:snapToGrid w:val="0"/>
        <w:spacing w:val="5"/>
        <w:w w:val="150"/>
        <w:position w:val="5"/>
        <w:sz w:val="13"/>
        <w:szCs w:val="13"/>
      </w:rPr>
    </w:lvl>
  </w:abstractNum>
  <w:abstractNum w:abstractNumId="6" w15:restartNumberingAfterBreak="0">
    <w:nsid w:val="66547AB9"/>
    <w:multiLevelType w:val="multilevel"/>
    <w:tmpl w:val="66547AB9"/>
    <w:lvl w:ilvl="0">
      <w:start w:val="1"/>
      <w:numFmt w:val="decimal"/>
      <w:suff w:val="space"/>
      <w:lvlText w:val="%1 "/>
      <w:lvlJc w:val="left"/>
      <w:rPr>
        <w:rFonts w:ascii="黑体" w:eastAsia="黑体" w:hAnsi="黑体" w:cs="黑体" w:hint="default"/>
        <w:snapToGrid w:val="0"/>
        <w:sz w:val="21"/>
        <w:szCs w:val="21"/>
      </w:rPr>
    </w:lvl>
    <w:lvl w:ilvl="1">
      <w:start w:val="1"/>
      <w:numFmt w:val="decimal"/>
      <w:suff w:val="space"/>
      <w:lvlText w:val="%1.%2 "/>
      <w:lvlJc w:val="left"/>
      <w:rPr>
        <w:rFonts w:ascii="黑体" w:eastAsia="黑体" w:hAnsi="黑体" w:cs="黑体" w:hint="default"/>
        <w:snapToGrid w:val="0"/>
        <w:sz w:val="21"/>
        <w:szCs w:val="21"/>
      </w:rPr>
    </w:lvl>
    <w:lvl w:ilvl="2">
      <w:start w:val="1"/>
      <w:numFmt w:val="decimal"/>
      <w:suff w:val="space"/>
      <w:lvlText w:val="%1.%2.%3 "/>
      <w:lvlJc w:val="left"/>
      <w:rPr>
        <w:rFonts w:ascii="黑体" w:eastAsia="黑体" w:hAnsi="黑体" w:cs="黑体" w:hint="default"/>
        <w:snapToGrid w:val="0"/>
        <w:sz w:val="21"/>
        <w:szCs w:val="21"/>
      </w:rPr>
    </w:lvl>
    <w:lvl w:ilvl="3">
      <w:start w:val="1"/>
      <w:numFmt w:val="decimal"/>
      <w:suff w:val="space"/>
      <w:lvlText w:val="%1.%2.%3.%4 "/>
      <w:lvlJc w:val="left"/>
      <w:rPr>
        <w:rFonts w:ascii="黑体" w:eastAsia="黑体" w:hAnsi="黑体" w:cs="黑体" w:hint="default"/>
        <w:snapToGrid w:val="0"/>
        <w:sz w:val="21"/>
        <w:szCs w:val="21"/>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555116"/>
    <w:multiLevelType w:val="multilevel"/>
    <w:tmpl w:val="6F555116"/>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7F7D2981"/>
    <w:multiLevelType w:val="singleLevel"/>
    <w:tmpl w:val="7F7D2981"/>
    <w:lvl w:ilvl="0">
      <w:start w:val="1"/>
      <w:numFmt w:val="lowerLetter"/>
      <w:lvlText w:val="%1)"/>
      <w:lvlJc w:val="left"/>
      <w:pPr>
        <w:tabs>
          <w:tab w:val="left" w:pos="420"/>
        </w:tabs>
        <w:wordWrap w:val="0"/>
        <w:autoSpaceDE/>
        <w:autoSpaceDN/>
      </w:pPr>
      <w:rPr>
        <w:rFonts w:ascii="宋体" w:eastAsia="宋体" w:hAnsi="宋体" w:cs="宋体" w:hint="default"/>
        <w:snapToGrid w:val="0"/>
        <w:sz w:val="21"/>
        <w:szCs w:val="21"/>
      </w:rPr>
    </w:lvl>
  </w:abstractNum>
  <w:num w:numId="1" w16cid:durableId="375474013">
    <w:abstractNumId w:val="7"/>
  </w:num>
  <w:num w:numId="2" w16cid:durableId="786196572">
    <w:abstractNumId w:val="6"/>
  </w:num>
  <w:num w:numId="3" w16cid:durableId="924461606">
    <w:abstractNumId w:val="8"/>
  </w:num>
  <w:num w:numId="4" w16cid:durableId="183905300">
    <w:abstractNumId w:val="4"/>
  </w:num>
  <w:num w:numId="5" w16cid:durableId="1650357013">
    <w:abstractNumId w:val="2"/>
  </w:num>
  <w:num w:numId="6" w16cid:durableId="1262646430">
    <w:abstractNumId w:val="1"/>
  </w:num>
  <w:num w:numId="7" w16cid:durableId="1238858052">
    <w:abstractNumId w:val="0"/>
  </w:num>
  <w:num w:numId="8" w16cid:durableId="613634106">
    <w:abstractNumId w:val="3"/>
  </w:num>
  <w:num w:numId="9" w16cid:durableId="244455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0MzQwNDM3NzMyOTAwZGViMTFjZmY0M2U4NTllMzgifQ=="/>
  </w:docVars>
  <w:rsids>
    <w:rsidRoot w:val="00525FCA"/>
    <w:rsid w:val="000331AF"/>
    <w:rsid w:val="00097216"/>
    <w:rsid w:val="00164273"/>
    <w:rsid w:val="00264298"/>
    <w:rsid w:val="00282CDD"/>
    <w:rsid w:val="002E587E"/>
    <w:rsid w:val="003F4D05"/>
    <w:rsid w:val="00525FCA"/>
    <w:rsid w:val="00772491"/>
    <w:rsid w:val="007E6C16"/>
    <w:rsid w:val="008D1653"/>
    <w:rsid w:val="00991482"/>
    <w:rsid w:val="009974F6"/>
    <w:rsid w:val="00AE35B7"/>
    <w:rsid w:val="00B510DD"/>
    <w:rsid w:val="00C6624F"/>
    <w:rsid w:val="00CC66AF"/>
    <w:rsid w:val="00CF1E78"/>
    <w:rsid w:val="00D16F00"/>
    <w:rsid w:val="00D471EB"/>
    <w:rsid w:val="00D754CD"/>
    <w:rsid w:val="00DC0B22"/>
    <w:rsid w:val="00E26651"/>
    <w:rsid w:val="00E33232"/>
    <w:rsid w:val="00F36E21"/>
    <w:rsid w:val="00FB1044"/>
    <w:rsid w:val="00FB47B8"/>
    <w:rsid w:val="01E54008"/>
    <w:rsid w:val="057E7583"/>
    <w:rsid w:val="07B94FD6"/>
    <w:rsid w:val="09671EA2"/>
    <w:rsid w:val="0A846CF0"/>
    <w:rsid w:val="0B0C4302"/>
    <w:rsid w:val="0B3F575F"/>
    <w:rsid w:val="0C3D42AE"/>
    <w:rsid w:val="0CFD0255"/>
    <w:rsid w:val="0D0D639A"/>
    <w:rsid w:val="0D3A5CC4"/>
    <w:rsid w:val="0D405F42"/>
    <w:rsid w:val="0D9702BD"/>
    <w:rsid w:val="0DC21CB9"/>
    <w:rsid w:val="131363AF"/>
    <w:rsid w:val="13C4457F"/>
    <w:rsid w:val="14CA5CFF"/>
    <w:rsid w:val="1A8A22DC"/>
    <w:rsid w:val="1DEB3694"/>
    <w:rsid w:val="1E4654EC"/>
    <w:rsid w:val="1E9F5EE9"/>
    <w:rsid w:val="2065406A"/>
    <w:rsid w:val="2355694E"/>
    <w:rsid w:val="242A6A39"/>
    <w:rsid w:val="244B6A99"/>
    <w:rsid w:val="25E16146"/>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40301595"/>
    <w:rsid w:val="40E077EE"/>
    <w:rsid w:val="4461674D"/>
    <w:rsid w:val="46941184"/>
    <w:rsid w:val="48476FE9"/>
    <w:rsid w:val="492849B5"/>
    <w:rsid w:val="4B960B03"/>
    <w:rsid w:val="4BFC1024"/>
    <w:rsid w:val="4C036FA2"/>
    <w:rsid w:val="4DFB69F5"/>
    <w:rsid w:val="4FD56D87"/>
    <w:rsid w:val="50BE3DA5"/>
    <w:rsid w:val="544A4A25"/>
    <w:rsid w:val="56D85CE9"/>
    <w:rsid w:val="5711692B"/>
    <w:rsid w:val="579B3999"/>
    <w:rsid w:val="58150155"/>
    <w:rsid w:val="60730C28"/>
    <w:rsid w:val="61716424"/>
    <w:rsid w:val="632E0C9C"/>
    <w:rsid w:val="662607E8"/>
    <w:rsid w:val="6784366C"/>
    <w:rsid w:val="68790D37"/>
    <w:rsid w:val="692C724D"/>
    <w:rsid w:val="69A949A2"/>
    <w:rsid w:val="6A2635B9"/>
    <w:rsid w:val="6BFA00AB"/>
    <w:rsid w:val="6CA04FE9"/>
    <w:rsid w:val="6D2A511A"/>
    <w:rsid w:val="6E355EE3"/>
    <w:rsid w:val="70210C11"/>
    <w:rsid w:val="7072709A"/>
    <w:rsid w:val="70A77558"/>
    <w:rsid w:val="7196377C"/>
    <w:rsid w:val="72860731"/>
    <w:rsid w:val="74AF129E"/>
    <w:rsid w:val="7A5824D0"/>
    <w:rsid w:val="7E2D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9ACF29"/>
  <w15:docId w15:val="{6F3D3B5E-8B38-471C-A0BE-34566739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uiPriority w:val="99"/>
    <w:qFormat/>
    <w:pPr>
      <w:widowControl w:val="0"/>
      <w:wordWrap w:val="0"/>
      <w:jc w:val="both"/>
    </w:pPr>
    <w:rPr>
      <w:rFonts w:asciiTheme="minorHAnsi" w:eastAsiaTheme="minorEastAsia" w:hAnsiTheme="minorHAnsi" w:cstheme="minorBidi"/>
      <w:kern w:val="2"/>
      <w:sz w:val="21"/>
      <w:szCs w:val="24"/>
    </w:rPr>
  </w:style>
  <w:style w:type="paragraph" w:styleId="1">
    <w:name w:val="heading 1"/>
    <w:basedOn w:val="a0"/>
    <w:next w:val="a0"/>
    <w:link w:val="10"/>
    <w:autoRedefine/>
    <w:qFormat/>
    <w:pPr>
      <w:keepNext/>
      <w:keepLines/>
      <w:spacing w:before="340" w:after="330" w:line="576" w:lineRule="auto"/>
      <w:outlineLvl w:val="0"/>
    </w:pPr>
    <w:rPr>
      <w:b/>
      <w:kern w:val="44"/>
      <w:sz w:val="44"/>
    </w:rPr>
  </w:style>
  <w:style w:type="paragraph" w:styleId="2">
    <w:name w:val="heading 2"/>
    <w:basedOn w:val="a0"/>
    <w:next w:val="a0"/>
    <w:link w:val="20"/>
    <w:autoRedefine/>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uiPriority w:val="35"/>
    <w:semiHidden/>
    <w:unhideWhenUsed/>
    <w:qFormat/>
    <w:rPr>
      <w:rFonts w:ascii="Arial" w:eastAsia="黑体" w:hAnsi="Arial"/>
      <w:sz w:val="20"/>
    </w:rPr>
  </w:style>
  <w:style w:type="paragraph" w:styleId="a6">
    <w:name w:val="annotation text"/>
    <w:basedOn w:val="a0"/>
    <w:link w:val="a7"/>
    <w:autoRedefine/>
    <w:uiPriority w:val="99"/>
    <w:semiHidden/>
    <w:unhideWhenUsed/>
    <w:qFormat/>
    <w:pPr>
      <w:jc w:val="left"/>
    </w:pPr>
  </w:style>
  <w:style w:type="paragraph" w:styleId="TOC5">
    <w:name w:val="toc 5"/>
    <w:autoRedefine/>
    <w:semiHidden/>
    <w:qFormat/>
    <w:pPr>
      <w:tabs>
        <w:tab w:val="right" w:leader="dot" w:pos="9241"/>
      </w:tabs>
      <w:wordWrap w:val="0"/>
      <w:ind w:firstLineChars="400" w:firstLine="400"/>
    </w:pPr>
    <w:rPr>
      <w:rFonts w:ascii="宋体" w:hAnsi="宋体"/>
    </w:rPr>
  </w:style>
  <w:style w:type="paragraph" w:styleId="TOC3">
    <w:name w:val="toc 3"/>
    <w:autoRedefine/>
    <w:uiPriority w:val="39"/>
    <w:qFormat/>
    <w:pPr>
      <w:tabs>
        <w:tab w:val="right" w:leader="dot" w:pos="9241"/>
      </w:tabs>
      <w:wordWrap w:val="0"/>
      <w:ind w:firstLineChars="200" w:firstLine="200"/>
    </w:pPr>
    <w:rPr>
      <w:rFonts w:ascii="宋体" w:hAnsi="宋体"/>
    </w:rPr>
  </w:style>
  <w:style w:type="paragraph" w:styleId="a8">
    <w:name w:val="Balloon Text"/>
    <w:basedOn w:val="a0"/>
    <w:link w:val="a9"/>
    <w:autoRedefine/>
    <w:uiPriority w:val="99"/>
    <w:semiHidden/>
    <w:unhideWhenUsed/>
    <w:qFormat/>
    <w:rPr>
      <w:sz w:val="18"/>
      <w:szCs w:val="18"/>
    </w:rPr>
  </w:style>
  <w:style w:type="paragraph" w:styleId="aa">
    <w:name w:val="footer"/>
    <w:basedOn w:val="a0"/>
    <w:link w:val="ab"/>
    <w:autoRedefine/>
    <w:uiPriority w:val="99"/>
    <w:unhideWhenUsed/>
    <w:qFormat/>
    <w:pPr>
      <w:jc w:val="right"/>
    </w:pPr>
    <w:rPr>
      <w:rFonts w:ascii="Times New Roman" w:eastAsia="宋体" w:hAnsi="Times New Roman" w:cs="Times New Roman"/>
      <w:sz w:val="18"/>
      <w:szCs w:val="18"/>
    </w:rPr>
  </w:style>
  <w:style w:type="paragraph" w:styleId="ac">
    <w:name w:val="header"/>
    <w:basedOn w:val="a0"/>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autoRedefine/>
    <w:uiPriority w:val="39"/>
    <w:qFormat/>
    <w:pPr>
      <w:tabs>
        <w:tab w:val="right" w:leader="dot" w:pos="9241"/>
      </w:tabs>
      <w:wordWrap w:val="0"/>
      <w:spacing w:beforeLines="25" w:before="25" w:afterLines="25" w:after="25"/>
    </w:pPr>
    <w:rPr>
      <w:rFonts w:ascii="宋体" w:hAnsi="宋体"/>
      <w:sz w:val="21"/>
      <w:szCs w:val="21"/>
    </w:rPr>
  </w:style>
  <w:style w:type="paragraph" w:styleId="TOC4">
    <w:name w:val="toc 4"/>
    <w:autoRedefine/>
    <w:semiHidden/>
    <w:qFormat/>
    <w:pPr>
      <w:tabs>
        <w:tab w:val="right" w:leader="dot" w:pos="9241"/>
      </w:tabs>
      <w:wordWrap w:val="0"/>
      <w:ind w:firstLineChars="300" w:firstLine="300"/>
    </w:pPr>
    <w:rPr>
      <w:rFonts w:ascii="宋体" w:hAnsi="宋体"/>
    </w:rPr>
  </w:style>
  <w:style w:type="paragraph" w:styleId="a">
    <w:name w:val="footnote text"/>
    <w:autoRedefine/>
    <w:qFormat/>
    <w:pPr>
      <w:numPr>
        <w:numId w:val="1"/>
      </w:numPr>
      <w:snapToGrid w:val="0"/>
      <w:ind w:left="635" w:hanging="272"/>
    </w:pPr>
    <w:rPr>
      <w:rFonts w:ascii="宋体"/>
      <w:sz w:val="18"/>
      <w:szCs w:val="18"/>
    </w:rPr>
  </w:style>
  <w:style w:type="paragraph" w:styleId="TOC2">
    <w:name w:val="toc 2"/>
    <w:autoRedefine/>
    <w:uiPriority w:val="39"/>
    <w:qFormat/>
    <w:pPr>
      <w:tabs>
        <w:tab w:val="right" w:leader="dot" w:pos="9241"/>
      </w:tabs>
      <w:wordWrap w:val="0"/>
      <w:ind w:firstLineChars="100" w:firstLine="102"/>
    </w:pPr>
    <w:rPr>
      <w:rFonts w:ascii="宋体" w:hAnsi="宋体"/>
      <w:sz w:val="21"/>
      <w:szCs w:val="21"/>
    </w:rPr>
  </w:style>
  <w:style w:type="paragraph" w:styleId="ae">
    <w:name w:val="annotation subject"/>
    <w:basedOn w:val="a6"/>
    <w:next w:val="a6"/>
    <w:link w:val="af"/>
    <w:autoRedefine/>
    <w:uiPriority w:val="99"/>
    <w:semiHidden/>
    <w:unhideWhenUsed/>
    <w:qFormat/>
    <w:rPr>
      <w:b/>
      <w:bCs/>
    </w:rPr>
  </w:style>
  <w:style w:type="table" w:styleId="af0">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autoRedefine/>
    <w:uiPriority w:val="99"/>
    <w:qFormat/>
    <w:rPr>
      <w:color w:val="0000FF"/>
      <w:spacing w:val="0"/>
      <w:w w:val="100"/>
      <w:szCs w:val="21"/>
      <w:u w:val="single"/>
    </w:rPr>
  </w:style>
  <w:style w:type="character" w:styleId="af2">
    <w:name w:val="annotation reference"/>
    <w:basedOn w:val="a1"/>
    <w:autoRedefine/>
    <w:uiPriority w:val="99"/>
    <w:semiHidden/>
    <w:unhideWhenUsed/>
    <w:qFormat/>
    <w:rPr>
      <w:sz w:val="21"/>
      <w:szCs w:val="21"/>
    </w:rPr>
  </w:style>
  <w:style w:type="character" w:styleId="af3">
    <w:name w:val="footnote reference"/>
    <w:basedOn w:val="a5"/>
    <w:autoRedefine/>
    <w:uiPriority w:val="99"/>
    <w:semiHidden/>
    <w:unhideWhenUsed/>
    <w:qFormat/>
    <w:rPr>
      <w:sz w:val="18"/>
      <w:szCs w:val="18"/>
      <w:vertAlign w:val="superscript"/>
    </w:rPr>
  </w:style>
  <w:style w:type="character" w:customStyle="1" w:styleId="a5">
    <w:name w:val="题注 字符"/>
    <w:basedOn w:val="a1"/>
    <w:link w:val="a4"/>
    <w:autoRedefine/>
    <w:uiPriority w:val="99"/>
    <w:semiHidden/>
    <w:qFormat/>
    <w:rPr>
      <w:sz w:val="18"/>
      <w:szCs w:val="18"/>
    </w:rPr>
  </w:style>
  <w:style w:type="character" w:customStyle="1" w:styleId="10">
    <w:name w:val="标题 1 字符"/>
    <w:basedOn w:val="a1"/>
    <w:link w:val="1"/>
    <w:autoRedefine/>
    <w:qFormat/>
    <w:rPr>
      <w:b/>
      <w:kern w:val="44"/>
      <w:sz w:val="44"/>
      <w:szCs w:val="24"/>
    </w:rPr>
  </w:style>
  <w:style w:type="character" w:customStyle="1" w:styleId="20">
    <w:name w:val="标题 2 字符"/>
    <w:basedOn w:val="a1"/>
    <w:link w:val="2"/>
    <w:autoRedefine/>
    <w:qFormat/>
    <w:rPr>
      <w:rFonts w:ascii="Arial" w:eastAsia="黑体" w:hAnsi="Arial"/>
      <w:b/>
      <w:sz w:val="32"/>
      <w:szCs w:val="24"/>
    </w:rPr>
  </w:style>
  <w:style w:type="character" w:customStyle="1" w:styleId="ad">
    <w:name w:val="页眉 字符"/>
    <w:basedOn w:val="a1"/>
    <w:link w:val="ac"/>
    <w:autoRedefine/>
    <w:uiPriority w:val="99"/>
    <w:qFormat/>
    <w:rPr>
      <w:sz w:val="18"/>
      <w:szCs w:val="18"/>
    </w:rPr>
  </w:style>
  <w:style w:type="character" w:customStyle="1" w:styleId="ab">
    <w:name w:val="页脚 字符"/>
    <w:basedOn w:val="a1"/>
    <w:link w:val="aa"/>
    <w:autoRedefine/>
    <w:uiPriority w:val="99"/>
    <w:qFormat/>
    <w:rPr>
      <w:sz w:val="18"/>
      <w:szCs w:val="18"/>
    </w:rPr>
  </w:style>
  <w:style w:type="paragraph" w:styleId="af4">
    <w:name w:val="List Paragraph"/>
    <w:basedOn w:val="a0"/>
    <w:autoRedefine/>
    <w:uiPriority w:val="34"/>
    <w:qFormat/>
    <w:pPr>
      <w:ind w:firstLineChars="200" w:firstLine="420"/>
    </w:pPr>
  </w:style>
  <w:style w:type="character" w:customStyle="1" w:styleId="a7">
    <w:name w:val="批注文字 字符"/>
    <w:basedOn w:val="a1"/>
    <w:link w:val="a6"/>
    <w:autoRedefine/>
    <w:uiPriority w:val="99"/>
    <w:semiHidden/>
    <w:qFormat/>
    <w:rPr>
      <w:szCs w:val="24"/>
    </w:rPr>
  </w:style>
  <w:style w:type="character" w:customStyle="1" w:styleId="af">
    <w:name w:val="批注主题 字符"/>
    <w:basedOn w:val="a7"/>
    <w:link w:val="ae"/>
    <w:autoRedefine/>
    <w:uiPriority w:val="99"/>
    <w:semiHidden/>
    <w:qFormat/>
    <w:rPr>
      <w:b/>
      <w:bCs/>
      <w:szCs w:val="24"/>
    </w:rPr>
  </w:style>
  <w:style w:type="character" w:customStyle="1" w:styleId="a9">
    <w:name w:val="批注框文本 字符"/>
    <w:basedOn w:val="a1"/>
    <w:link w:val="a8"/>
    <w:autoRedefine/>
    <w:uiPriority w:val="99"/>
    <w:semiHidden/>
    <w:qFormat/>
    <w:rPr>
      <w:sz w:val="18"/>
      <w:szCs w:val="18"/>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wordWrap w:val="0"/>
      <w:ind w:leftChars="200" w:left="200"/>
    </w:pPr>
    <w:rPr>
      <w:rFonts w:asciiTheme="minorHAnsi" w:eastAsiaTheme="minorEastAsia" w:hAnsiTheme="minorHAnsi" w:cstheme="minorBidi"/>
    </w:rPr>
  </w:style>
  <w:style w:type="paragraph" w:customStyle="1" w:styleId="af5">
    <w:name w:val="正文标题"/>
    <w:autoRedefine/>
    <w:qFormat/>
    <w:pPr>
      <w:keepNext/>
      <w:pageBreakBefore/>
      <w:wordWrap w:val="0"/>
      <w:spacing w:before="360" w:after="440" w:line="360" w:lineRule="auto"/>
      <w:jc w:val="center"/>
    </w:pPr>
    <w:rPr>
      <w:rFonts w:ascii="黑体" w:eastAsia="黑体" w:hAnsi="黑体" w:cstheme="minorBidi"/>
      <w:color w:val="000000"/>
      <w:szCs w:val="22"/>
      <w:lang w:eastAsia="en-US"/>
    </w:rPr>
  </w:style>
  <w:style w:type="paragraph" w:customStyle="1" w:styleId="af6">
    <w:name w:val="目次标题"/>
    <w:autoRedefine/>
    <w:qFormat/>
    <w:pPr>
      <w:keepNext/>
      <w:pageBreakBefore/>
      <w:shd w:val="clear" w:color="FFFFFF" w:fill="FFFFFF"/>
      <w:spacing w:before="640" w:after="560" w:line="460" w:lineRule="exact"/>
      <w:jc w:val="center"/>
      <w:outlineLvl w:val="3"/>
    </w:pPr>
    <w:rPr>
      <w:rFonts w:ascii="黑体" w:eastAsia="黑体"/>
      <w:sz w:val="32"/>
      <w:szCs w:val="32"/>
    </w:rPr>
  </w:style>
  <w:style w:type="paragraph" w:customStyle="1" w:styleId="af7">
    <w:name w:val="目次标题级"/>
    <w:next w:val="1"/>
    <w:autoRedefine/>
    <w:uiPriority w:val="39"/>
    <w:qFormat/>
    <w:pPr>
      <w:tabs>
        <w:tab w:val="right" w:leader="dot" w:pos="9241"/>
      </w:tabs>
      <w:wordWrap w:val="0"/>
      <w:spacing w:beforeLines="25" w:before="25" w:afterLines="25" w:after="25"/>
      <w:outlineLvl w:val="0"/>
    </w:pPr>
    <w:rPr>
      <w:rFonts w:ascii="宋体" w:hAnsi="宋体"/>
      <w:sz w:val="21"/>
      <w:szCs w:val="21"/>
    </w:rPr>
  </w:style>
  <w:style w:type="paragraph" w:customStyle="1" w:styleId="11">
    <w:name w:val="目次第1级"/>
    <w:next w:val="1"/>
    <w:autoRedefine/>
    <w:uiPriority w:val="39"/>
    <w:qFormat/>
    <w:pPr>
      <w:tabs>
        <w:tab w:val="right" w:leader="dot" w:pos="9241"/>
      </w:tabs>
      <w:wordWrap w:val="0"/>
      <w:spacing w:beforeLines="25" w:before="25" w:afterLines="25" w:after="25"/>
    </w:pPr>
    <w:rPr>
      <w:rFonts w:ascii="宋体" w:hAnsi="宋体" w:cs="宋体"/>
      <w:sz w:val="21"/>
      <w:szCs w:val="21"/>
    </w:rPr>
  </w:style>
  <w:style w:type="paragraph" w:customStyle="1" w:styleId="21">
    <w:name w:val="目次第2级"/>
    <w:autoRedefine/>
    <w:uiPriority w:val="39"/>
    <w:qFormat/>
    <w:pPr>
      <w:tabs>
        <w:tab w:val="right" w:leader="dot" w:pos="9241"/>
      </w:tabs>
      <w:wordWrap w:val="0"/>
      <w:ind w:firstLineChars="100" w:firstLine="100"/>
    </w:pPr>
    <w:rPr>
      <w:rFonts w:ascii="宋体" w:hAnsi="宋体" w:cs="宋体"/>
      <w:sz w:val="21"/>
      <w:szCs w:val="21"/>
    </w:rPr>
  </w:style>
  <w:style w:type="paragraph" w:customStyle="1" w:styleId="3">
    <w:name w:val="目次第3级"/>
    <w:autoRedefine/>
    <w:uiPriority w:val="39"/>
    <w:qFormat/>
    <w:pPr>
      <w:tabs>
        <w:tab w:val="right" w:leader="dot" w:pos="9241"/>
      </w:tabs>
      <w:wordWrap w:val="0"/>
      <w:ind w:firstLineChars="200" w:firstLine="200"/>
    </w:pPr>
    <w:rPr>
      <w:rFonts w:ascii="宋体" w:hAnsi="宋体" w:cs="宋体"/>
      <w:sz w:val="21"/>
      <w:szCs w:val="21"/>
    </w:rPr>
  </w:style>
  <w:style w:type="paragraph" w:customStyle="1" w:styleId="4">
    <w:name w:val="目次第4级"/>
    <w:autoRedefine/>
    <w:uiPriority w:val="39"/>
    <w:qFormat/>
    <w:pPr>
      <w:tabs>
        <w:tab w:val="right" w:leader="dot" w:pos="9241"/>
      </w:tabs>
      <w:wordWrap w:val="0"/>
      <w:ind w:firstLineChars="300" w:firstLine="300"/>
    </w:pPr>
    <w:rPr>
      <w:rFonts w:ascii="宋体" w:hAnsi="宋体" w:cs="宋体"/>
      <w:sz w:val="21"/>
      <w:szCs w:val="21"/>
    </w:rPr>
  </w:style>
  <w:style w:type="paragraph" w:customStyle="1" w:styleId="5">
    <w:name w:val="目次第5级"/>
    <w:autoRedefine/>
    <w:uiPriority w:val="39"/>
    <w:qFormat/>
    <w:pPr>
      <w:tabs>
        <w:tab w:val="right" w:leader="dot" w:pos="9241"/>
      </w:tabs>
      <w:wordWrap w:val="0"/>
      <w:ind w:firstLineChars="400" w:firstLine="400"/>
    </w:pPr>
    <w:rPr>
      <w:rFonts w:ascii="宋体" w:hAnsi="宋体" w:cs="宋体"/>
      <w:sz w:val="21"/>
      <w:szCs w:val="21"/>
    </w:rPr>
  </w:style>
  <w:style w:type="paragraph" w:customStyle="1" w:styleId="6">
    <w:name w:val="目次第6级"/>
    <w:autoRedefine/>
    <w:uiPriority w:val="39"/>
    <w:qFormat/>
    <w:pPr>
      <w:tabs>
        <w:tab w:val="right" w:leader="dot" w:pos="9241"/>
      </w:tabs>
      <w:wordWrap w:val="0"/>
      <w:ind w:firstLineChars="500" w:firstLine="500"/>
    </w:pPr>
    <w:rPr>
      <w:rFonts w:ascii="宋体" w:hAnsi="宋体" w:cs="宋体"/>
      <w:sz w:val="21"/>
      <w:szCs w:val="21"/>
    </w:rPr>
  </w:style>
  <w:style w:type="paragraph" w:customStyle="1" w:styleId="7">
    <w:name w:val="目次第7级"/>
    <w:autoRedefine/>
    <w:uiPriority w:val="39"/>
    <w:qFormat/>
    <w:pPr>
      <w:tabs>
        <w:tab w:val="right" w:leader="dot" w:pos="9241"/>
      </w:tabs>
      <w:wordWrap w:val="0"/>
      <w:ind w:firstLineChars="600" w:firstLine="600"/>
    </w:pPr>
    <w:rPr>
      <w:rFonts w:ascii="宋体" w:hAnsi="宋体" w:cs="宋体"/>
      <w:sz w:val="21"/>
      <w:szCs w:val="21"/>
    </w:rPr>
  </w:style>
  <w:style w:type="paragraph" w:customStyle="1" w:styleId="8">
    <w:name w:val="目次第8级"/>
    <w:autoRedefine/>
    <w:uiPriority w:val="39"/>
    <w:qFormat/>
    <w:pPr>
      <w:tabs>
        <w:tab w:val="right" w:leader="dot" w:pos="9241"/>
      </w:tabs>
      <w:wordWrap w:val="0"/>
      <w:ind w:firstLineChars="700" w:firstLine="700"/>
    </w:pPr>
    <w:rPr>
      <w:rFonts w:ascii="宋体" w:hAnsi="宋体" w:cs="宋体"/>
      <w:sz w:val="21"/>
      <w:szCs w:val="21"/>
    </w:rPr>
  </w:style>
  <w:style w:type="paragraph" w:customStyle="1" w:styleId="af8">
    <w:name w:val="目次、索引正文"/>
    <w:autoRedefine/>
    <w:qFormat/>
    <w:pPr>
      <w:spacing w:line="320" w:lineRule="exact"/>
      <w:jc w:val="both"/>
    </w:pPr>
    <w:rPr>
      <w:rFonts w:ascii="宋体" w:hAnsi="宋体" w:cs="宋体"/>
      <w:sz w:val="21"/>
    </w:rPr>
  </w:style>
  <w:style w:type="character" w:customStyle="1" w:styleId="12">
    <w:name w:val="书籍标题1"/>
    <w:basedOn w:val="a1"/>
    <w:autoRedefine/>
    <w:uiPriority w:val="33"/>
    <w:qFormat/>
    <w:rPr>
      <w:b/>
      <w:bCs/>
      <w:smallCaps/>
      <w:spacing w:val="5"/>
    </w:rPr>
  </w:style>
  <w:style w:type="paragraph" w:customStyle="1" w:styleId="af9">
    <w:name w:val="文档名称标题"/>
    <w:autoRedefine/>
    <w:qFormat/>
    <w:pPr>
      <w:wordWrap w:val="0"/>
      <w:spacing w:before="640" w:after="560" w:line="460" w:lineRule="exact"/>
      <w:jc w:val="center"/>
    </w:pPr>
    <w:rPr>
      <w:rFonts w:ascii="黑体" w:eastAsia="黑体"/>
      <w:sz w:val="32"/>
      <w:szCs w:val="32"/>
    </w:rPr>
  </w:style>
  <w:style w:type="paragraph" w:customStyle="1" w:styleId="afa">
    <w:name w:val="章节页面标题"/>
    <w:autoRedefine/>
    <w:qFormat/>
    <w:pPr>
      <w:wordWrap w:val="0"/>
      <w:spacing w:before="640" w:after="560" w:line="460" w:lineRule="exact"/>
      <w:jc w:val="center"/>
      <w:outlineLvl w:val="0"/>
    </w:pPr>
    <w:rPr>
      <w:rFonts w:ascii="黑体" w:eastAsia="黑体"/>
      <w:sz w:val="32"/>
      <w:szCs w:val="32"/>
    </w:rPr>
  </w:style>
  <w:style w:type="paragraph" w:customStyle="1" w:styleId="afb">
    <w:name w:val="附录页面标题"/>
    <w:autoRedefine/>
    <w:qFormat/>
    <w:pPr>
      <w:wordWrap w:val="0"/>
      <w:spacing w:before="640" w:after="280"/>
      <w:contextualSpacing/>
      <w:jc w:val="center"/>
    </w:pPr>
    <w:rPr>
      <w:rFonts w:ascii="黑体" w:eastAsia="黑体" w:hAnsi="黑体" w:cs="黑体"/>
      <w:sz w:val="21"/>
      <w:szCs w:val="21"/>
    </w:rPr>
  </w:style>
  <w:style w:type="paragraph" w:customStyle="1" w:styleId="afc">
    <w:name w:val="其他页面标题"/>
    <w:autoRedefine/>
    <w:qFormat/>
    <w:pPr>
      <w:wordWrap w:val="0"/>
      <w:spacing w:before="640" w:after="200"/>
      <w:jc w:val="center"/>
      <w:outlineLvl w:val="0"/>
    </w:pPr>
    <w:rPr>
      <w:rFonts w:ascii="黑体" w:eastAsia="黑体"/>
      <w:sz w:val="21"/>
      <w:szCs w:val="21"/>
    </w:rPr>
  </w:style>
  <w:style w:type="paragraph" w:customStyle="1" w:styleId="afd">
    <w:name w:val="段落"/>
    <w:autoRedefine/>
    <w:qFormat/>
    <w:pPr>
      <w:autoSpaceDE w:val="0"/>
      <w:autoSpaceDN w:val="0"/>
      <w:ind w:firstLineChars="200" w:firstLine="420"/>
    </w:pPr>
    <w:rPr>
      <w:rFonts w:ascii="宋体"/>
      <w:sz w:val="21"/>
    </w:rPr>
  </w:style>
  <w:style w:type="paragraph" w:customStyle="1" w:styleId="afe">
    <w:name w:val="章标题"/>
    <w:autoRedefine/>
    <w:qFormat/>
    <w:pPr>
      <w:wordWrap w:val="0"/>
      <w:spacing w:beforeLines="100" w:before="312" w:afterLines="100" w:after="312"/>
      <w:jc w:val="both"/>
    </w:pPr>
    <w:rPr>
      <w:rFonts w:ascii="黑体" w:eastAsia="黑体" w:hAnsi="黑体"/>
      <w:sz w:val="21"/>
    </w:rPr>
  </w:style>
  <w:style w:type="paragraph" w:customStyle="1" w:styleId="-">
    <w:name w:val="章条题-有条题"/>
    <w:autoRedefine/>
    <w:qFormat/>
    <w:pPr>
      <w:wordWrap w:val="0"/>
      <w:spacing w:beforeLines="50" w:before="50" w:afterLines="50" w:after="50"/>
      <w:jc w:val="both"/>
    </w:pPr>
    <w:rPr>
      <w:rFonts w:ascii="黑体" w:eastAsia="黑体" w:hAnsi="黑体"/>
      <w:sz w:val="21"/>
    </w:rPr>
  </w:style>
  <w:style w:type="paragraph" w:customStyle="1" w:styleId="-0">
    <w:name w:val="章标题-无条题"/>
    <w:autoRedefine/>
    <w:qFormat/>
    <w:pPr>
      <w:wordWrap w:val="0"/>
    </w:pPr>
    <w:rPr>
      <w:rFonts w:ascii="宋体" w:hAnsi="宋体"/>
    </w:rPr>
  </w:style>
  <w:style w:type="paragraph" w:customStyle="1" w:styleId="-1">
    <w:name w:val="附录章标题-有条题"/>
    <w:autoRedefine/>
    <w:qFormat/>
    <w:pPr>
      <w:wordWrap w:val="0"/>
      <w:spacing w:beforeLines="50" w:before="50" w:afterLines="50" w:after="50"/>
    </w:pPr>
    <w:rPr>
      <w:rFonts w:ascii="宋体" w:hAnsi="宋体"/>
    </w:rPr>
  </w:style>
  <w:style w:type="paragraph" w:customStyle="1" w:styleId="aff">
    <w:name w:val="表标题"/>
    <w:autoRedefine/>
    <w:qFormat/>
    <w:pPr>
      <w:wordWrap w:val="0"/>
      <w:spacing w:beforeLines="50" w:before="50" w:afterLines="50" w:after="50"/>
      <w:jc w:val="center"/>
    </w:pPr>
    <w:rPr>
      <w:rFonts w:ascii="黑体" w:eastAsia="黑体" w:hAnsi="黑体"/>
      <w:sz w:val="21"/>
    </w:rPr>
  </w:style>
  <w:style w:type="paragraph" w:customStyle="1" w:styleId="aff0">
    <w:name w:val="图标题"/>
    <w:autoRedefine/>
    <w:qFormat/>
    <w:pPr>
      <w:wordWrap w:val="0"/>
      <w:spacing w:beforeLines="50" w:before="50" w:afterLines="50" w:after="50"/>
      <w:jc w:val="center"/>
    </w:pPr>
    <w:rPr>
      <w:rFonts w:ascii="黑体" w:eastAsia="黑体" w:hAnsi="黑体"/>
      <w:sz w:val="21"/>
    </w:rPr>
  </w:style>
  <w:style w:type="paragraph" w:customStyle="1" w:styleId="aff1">
    <w:name w:val="图脚注"/>
    <w:autoRedefine/>
    <w:uiPriority w:val="99"/>
    <w:unhideWhenUsed/>
    <w:qFormat/>
    <w:pPr>
      <w:wordWrap w:val="0"/>
      <w:ind w:leftChars="300" w:left="765" w:hangingChars="75" w:hanging="135"/>
    </w:pPr>
    <w:rPr>
      <w:rFonts w:ascii="宋体" w:hAnsi="宋体" w:cs="宋体" w:hint="eastAsia"/>
      <w:sz w:val="18"/>
      <w:szCs w:val="18"/>
    </w:rPr>
  </w:style>
  <w:style w:type="paragraph" w:customStyle="1" w:styleId="aff2">
    <w:name w:val="公式居中"/>
    <w:next w:val="1"/>
    <w:autoRedefine/>
    <w:qFormat/>
    <w:pPr>
      <w:tabs>
        <w:tab w:val="center" w:pos="4620"/>
        <w:tab w:val="right" w:pos="6510"/>
        <w:tab w:val="right" w:leader="middleDot" w:pos="9240"/>
      </w:tabs>
      <w:wordWrap w:val="0"/>
      <w:snapToGrid w:val="0"/>
      <w:jc w:val="center"/>
      <w:textAlignment w:val="center"/>
    </w:pPr>
    <w:rPr>
      <w:kern w:val="2"/>
    </w:rPr>
  </w:style>
  <w:style w:type="paragraph" w:customStyle="1" w:styleId="aff3">
    <w:name w:val="终结线"/>
    <w:autoRedefine/>
    <w:qFormat/>
    <w:pPr>
      <w:tabs>
        <w:tab w:val="center" w:pos="4620"/>
        <w:tab w:val="right" w:pos="6510"/>
        <w:tab w:val="right" w:leader="middleDot" w:pos="9240"/>
      </w:tabs>
      <w:wordWrap w:val="0"/>
      <w:jc w:val="center"/>
      <w:textAlignment w:val="center"/>
    </w:pPr>
  </w:style>
  <w:style w:type="paragraph" w:customStyle="1" w:styleId="aff4">
    <w:name w:val="封面标准英文名称"/>
    <w:autoRedefine/>
    <w:qFormat/>
    <w:pPr>
      <w:widowControl w:val="0"/>
      <w:spacing w:line="360" w:lineRule="exact"/>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1528</Words>
  <Characters>8711</Characters>
  <Application>Microsoft Office Word</Application>
  <DocSecurity>0</DocSecurity>
  <Lines>72</Lines>
  <Paragraphs>20</Paragraphs>
  <ScaleCrop>false</ScaleCrop>
  <Company>神州网信技术有限公司</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zh13648635635@outlook.com</cp:lastModifiedBy>
  <cp:revision>4</cp:revision>
  <cp:lastPrinted>2024-06-20T14:09:00Z</cp:lastPrinted>
  <dcterms:created xsi:type="dcterms:W3CDTF">2024-01-15T04:53:00Z</dcterms:created>
  <dcterms:modified xsi:type="dcterms:W3CDTF">2024-07-26T02:24:00Z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6771664DD8D24E6F89CE9CD69601D53C_13</vt:lpwstr>
  </property>
</Properties>
</file>